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96" w:rsidRDefault="00FC1796"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Ответственность за участие несовершеннолетних в несанкционированном проведении собрания, митинга, демонстрации и шествиях.</w:t>
      </w:r>
    </w:p>
    <w:p w:rsidR="00E30223" w:rsidRPr="00E30223" w:rsidRDefault="00E30223" w:rsidP="00E30223">
      <w:pPr>
        <w:spacing w:after="0" w:line="240" w:lineRule="auto"/>
        <w:ind w:firstLine="709"/>
        <w:contextualSpacing/>
        <w:jc w:val="both"/>
        <w:rPr>
          <w:rFonts w:ascii="Times New Roman" w:hAnsi="Times New Roman" w:cs="Times New Roman"/>
          <w:b/>
          <w:bCs/>
          <w:sz w:val="28"/>
          <w:szCs w:val="28"/>
          <w:shd w:val="clear" w:color="auto" w:fill="FFFFFF"/>
        </w:rPr>
      </w:pP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Основной порядок проведения публичных мероприятий установлен Федеральным законом от 19.06.2004 № 54-ФЗ «О собраниях, митингах, демонстрациях, шествиях и пикетированиях», а также иными законодательными актами Российской Федерации, относящимися к обеспечению права на проведение указанных публичных мероприятий.</w:t>
      </w: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На территории Российской Федерации имеются факты вовлечения несовершеннолетних в участие в незаконных мероприятиях, в том числе антиконституционной направленности, посредством проведения несогласованных собраний, митингов, шествий.</w:t>
      </w: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Участие подростков в несанкционированных митингах и акциях опасно для жизни и здоровья несовершеннолетних детей, во время массовых беспорядков они могут быть травмированы. За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действующим законодательством установлена административная ответственность по ч. 6.1 ст. 20.2 КоАП РФ.</w:t>
      </w: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Возраст привлечения к административной ответственности определен с шестнадцати лет. Санкция статьи предусматривает для граждан штраф в размере от 10 000 до 20 000 рублей или обязательные работы на срок до 100 часов, либо административный арест до 15 суток.</w:t>
      </w: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Кроме того, ч. 1.1 ст. 20.2 КоАП РФ предусмотрена административная ответственность за вовлечение несовершеннолетних в участие в несанкционированных собрании, митинге, демонстрации, шествии или пикетировании, если это действие не содержит уголовно наказуемого деяния. За данное правонарушение для граждан предусмотрено административное наказание в виде штрафа от 30 000 до 50 000 рублей, или обязательных работ на срок от 20 до 100 часов, или административного ареста на срок до 15 суток. В случае участия несовершеннолетнего в несанкционированном митинге, собрании родители или законные представители ребенка могут быть привлечены к административной ответственности по ч. 1 ст. 5.35 КоАП РФ, поскольку в силу ст. 63 Семейного кодекса РФ ответственность за воспитание и развитие своих детей несут родители. За данное правонарушение предусмотрено наказание в виде штрафа от 100 до 500 рублей. При неоднократном нарушении установленного порядка организации либо проведения собрания, митинга, демонстрации, шествия или пикетирования определена уголовная ответственность по ст. 212.1 УК РФ.</w:t>
      </w:r>
    </w:p>
    <w:p w:rsidR="00FC1796" w:rsidRPr="00E30223" w:rsidRDefault="00FC1796" w:rsidP="00E30223">
      <w:pPr>
        <w:spacing w:after="0" w:line="240" w:lineRule="auto"/>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Помощник прокурора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Волотовского района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юрист 1 класса                                                                                      Д.А. Родионова</w:t>
      </w:r>
    </w:p>
    <w:p w:rsidR="00DB722C" w:rsidRPr="00E30223" w:rsidRDefault="00DB722C" w:rsidP="00E30223">
      <w:pPr>
        <w:pStyle w:val="a3"/>
        <w:spacing w:before="0" w:beforeAutospacing="0" w:after="0" w:afterAutospacing="0"/>
        <w:ind w:firstLine="567"/>
        <w:contextualSpacing/>
        <w:jc w:val="both"/>
        <w:rPr>
          <w:sz w:val="28"/>
          <w:szCs w:val="28"/>
        </w:rPr>
      </w:pPr>
    </w:p>
    <w:p w:rsidR="007E5F75" w:rsidRPr="00E30223" w:rsidRDefault="007E5F75" w:rsidP="00E30223">
      <w:pPr>
        <w:pStyle w:val="a3"/>
        <w:spacing w:before="0" w:beforeAutospacing="0" w:after="0" w:afterAutospacing="0"/>
        <w:ind w:firstLine="567"/>
        <w:contextualSpacing/>
        <w:jc w:val="both"/>
        <w:rPr>
          <w:sz w:val="28"/>
          <w:szCs w:val="28"/>
        </w:rPr>
      </w:pPr>
    </w:p>
    <w:p w:rsidR="00DB722C" w:rsidRDefault="00FC1796" w:rsidP="00E30223">
      <w:pPr>
        <w:spacing w:after="0" w:line="240" w:lineRule="auto"/>
        <w:ind w:firstLine="567"/>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Внесены изменения в правила тушения лесных пожаров и правила противопожарного режима в Российской Федерации</w:t>
      </w:r>
      <w:r w:rsidR="00E30223">
        <w:rPr>
          <w:rFonts w:ascii="Times New Roman" w:hAnsi="Times New Roman" w:cs="Times New Roman"/>
          <w:b/>
          <w:bCs/>
          <w:sz w:val="28"/>
          <w:szCs w:val="28"/>
          <w:shd w:val="clear" w:color="auto" w:fill="FFFFFF"/>
        </w:rPr>
        <w:t>.</w:t>
      </w:r>
    </w:p>
    <w:p w:rsidR="00E30223" w:rsidRPr="00E30223" w:rsidRDefault="00E30223" w:rsidP="00E30223">
      <w:pPr>
        <w:spacing w:after="0" w:line="240" w:lineRule="auto"/>
        <w:ind w:firstLine="567"/>
        <w:contextualSpacing/>
        <w:jc w:val="both"/>
        <w:rPr>
          <w:rFonts w:ascii="Times New Roman" w:hAnsi="Times New Roman" w:cs="Times New Roman"/>
          <w:b/>
          <w:bCs/>
          <w:sz w:val="28"/>
          <w:szCs w:val="28"/>
          <w:shd w:val="clear" w:color="auto" w:fill="FFFFFF"/>
        </w:rPr>
      </w:pPr>
    </w:p>
    <w:p w:rsidR="00FC1796" w:rsidRPr="00FC1796" w:rsidRDefault="00FC179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С 01.03.2023 вступили в силу новые правила тушения лесных пожаров, утвержденные приказом Министерства природных ресурсов и экологии Российской Федерации от 01.04.2022 № 244, которым внесены ряд существенных изменений.</w:t>
      </w:r>
    </w:p>
    <w:p w:rsidR="00FC1796" w:rsidRPr="00FC1796" w:rsidRDefault="00FC179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 xml:space="preserve">В частности, установлены критерии привлечения к тушению лесных пожаров сил единой государственной системы предупреждения и ликвидации чрезвычайных ситуаций (далее - РСЧС) муниципального, регионального, федерального уровней в зависимости от сложившейся пожароопасной обстановки. Так, решение о привлечении сил РСЧС муниципального уровня может быть принято при наступлении не менее двух из перечисленных условий: площадь лесного пожара - 25 га и более в районе применения наземных сил и средств, 200 га и более в районе применения авиационных сил и средств; лесной пожар действует в 5 километровой зоне от границы населенного пункта или объекта экономики, особо охраняемой природной территории (далее - ООПТ); количество задействованных сил и средств </w:t>
      </w:r>
      <w:proofErr w:type="spellStart"/>
      <w:r w:rsidRPr="00FC1796">
        <w:rPr>
          <w:rFonts w:ascii="Times New Roman" w:eastAsia="Times New Roman" w:hAnsi="Times New Roman" w:cs="Times New Roman"/>
          <w:sz w:val="28"/>
          <w:szCs w:val="28"/>
          <w:lang w:eastAsia="ru-RU"/>
        </w:rPr>
        <w:t>лесопожарных</w:t>
      </w:r>
      <w:proofErr w:type="spellEnd"/>
      <w:r w:rsidRPr="00FC1796">
        <w:rPr>
          <w:rFonts w:ascii="Times New Roman" w:eastAsia="Times New Roman" w:hAnsi="Times New Roman" w:cs="Times New Roman"/>
          <w:sz w:val="28"/>
          <w:szCs w:val="28"/>
          <w:lang w:eastAsia="ru-RU"/>
        </w:rPr>
        <w:t xml:space="preserve"> формирований составляет более 50% от данных плана тушения лесных пожаров на территории лесничеств; на территории муниципального района действует 5 класс</w:t>
      </w:r>
      <w:r w:rsidR="00A94BAD" w:rsidRPr="00E30223">
        <w:rPr>
          <w:rFonts w:ascii="Times New Roman" w:eastAsia="Times New Roman" w:hAnsi="Times New Roman" w:cs="Times New Roman"/>
          <w:sz w:val="28"/>
          <w:szCs w:val="28"/>
          <w:lang w:eastAsia="ru-RU"/>
        </w:rPr>
        <w:t>+-</w:t>
      </w:r>
      <w:r w:rsidRPr="00FC1796">
        <w:rPr>
          <w:rFonts w:ascii="Times New Roman" w:eastAsia="Times New Roman" w:hAnsi="Times New Roman" w:cs="Times New Roman"/>
          <w:sz w:val="28"/>
          <w:szCs w:val="28"/>
          <w:lang w:eastAsia="ru-RU"/>
        </w:rPr>
        <w:t xml:space="preserve"> пожарной опасности в лесах в зависимости от условий погоды.</w:t>
      </w:r>
    </w:p>
    <w:p w:rsidR="00FC1796" w:rsidRPr="00FC1796" w:rsidRDefault="00FC179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 xml:space="preserve">В случае, если наравне с названными условиями на территории двух или более муниципальных районов действует 5 класс пожарной опасности, в зависимости от условий погоды могут быть привлечены силы регионального РЧСЧ. При наступлении дополнительных условий как превышение количества или площади действующих лесных пожаров среднего 5-летнего показателя в 2 и более раза, количество задействованных сил и средств </w:t>
      </w:r>
      <w:proofErr w:type="spellStart"/>
      <w:r w:rsidRPr="00FC1796">
        <w:rPr>
          <w:rFonts w:ascii="Times New Roman" w:eastAsia="Times New Roman" w:hAnsi="Times New Roman" w:cs="Times New Roman"/>
          <w:sz w:val="28"/>
          <w:szCs w:val="28"/>
          <w:lang w:eastAsia="ru-RU"/>
        </w:rPr>
        <w:t>лесопожарных</w:t>
      </w:r>
      <w:proofErr w:type="spellEnd"/>
      <w:r w:rsidRPr="00FC1796">
        <w:rPr>
          <w:rFonts w:ascii="Times New Roman" w:eastAsia="Times New Roman" w:hAnsi="Times New Roman" w:cs="Times New Roman"/>
          <w:sz w:val="28"/>
          <w:szCs w:val="28"/>
          <w:lang w:eastAsia="ru-RU"/>
        </w:rPr>
        <w:t xml:space="preserve"> формирований составляет более 80% от данных сводного плана тушения лесных пожаров на территории субъекта Российской Федерации или пожар действует на границе двух субъектов Российской Федерации, то к работам могут быть привлечены силы РСЧС межрегионального и федерального уровней.</w:t>
      </w:r>
    </w:p>
    <w:p w:rsidR="00FC1796" w:rsidRPr="00E30223" w:rsidRDefault="00FC1796" w:rsidP="00E30223">
      <w:pPr>
        <w:spacing w:after="0" w:line="240" w:lineRule="auto"/>
        <w:ind w:firstLine="567"/>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Прокурор Волотовского района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старший советник юстиции                                                                    А.А. Сапаров</w:t>
      </w:r>
    </w:p>
    <w:p w:rsidR="00DB722C" w:rsidRPr="00E30223" w:rsidRDefault="00DB722C" w:rsidP="00E30223">
      <w:pPr>
        <w:pStyle w:val="a3"/>
        <w:spacing w:before="0" w:beforeAutospacing="0" w:after="0" w:afterAutospacing="0"/>
        <w:ind w:firstLine="567"/>
        <w:contextualSpacing/>
        <w:jc w:val="both"/>
        <w:rPr>
          <w:sz w:val="28"/>
          <w:szCs w:val="28"/>
        </w:rPr>
      </w:pPr>
    </w:p>
    <w:p w:rsidR="00EC47C8" w:rsidRPr="00E30223" w:rsidRDefault="00EC47C8" w:rsidP="00E30223">
      <w:pPr>
        <w:pStyle w:val="a3"/>
        <w:spacing w:before="0" w:beforeAutospacing="0" w:after="0" w:afterAutospacing="0"/>
        <w:ind w:firstLine="567"/>
        <w:contextualSpacing/>
        <w:jc w:val="both"/>
        <w:rPr>
          <w:sz w:val="28"/>
          <w:szCs w:val="28"/>
        </w:rPr>
      </w:pPr>
    </w:p>
    <w:p w:rsidR="006D69AA" w:rsidRPr="00E30223" w:rsidRDefault="006D69AA" w:rsidP="00E30223">
      <w:pPr>
        <w:pStyle w:val="a3"/>
        <w:spacing w:before="0" w:beforeAutospacing="0" w:after="0" w:afterAutospacing="0"/>
        <w:ind w:firstLine="567"/>
        <w:contextualSpacing/>
        <w:jc w:val="both"/>
        <w:rPr>
          <w:sz w:val="28"/>
          <w:szCs w:val="28"/>
        </w:rPr>
      </w:pPr>
    </w:p>
    <w:p w:rsidR="006D69AA" w:rsidRDefault="00310AB6" w:rsidP="00E30223">
      <w:pPr>
        <w:pStyle w:val="a3"/>
        <w:spacing w:before="0" w:beforeAutospacing="0" w:after="0" w:afterAutospacing="0"/>
        <w:ind w:firstLine="567"/>
        <w:contextualSpacing/>
        <w:jc w:val="both"/>
        <w:rPr>
          <w:b/>
          <w:bCs/>
          <w:sz w:val="28"/>
          <w:szCs w:val="28"/>
          <w:shd w:val="clear" w:color="auto" w:fill="FFFFFF"/>
        </w:rPr>
      </w:pPr>
      <w:r w:rsidRPr="00E30223">
        <w:rPr>
          <w:b/>
          <w:bCs/>
          <w:sz w:val="28"/>
          <w:szCs w:val="28"/>
          <w:shd w:val="clear" w:color="auto" w:fill="FFFFFF"/>
        </w:rPr>
        <w:t>Законом предусмотрена возможность для иностранцев оповещать о своём прибытии в Россию через портал «</w:t>
      </w:r>
      <w:proofErr w:type="spellStart"/>
      <w:r w:rsidRPr="00E30223">
        <w:rPr>
          <w:b/>
          <w:bCs/>
          <w:sz w:val="28"/>
          <w:szCs w:val="28"/>
          <w:shd w:val="clear" w:color="auto" w:fill="FFFFFF"/>
        </w:rPr>
        <w:t>Госуслуги</w:t>
      </w:r>
      <w:proofErr w:type="spellEnd"/>
      <w:r w:rsidRPr="00E30223">
        <w:rPr>
          <w:b/>
          <w:bCs/>
          <w:sz w:val="28"/>
          <w:szCs w:val="28"/>
          <w:shd w:val="clear" w:color="auto" w:fill="FFFFFF"/>
        </w:rPr>
        <w:t>».</w:t>
      </w:r>
    </w:p>
    <w:p w:rsidR="00E30223" w:rsidRPr="00E30223" w:rsidRDefault="00E30223" w:rsidP="00E30223">
      <w:pPr>
        <w:pStyle w:val="a3"/>
        <w:spacing w:before="0" w:beforeAutospacing="0" w:after="0" w:afterAutospacing="0"/>
        <w:ind w:firstLine="567"/>
        <w:contextualSpacing/>
        <w:jc w:val="both"/>
        <w:rPr>
          <w:b/>
          <w:bCs/>
          <w:sz w:val="28"/>
          <w:szCs w:val="28"/>
          <w:shd w:val="clear" w:color="auto" w:fill="FFFFFF"/>
        </w:rPr>
      </w:pP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Федеральным законом от 28.04.2023 № 156-ФЗ «О внесении изменений в статьи 20 и 22 Федерального закона «О миграционном учете иностранных граждан и лиц без гражданства в Российской Федерации» для иностранных граждан предусматривается возможность самостоятельного направления в электронной форме в орган миграционного учёта уведомления о своём прибытии, а также о прибытии своих детей, не достигших возраста восемнадцати лет, в место пребывания при условии, что данный иностранный гражданин и гражданин Российской Федерации, являющийся собственником жилого помещения, которое предоставлено этому иностранному гражданину, имеют личные кабинеты в федеральной государственной информационной системе «Единый портал государственных и муниципальных услуг (функций)» и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Согласие собственника жилого помещения на фактическое проживание (временное пребывание) указанного иностранного гражданина и его детей, не достигших возраста восемнадцати лет, подтверждается с использованием федеральной государственной информационной системы «Единый портал государственных и муниципальных услуг (функций)» в порядке, установленном Правительством Российской Федерации.</w:t>
      </w:r>
    </w:p>
    <w:p w:rsidR="00310AB6" w:rsidRPr="00E30223" w:rsidRDefault="00310AB6" w:rsidP="00E30223">
      <w:pPr>
        <w:pStyle w:val="a3"/>
        <w:spacing w:before="0" w:beforeAutospacing="0" w:after="0" w:afterAutospacing="0"/>
        <w:ind w:firstLine="567"/>
        <w:contextualSpacing/>
        <w:jc w:val="both"/>
        <w:rPr>
          <w:sz w:val="28"/>
          <w:szCs w:val="28"/>
        </w:rPr>
      </w:pPr>
    </w:p>
    <w:p w:rsidR="00EF4B0D" w:rsidRPr="00E30223" w:rsidRDefault="00EF4B0D" w:rsidP="00E30223">
      <w:pPr>
        <w:spacing w:after="0" w:line="240" w:lineRule="auto"/>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DB722C" w:rsidRPr="00E30223" w:rsidRDefault="00DB722C" w:rsidP="00E30223">
      <w:pPr>
        <w:pStyle w:val="a3"/>
        <w:spacing w:before="0" w:beforeAutospacing="0" w:after="0" w:afterAutospacing="0"/>
        <w:ind w:firstLine="567"/>
        <w:contextualSpacing/>
        <w:jc w:val="both"/>
        <w:rPr>
          <w:sz w:val="28"/>
          <w:szCs w:val="28"/>
        </w:rPr>
      </w:pPr>
    </w:p>
    <w:p w:rsidR="007E5F75" w:rsidRDefault="00310AB6" w:rsidP="00E30223">
      <w:pPr>
        <w:pStyle w:val="a3"/>
        <w:spacing w:before="0" w:beforeAutospacing="0" w:after="0" w:afterAutospacing="0"/>
        <w:ind w:firstLine="567"/>
        <w:contextualSpacing/>
        <w:jc w:val="both"/>
        <w:rPr>
          <w:b/>
          <w:bCs/>
          <w:sz w:val="28"/>
          <w:szCs w:val="28"/>
          <w:shd w:val="clear" w:color="auto" w:fill="FFFFFF"/>
        </w:rPr>
      </w:pPr>
      <w:r w:rsidRPr="00E30223">
        <w:rPr>
          <w:b/>
          <w:bCs/>
          <w:sz w:val="28"/>
          <w:szCs w:val="28"/>
          <w:shd w:val="clear" w:color="auto" w:fill="FFFFFF"/>
        </w:rPr>
        <w:t>Законом установлены штрафы за продажу лекарств без рецепта и продажу табачной продукции несовершеннолетним.</w:t>
      </w:r>
    </w:p>
    <w:p w:rsidR="00E30223" w:rsidRPr="00E30223" w:rsidRDefault="00E30223" w:rsidP="00E30223">
      <w:pPr>
        <w:pStyle w:val="a3"/>
        <w:spacing w:before="0" w:beforeAutospacing="0" w:after="0" w:afterAutospacing="0"/>
        <w:ind w:firstLine="567"/>
        <w:contextualSpacing/>
        <w:jc w:val="both"/>
        <w:rPr>
          <w:b/>
          <w:bCs/>
          <w:sz w:val="28"/>
          <w:szCs w:val="28"/>
          <w:shd w:val="clear" w:color="auto" w:fill="FFFFFF"/>
        </w:rPr>
      </w:pP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Федеральный закон от 28.04.2023 № 175-ФЗ «О внесении изменений в Кодекс Российской Федерации об административных правонарушениях» уточнил административную ответственность за нарушение установленных правил отпуска лекарственных препаратов, подлежащих предметно-количественному учёту, выразившееся в отпуске указанных лекарственных препаратов без рецепта, если эти действия не содержат признаков уголовно наказуемого деяния.</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lastRenderedPageBreak/>
        <w:t>За данное административное правонарушение предусмотрена дисквалификация должностных лиц на срок от шести месяцев до одного года. При этом фармацевтические работники, совершившие такое административное правонарушение, несут административную ответственность как должностные лица.</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 xml:space="preserve">Кроме того, усиливается административная ответственность за вовлечение несовершеннолетнего в процесс потребления табака или потребления </w:t>
      </w:r>
      <w:proofErr w:type="spellStart"/>
      <w:r w:rsidRPr="00310AB6">
        <w:rPr>
          <w:rFonts w:ascii="Times New Roman" w:eastAsia="Times New Roman" w:hAnsi="Times New Roman" w:cs="Times New Roman"/>
          <w:sz w:val="28"/>
          <w:szCs w:val="28"/>
          <w:shd w:val="clear" w:color="auto" w:fill="FFFFFF"/>
          <w:lang w:eastAsia="ru-RU"/>
        </w:rPr>
        <w:t>никотинсодержащей</w:t>
      </w:r>
      <w:proofErr w:type="spellEnd"/>
      <w:r w:rsidRPr="00310AB6">
        <w:rPr>
          <w:rFonts w:ascii="Times New Roman" w:eastAsia="Times New Roman" w:hAnsi="Times New Roman" w:cs="Times New Roman"/>
          <w:sz w:val="28"/>
          <w:szCs w:val="28"/>
          <w:shd w:val="clear" w:color="auto" w:fill="FFFFFF"/>
          <w:lang w:eastAsia="ru-RU"/>
        </w:rPr>
        <w:t xml:space="preserve"> продукции, а также за продажу несовершеннолетнему табачной продукции, табачных изделий, </w:t>
      </w:r>
      <w:proofErr w:type="spellStart"/>
      <w:r w:rsidRPr="00310AB6">
        <w:rPr>
          <w:rFonts w:ascii="Times New Roman" w:eastAsia="Times New Roman" w:hAnsi="Times New Roman" w:cs="Times New Roman"/>
          <w:sz w:val="28"/>
          <w:szCs w:val="28"/>
          <w:shd w:val="clear" w:color="auto" w:fill="FFFFFF"/>
          <w:lang w:eastAsia="ru-RU"/>
        </w:rPr>
        <w:t>никотинсодержащей</w:t>
      </w:r>
      <w:proofErr w:type="spellEnd"/>
      <w:r w:rsidRPr="00310AB6">
        <w:rPr>
          <w:rFonts w:ascii="Times New Roman" w:eastAsia="Times New Roman" w:hAnsi="Times New Roman" w:cs="Times New Roman"/>
          <w:sz w:val="28"/>
          <w:szCs w:val="28"/>
          <w:shd w:val="clear" w:color="auto" w:fill="FFFFFF"/>
          <w:lang w:eastAsia="ru-RU"/>
        </w:rPr>
        <w:t xml:space="preserve"> продукции, кальянов, устройств для потребления </w:t>
      </w:r>
      <w:proofErr w:type="spellStart"/>
      <w:r w:rsidRPr="00310AB6">
        <w:rPr>
          <w:rFonts w:ascii="Times New Roman" w:eastAsia="Times New Roman" w:hAnsi="Times New Roman" w:cs="Times New Roman"/>
          <w:sz w:val="28"/>
          <w:szCs w:val="28"/>
          <w:shd w:val="clear" w:color="auto" w:fill="FFFFFF"/>
          <w:lang w:eastAsia="ru-RU"/>
        </w:rPr>
        <w:t>никотинсодержащей</w:t>
      </w:r>
      <w:proofErr w:type="spellEnd"/>
      <w:r w:rsidRPr="00310AB6">
        <w:rPr>
          <w:rFonts w:ascii="Times New Roman" w:eastAsia="Times New Roman" w:hAnsi="Times New Roman" w:cs="Times New Roman"/>
          <w:sz w:val="28"/>
          <w:szCs w:val="28"/>
          <w:shd w:val="clear" w:color="auto" w:fill="FFFFFF"/>
          <w:lang w:eastAsia="ru-RU"/>
        </w:rPr>
        <w:t xml:space="preserve"> продукции.</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Штраф за совершение указанного правонарушения для граждан составит от сорока тысяч до шестидесяти тысяч рублей, для должностных лиц – от ста пятидесяти до трехсот тысяч рублей, для юридических лиц – от четырехсот тысяч до шестисот тысяч рублей.</w:t>
      </w:r>
    </w:p>
    <w:p w:rsidR="00310AB6" w:rsidRPr="00E30223" w:rsidRDefault="00310AB6" w:rsidP="00E30223">
      <w:pPr>
        <w:pStyle w:val="a3"/>
        <w:spacing w:before="0" w:beforeAutospacing="0" w:after="0" w:afterAutospacing="0"/>
        <w:ind w:firstLine="567"/>
        <w:contextualSpacing/>
        <w:jc w:val="both"/>
        <w:rPr>
          <w:sz w:val="28"/>
          <w:szCs w:val="28"/>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p>
    <w:p w:rsidR="00B53042" w:rsidRPr="00E30223" w:rsidRDefault="00B53042"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B53042" w:rsidRPr="00E30223" w:rsidRDefault="00B53042"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B53042" w:rsidRPr="00E30223" w:rsidRDefault="00B53042" w:rsidP="00E30223">
      <w:pPr>
        <w:spacing w:after="0" w:line="240" w:lineRule="auto"/>
        <w:contextualSpacing/>
        <w:jc w:val="both"/>
        <w:rPr>
          <w:rFonts w:ascii="Times New Roman" w:hAnsi="Times New Roman" w:cs="Times New Roman"/>
          <w:sz w:val="28"/>
          <w:szCs w:val="28"/>
          <w:shd w:val="clear" w:color="auto" w:fill="FFFFFF"/>
        </w:rPr>
      </w:pPr>
    </w:p>
    <w:p w:rsidR="00B53042" w:rsidRPr="00E30223" w:rsidRDefault="00B53042"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E30223" w:rsidRDefault="00E30223" w:rsidP="00E30223">
      <w:pPr>
        <w:pStyle w:val="a3"/>
        <w:shd w:val="clear" w:color="auto" w:fill="FFFFFF"/>
        <w:spacing w:before="0" w:beforeAutospacing="0" w:after="0" w:afterAutospacing="0"/>
        <w:ind w:firstLine="567"/>
        <w:contextualSpacing/>
        <w:jc w:val="both"/>
        <w:rPr>
          <w:b/>
          <w:bCs/>
          <w:sz w:val="28"/>
          <w:szCs w:val="28"/>
          <w:shd w:val="clear" w:color="auto" w:fill="FFFFFF"/>
        </w:rPr>
      </w:pPr>
    </w:p>
    <w:p w:rsidR="00B53042" w:rsidRDefault="00310AB6" w:rsidP="00E30223">
      <w:pPr>
        <w:pStyle w:val="a3"/>
        <w:shd w:val="clear" w:color="auto" w:fill="FFFFFF"/>
        <w:spacing w:before="0" w:beforeAutospacing="0" w:after="0" w:afterAutospacing="0"/>
        <w:ind w:firstLine="567"/>
        <w:contextualSpacing/>
        <w:jc w:val="both"/>
        <w:rPr>
          <w:b/>
          <w:bCs/>
          <w:sz w:val="28"/>
          <w:szCs w:val="28"/>
          <w:shd w:val="clear" w:color="auto" w:fill="FFFFFF"/>
        </w:rPr>
      </w:pPr>
      <w:r w:rsidRPr="00E30223">
        <w:rPr>
          <w:b/>
          <w:bCs/>
          <w:sz w:val="28"/>
          <w:szCs w:val="28"/>
          <w:shd w:val="clear" w:color="auto" w:fill="FFFFFF"/>
        </w:rPr>
        <w:t>Увеличено гарантийное возмещение по добровольным пенсионным накоплениям при банкротстве негосударственного пенсионного фонда.</w:t>
      </w:r>
    </w:p>
    <w:p w:rsidR="00E30223" w:rsidRPr="00E30223" w:rsidRDefault="00E30223" w:rsidP="00E30223">
      <w:pPr>
        <w:pStyle w:val="a3"/>
        <w:shd w:val="clear" w:color="auto" w:fill="FFFFFF"/>
        <w:spacing w:before="0" w:beforeAutospacing="0" w:after="0" w:afterAutospacing="0"/>
        <w:ind w:firstLine="567"/>
        <w:contextualSpacing/>
        <w:jc w:val="both"/>
        <w:rPr>
          <w:b/>
          <w:bCs/>
          <w:sz w:val="28"/>
          <w:szCs w:val="28"/>
          <w:shd w:val="clear" w:color="auto" w:fill="FFFFFF"/>
        </w:rPr>
      </w:pP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Федеральным законом от 28.04.2023 № 158-ФЗ «О внесении изменений в статью 10 Федерального закона «О гарантировании прав участников негосударственных пенсионных фондов в рамках деятельности по негосударственному пенсионному обеспечению» увеличивается предельный размер гарантийного возмещения, предоставляемого в случае аннулирования лицензии негосударственного пенсионного фонда и (или) признания его банкротом.</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Предельный размер гарантийного возмещения, предоставляемого участнику негосударственного пенсионного фонда или его правопреемнику, повышается до 2,8 миллиона рублей, а предельный размер негосударственной пенсии, исходя из которой рассчитывается гарантийное возмещение для перечисления в негосударственный пенсионный фонд, – до четырёхкратного размера социальной пенсии по старости.</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t xml:space="preserve">До внесения указанных изменений гарантийное возмещение предоставлялось путём выплаты участнику негосударственного пенсионного фонда или его правопреемнику денежной суммы в размере остатка средств на именном пенсионном счёте такого участника, но не более 1,4 миллиона рублей либо, если на дату наступления гарантийного случая участнику негосударственного пенсионного фонда назначена негосударственная </w:t>
      </w:r>
      <w:r w:rsidRPr="00310AB6">
        <w:rPr>
          <w:rFonts w:ascii="Times New Roman" w:eastAsia="Times New Roman" w:hAnsi="Times New Roman" w:cs="Times New Roman"/>
          <w:sz w:val="28"/>
          <w:szCs w:val="28"/>
          <w:lang w:eastAsia="ru-RU"/>
        </w:rPr>
        <w:lastRenderedPageBreak/>
        <w:t>пенсия, путём перевода в другой негосударственный пенсионный фонд денежной суммы, необходимой и достаточной для выплаты негосударственной пенсии с той же периодичностью, на тот же срок и в том же размере, но не более двукратного размера социальной пенсии по старости.</w:t>
      </w:r>
    </w:p>
    <w:p w:rsidR="00310AB6" w:rsidRPr="00E30223" w:rsidRDefault="00310AB6" w:rsidP="00E30223">
      <w:pPr>
        <w:pStyle w:val="a3"/>
        <w:shd w:val="clear" w:color="auto" w:fill="FFFFFF"/>
        <w:spacing w:before="0" w:beforeAutospacing="0" w:after="0" w:afterAutospacing="0"/>
        <w:ind w:firstLine="567"/>
        <w:contextualSpacing/>
        <w:jc w:val="both"/>
        <w:rPr>
          <w:sz w:val="28"/>
          <w:szCs w:val="28"/>
        </w:rPr>
      </w:pPr>
    </w:p>
    <w:p w:rsidR="006D69AA" w:rsidRPr="00E30223" w:rsidRDefault="006D69AA" w:rsidP="00E30223">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6D69AA" w:rsidRPr="00E30223" w:rsidRDefault="006D69AA" w:rsidP="00E30223">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6D69AA" w:rsidRPr="00E30223" w:rsidRDefault="006D69AA" w:rsidP="00E30223">
      <w:pPr>
        <w:pStyle w:val="a3"/>
        <w:shd w:val="clear" w:color="auto" w:fill="FFFFFF"/>
        <w:spacing w:before="0" w:beforeAutospacing="0" w:after="0" w:afterAutospacing="0"/>
        <w:ind w:firstLine="567"/>
        <w:contextualSpacing/>
        <w:jc w:val="both"/>
        <w:rPr>
          <w:b/>
          <w:bCs/>
          <w:sz w:val="28"/>
          <w:szCs w:val="28"/>
          <w:shd w:val="clear" w:color="auto" w:fill="FFFFFF"/>
        </w:rPr>
      </w:pPr>
    </w:p>
    <w:p w:rsidR="006D69AA" w:rsidRDefault="00310AB6" w:rsidP="00E30223">
      <w:pPr>
        <w:pStyle w:val="a3"/>
        <w:shd w:val="clear" w:color="auto" w:fill="FFFFFF"/>
        <w:spacing w:before="0" w:beforeAutospacing="0" w:after="0" w:afterAutospacing="0"/>
        <w:ind w:firstLine="567"/>
        <w:contextualSpacing/>
        <w:jc w:val="both"/>
        <w:rPr>
          <w:b/>
          <w:bCs/>
          <w:sz w:val="28"/>
          <w:szCs w:val="28"/>
          <w:shd w:val="clear" w:color="auto" w:fill="FFFFFF"/>
        </w:rPr>
      </w:pPr>
      <w:r w:rsidRPr="00E30223">
        <w:rPr>
          <w:b/>
          <w:bCs/>
          <w:sz w:val="28"/>
          <w:szCs w:val="28"/>
          <w:shd w:val="clear" w:color="auto" w:fill="FFFFFF"/>
        </w:rPr>
        <w:t>Законом уточнены правила оказания первой помощи, определено её понятие.</w:t>
      </w:r>
    </w:p>
    <w:p w:rsidR="00D25954" w:rsidRPr="00E30223" w:rsidRDefault="00D25954" w:rsidP="00E30223">
      <w:pPr>
        <w:pStyle w:val="a3"/>
        <w:shd w:val="clear" w:color="auto" w:fill="FFFFFF"/>
        <w:spacing w:before="0" w:beforeAutospacing="0" w:after="0" w:afterAutospacing="0"/>
        <w:ind w:firstLine="567"/>
        <w:contextualSpacing/>
        <w:jc w:val="both"/>
        <w:rPr>
          <w:b/>
          <w:bCs/>
          <w:sz w:val="28"/>
          <w:szCs w:val="28"/>
          <w:shd w:val="clear" w:color="auto" w:fill="FFFFFF"/>
        </w:rPr>
      </w:pP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Федеральным законом от 14.04.2023 № 135-ФЗ «О внесении изменений в статью 31 Федерального закона «Об основах охраны здоровья граждан в Российской Федерации» уточняются положения Федерального закона «Об основах охраны здоровья граждан в Российской Федерации», касающиеся оказания первой помощи.</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Определяется, что первая помощь – это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Устанавливается круг лиц, которые оказывают первую помощь – лица, обязанные оказывать первую помощь в соответствии с федеральными законами и иными нормативными правовыми актами, в том числе сотрудники органов внутренних дел Российской Федерации, сотрудники, военнослужащие и работники Государственной противопожарной службы, спасатели аварийно-спасательных формирований и аварийно-спасательных служб, а также сами пострадавшие (самопомощь) или находящиеся вблизи лица (взаимопомощь) в случаях, предусмотренных федеральными законами.</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Порядки оказания первой помощи, которые будут утверждены Министерством здравоохранения Российской Федерации, должны включать в себя перечень состояний, при которых оказывается первая помощь, перечень мероприятий по её оказанию, а также последовательность проведения таких мероприятий.</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t>Закон вступает в силу с 1 марта 2024 года.</w:t>
      </w:r>
    </w:p>
    <w:p w:rsidR="00310AB6" w:rsidRPr="00E30223" w:rsidRDefault="00310AB6" w:rsidP="00E30223">
      <w:pPr>
        <w:pStyle w:val="a3"/>
        <w:shd w:val="clear" w:color="auto" w:fill="FFFFFF"/>
        <w:spacing w:before="0" w:beforeAutospacing="0" w:after="0" w:afterAutospacing="0"/>
        <w:ind w:firstLine="567"/>
        <w:contextualSpacing/>
        <w:jc w:val="both"/>
        <w:rPr>
          <w:sz w:val="28"/>
          <w:szCs w:val="28"/>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310AB6"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Подписан закон, определяющий порядок установки приборов учёта электроэнергии в подлежащих капитальному ремонту домах</w:t>
      </w:r>
    </w:p>
    <w:p w:rsidR="00D25954" w:rsidRDefault="00D25954" w:rsidP="00E30223">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Федеральным законом от 14.04.2023 № 133-ФЗ «О внесении изменения в статью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предусматривается, что требование об учёте энергетических ресурсов с применением приборов учёта не распространяется в том числе на объекты:</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 не являющиеся многоквартирными домами, подлежащие сносу или капитальному ремонту;</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 многоквартирные дома, включённые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учёта потребления коммунальных ресурсов и коммунальных услуг, установке коллективных (общедомовых) приборов учёта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трёх лет.</w:t>
      </w:r>
    </w:p>
    <w:p w:rsidR="00310AB6" w:rsidRPr="00E30223" w:rsidRDefault="00310AB6"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310AB6"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КТО ПОДЛЕЖИТ ГЕНОМНОЙ РЕГИСТРАЦИИ</w:t>
      </w:r>
    </w:p>
    <w:p w:rsidR="00D25954" w:rsidRPr="00E30223" w:rsidRDefault="00D25954" w:rsidP="00E30223">
      <w:pPr>
        <w:spacing w:after="0" w:line="240" w:lineRule="auto"/>
        <w:contextualSpacing/>
        <w:jc w:val="both"/>
        <w:rPr>
          <w:rFonts w:ascii="Times New Roman" w:hAnsi="Times New Roman" w:cs="Times New Roman"/>
          <w:sz w:val="28"/>
          <w:szCs w:val="28"/>
          <w:shd w:val="clear" w:color="auto" w:fill="FFFFFF"/>
        </w:rPr>
      </w:pP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t xml:space="preserve">В соответствии с Федеральным законом от 06.02.2023 № 8-ФЗ «О внесении изменений в Федеральный закон «О государственной геномной регистрации в Российской Федерации» и отдельные законодательные акты Российской Федерации» обязательной государственной геномной регистрации теперь подлежат все категории лиц, уже осужденных и отбывающих наказание в виде лишения свободы, а также подозреваемые и </w:t>
      </w:r>
      <w:r w:rsidRPr="00310AB6">
        <w:rPr>
          <w:rFonts w:ascii="Times New Roman" w:eastAsia="Times New Roman" w:hAnsi="Times New Roman" w:cs="Times New Roman"/>
          <w:sz w:val="28"/>
          <w:szCs w:val="28"/>
          <w:lang w:eastAsia="ru-RU"/>
        </w:rPr>
        <w:lastRenderedPageBreak/>
        <w:t>обвиняемые в совершении преступлений и лица, подвергнутые административному аресту.</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t>В числе прочего, уточнено понятие геномной информации, определены органы, проводящие обязательную государственную геномную регистрацию для различных категорий лиц, экспертные подразделения СК России наделены полномочиями по проведению обязательной государственной геномной регистрации.</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t>Предусматривается, что полученная геномная информация лиц, подозреваемых, обвиняемых либо осужденных за совершение преступлений, в случае возникновения у них права на реабилитацию, а лиц, подвергнутых административному аресту, в случае отмены постановления по делу об административном правонарушении либо изменения постановления в части, касающейся отмены административного ареста, уничтожается на основании заявления лица, в отношении которого она была проведена, и приложенного к нему вступившего в законную силу соответствующего постановления суда.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D25954" w:rsidP="00E30223">
      <w:pPr>
        <w:spacing w:after="0" w:line="240" w:lineRule="auto"/>
        <w:contextualSpacing/>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С</w:t>
      </w:r>
      <w:r w:rsidR="002F1D10" w:rsidRPr="00E30223">
        <w:rPr>
          <w:rFonts w:ascii="Times New Roman" w:hAnsi="Times New Roman" w:cs="Times New Roman"/>
          <w:b/>
          <w:bCs/>
          <w:sz w:val="28"/>
          <w:szCs w:val="28"/>
          <w:shd w:val="clear" w:color="auto" w:fill="FFFFFF"/>
        </w:rPr>
        <w:t xml:space="preserve"> 1 марта 2022 года заявление о получении лицензии на осуществление деятельности по перевозкам пассажиров и иных лиц автобусами подается в электронном виде</w:t>
      </w:r>
      <w:r>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2F1D10" w:rsidRPr="00E30223" w:rsidRDefault="002F1D10"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 01.03.2022 в Положение о лицензировании деятельности по перевозкам пассажиров и иных лиц автобусами, утвержденное постановлением Правительства РФ от 07.10.2020 № 1616, внесены изменения, предусматривающие возможность подачи заявления и документов в электронной форме. Государственная услуга по лицензированию деятельности по перевозкам пассажиров и иных лиц автобусами, доступна только через Единый портал государственных и муниципальных услуг посредством заполнения интерактивных форм по ссылкам: - https://www.gosuslugi.ru/600355/1/form - предоставление лицензии; - https://www.gosuslugi.ru/600364/1/form - прекращение лицензии; - https://www.gosuslugi.ru/600309/1/form - получение выписки из реестра лицензий; - https://www.gosuslugi.ru/600309/1/form - внесение изменений в реестр лицензий. Срок предоставления лицензии со дня поступления в лицензирующий орган полного пакета заявления о предоставлении лицензии или заявления о внесении изменений в реестр лицензий не должен превышать 8 рабочих дней.</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2279E6"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b/>
          <w:bCs/>
          <w:sz w:val="28"/>
          <w:szCs w:val="28"/>
          <w:shd w:val="clear" w:color="auto" w:fill="FFFFFF"/>
        </w:rPr>
        <w:t>Принудительные работы</w:t>
      </w:r>
      <w:r w:rsidR="00D25954">
        <w:rPr>
          <w:rFonts w:ascii="Times New Roman" w:hAnsi="Times New Roman" w:cs="Times New Roman"/>
          <w:b/>
          <w:bCs/>
          <w:sz w:val="28"/>
          <w:szCs w:val="28"/>
          <w:shd w:val="clear" w:color="auto" w:fill="FFFFFF"/>
        </w:rPr>
        <w:t>.</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2279E6"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Согласно ч. 1 ст. 60.1 Уголовно-исполнительного Кодекса РФ (далее – УИК РФ), осужденные к принудительным работам отбывают наказание в специальных учреждениях - исправительных центрах, расположенных в пределах территории субъекта Российской Федерации, в котором они проживали или были осуждены. В исключительных случаях, осужденный отбывает наказание в исправительном центре, расположенном на территории субъекта Российской Федерации, в котором проживает один из его близких родственников, либо на территории другого субъекта Российской Федерации, наиболее близко расположенного к месту жительства данного близкого родственника. В соответствии с ч. 1 ст. 60.7 УИК РФ, каждый осужденный к принудительным работам обязан трудиться в местах и на работах, определяемых администрацией исправительных центров. Администрация исправительных центров обязана исходя из наличия рабочих мест привлекать осужденных к труду с учетом их пола, возраста, трудоспособности, состояния здоровья и (по возможности) специальности.</w:t>
      </w:r>
    </w:p>
    <w:p w:rsidR="009D49D9" w:rsidRPr="00E30223" w:rsidRDefault="009D49D9"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 соответствии с ч. 1 ст. 60.7 УИК РФ, каждый осужденный к принудительным работам обязан трудиться в местах и на работах, определяемых администрацией исправительных центров. Администрация исправительных центров обязана исходя из наличия рабочих мест привлекать осужденных к труду с учетом их пола, возраста, трудоспособности, состояния здоровья и (по возможности) специальности.</w:t>
      </w:r>
    </w:p>
    <w:p w:rsidR="002279E6" w:rsidRPr="00E30223" w:rsidRDefault="002279E6"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9F6619"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В отношении несовершеннолетнего ребенка судебными приставами возбуждено исполнительное производство, законно ли это?</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9F6619" w:rsidRPr="00E30223" w:rsidRDefault="009F6619"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В силу статьи 30 Федерального закона от 02.10.2007 №229-ФЗ «Об исполнительном производстве» (далее – Закон) исполнительное производство возбуждается на основании исполнительного документа по заявлению взыскателя. Согласно части 2 статьи 13 Гражданского процессуального кодекса Российской Федерации,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w:t>
      </w:r>
      <w:r w:rsidRPr="00E30223">
        <w:rPr>
          <w:rFonts w:ascii="Times New Roman" w:hAnsi="Times New Roman" w:cs="Times New Roman"/>
          <w:sz w:val="28"/>
          <w:szCs w:val="28"/>
          <w:shd w:val="clear" w:color="auto" w:fill="FFFFFF"/>
        </w:rPr>
        <w:lastRenderedPageBreak/>
        <w:t>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Тем самым, при предъявлении в службу судебных приставов любого из видов исполнительного документа взыскателем, судебный пристав исполнитель возбуждает исполнительное производство, даже если должником в исполнительном документе значится несовершеннолетний. При этом статьей 51 Закона определено участие в исполнительном производстве несовершеннолетних. Так, права и обязанности несовершеннолетнего в возрасте до четырнадцати лет осуществляет в исполнительном производстве его законный представитель. Несовершеннолетний в возрасте от четырнадцати до шестнадцати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 Несовершеннолетний в возрасте от шестнадцати до восемнадцати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самостоятельно. Судебный пристав-исполнитель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 Несовершеннолетний, имеющий полную дееспособность, осуществляет свои права и исполняет обязанности в исполнительном производстве самостоятельно.</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9F6619"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Кража или находка.</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9F6619" w:rsidRPr="00E30223" w:rsidRDefault="009F6619"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Постановлением Конституционного Суда Российской Федерации от 12.01.2023 № 2-П «По делу о проверке конституционности статьи 227 Гражданского кодекса Российской Федерации, части первой и пункта 1 примечаний к статье 158 УК РФ, статей 75, 87 и 88 УПК РФ в связи с жалобами граждан </w:t>
      </w:r>
      <w:proofErr w:type="spellStart"/>
      <w:r w:rsidRPr="00E30223">
        <w:rPr>
          <w:rFonts w:ascii="Times New Roman" w:hAnsi="Times New Roman" w:cs="Times New Roman"/>
          <w:sz w:val="28"/>
          <w:szCs w:val="28"/>
          <w:shd w:val="clear" w:color="auto" w:fill="FFFFFF"/>
        </w:rPr>
        <w:t>Галимьяновой</w:t>
      </w:r>
      <w:proofErr w:type="spellEnd"/>
      <w:r w:rsidRPr="00E30223">
        <w:rPr>
          <w:rFonts w:ascii="Times New Roman" w:hAnsi="Times New Roman" w:cs="Times New Roman"/>
          <w:sz w:val="28"/>
          <w:szCs w:val="28"/>
          <w:shd w:val="clear" w:color="auto" w:fill="FFFFFF"/>
        </w:rPr>
        <w:t xml:space="preserve"> А.В. и </w:t>
      </w:r>
      <w:proofErr w:type="spellStart"/>
      <w:r w:rsidRPr="00E30223">
        <w:rPr>
          <w:rFonts w:ascii="Times New Roman" w:hAnsi="Times New Roman" w:cs="Times New Roman"/>
          <w:sz w:val="28"/>
          <w:szCs w:val="28"/>
          <w:shd w:val="clear" w:color="auto" w:fill="FFFFFF"/>
        </w:rPr>
        <w:t>Пузрякова</w:t>
      </w:r>
      <w:proofErr w:type="spellEnd"/>
      <w:r w:rsidRPr="00E30223">
        <w:rPr>
          <w:rFonts w:ascii="Times New Roman" w:hAnsi="Times New Roman" w:cs="Times New Roman"/>
          <w:sz w:val="28"/>
          <w:szCs w:val="28"/>
          <w:shd w:val="clear" w:color="auto" w:fill="FFFFFF"/>
        </w:rPr>
        <w:t xml:space="preserve"> В.С.» отграничена находка от кражи. Как отмечено судом, законодатель закрепил в Гражданском кодексе Российской Федерации основания приобретения права собственности не только на имущество, которое имеет собственника, но и на имущество, собственник которого неизвестен, в том числе на находку. Активное поведение лица, нашедшего вещь (заявление о находке, поиски ее собственника и т.п.), исключает уголовную ответственность за ее хищение и </w:t>
      </w:r>
      <w:r w:rsidRPr="00E30223">
        <w:rPr>
          <w:rFonts w:ascii="Times New Roman" w:hAnsi="Times New Roman" w:cs="Times New Roman"/>
          <w:sz w:val="28"/>
          <w:szCs w:val="28"/>
          <w:shd w:val="clear" w:color="auto" w:fill="FFFFFF"/>
        </w:rPr>
        <w:lastRenderedPageBreak/>
        <w:t>служит законодательно конкретизированным критерием для разграничения правомерного и противоправного деяния. Если лицо, обнаружившее найденную вещь, наряду с невыполнением действий, предусмотренных ст. 227 Гражданского кодекса Российской Федерации, совершает сокрытие найденной вещи (в тайнике, в своей одежде, путем передачи другому лицу в целях сокрытия и т.д.) либо сокрытие признаков, позволяющих индивидуализировать вещь или подтвердить ее принадлежность законному владельцу (изымает сим-карту из телефона, снимает чехол и т.д.), то такое поведение может свидетельствовать о возникшем умысле на хищение. Поскольку уголовный закон относит к объективным признакам хищения не только изъятие, но и обращение чужого имущества в пользу виновного или других лиц, то необходима оценка не только факта завладения найденным имуществом, но и его обращения в свою пользу. Такое поведение приобретает общественно опасный характер и образует единое сложное деяние, направленное на неосновательное обогащение, и по своей природе является кражей. Таким образом, часть первая и пункт 1 примечаний к статье 158 Уголовного кодекса Российской Федерации, а также статья 227 Гражданского кодекса Российской Федерации отвечают принципам справедливости, равенства и правовой определенности, позволяют отграничить правомерное поведение от уголовно противоправного, а преступления – от иных правонарушений, и не противоречат Конституции Российской Федерации</w:t>
      </w:r>
      <w:r w:rsidR="00D25954">
        <w:rPr>
          <w:rFonts w:ascii="Times New Roman" w:hAnsi="Times New Roman" w:cs="Times New Roman"/>
          <w:sz w:val="28"/>
          <w:szCs w:val="28"/>
          <w:shd w:val="clear" w:color="auto" w:fill="FFFFFF"/>
        </w:rPr>
        <w:t>.</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9F6619"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В государственном органе отказались принять и рассмотреть мою жалобу. Можно ли привлечь должностных лиц к ответственности?</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9F6619" w:rsidRPr="00E30223" w:rsidRDefault="009F6619"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Порядок рассмотрения обращений граждан регламентирован Федеральным законом от 02.05.2006 № 59-ФЗ «О порядке рассмотрения обращений граждан Российской Федерации» (далее – Закон об обращениях граждан, Закон). Статьей 2 Закона об обращениях граждан установлено право граждан на обращение в государственные органы, органы местного самоуправления и их должностным лицам. Согласно пп.4 п.1 ст.4 Закона, жалоба является одной из форм обращения, просьбой гражданина о восстановлении или защите его нарушенных прав, свобод или законных интересов либо прав, свобод или законных интересов других лиц. В соответствии со ст.9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Необоснованный отказ в принятии жалобы гражданина является нарушением </w:t>
      </w:r>
      <w:r w:rsidRPr="00E30223">
        <w:rPr>
          <w:rFonts w:ascii="Times New Roman" w:hAnsi="Times New Roman" w:cs="Times New Roman"/>
          <w:sz w:val="28"/>
          <w:szCs w:val="28"/>
          <w:shd w:val="clear" w:color="auto" w:fill="FFFFFF"/>
        </w:rPr>
        <w:lastRenderedPageBreak/>
        <w:t>порядка рассмотрения обращений граждан, установленного федеральным законодательством. За данное нарушение предусмотрена административная ответственность по ст.5.59 Кодекса Российской Федерации об административных правонарушениях, влекущая наложение административного штрафа в размере от пяти тысяч до десяти тысяч рублей. Также ст.18 Закона об обращениях граждан предусмотрено, что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D25954"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1A5863" w:rsidRDefault="006F3055"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Имеют ли право отказать в приеме ребенка в детский сад?</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6F3055" w:rsidRPr="00E30223" w:rsidRDefault="00D25954" w:rsidP="00D25954">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006F3055" w:rsidRPr="00E30223">
        <w:rPr>
          <w:rFonts w:ascii="Times New Roman" w:hAnsi="Times New Roman" w:cs="Times New Roman"/>
          <w:sz w:val="28"/>
          <w:szCs w:val="28"/>
          <w:shd w:val="clear" w:color="auto" w:fill="FFFFFF"/>
        </w:rPr>
        <w:t xml:space="preserve">соответствии с положениями Федерального закона «Об образовании в Российской Федерации» в приеме в государственную или муниципальную образовательную организацию может быть отказано только по причине отсутствия в ней свободных мест. Общий порядок приема на обучение в организации, осуществляющие образовательную деятельность по образовательным программам дошкольного образования, установлен приказом </w:t>
      </w:r>
      <w:proofErr w:type="spellStart"/>
      <w:r w:rsidR="006F3055" w:rsidRPr="00E30223">
        <w:rPr>
          <w:rFonts w:ascii="Times New Roman" w:hAnsi="Times New Roman" w:cs="Times New Roman"/>
          <w:sz w:val="28"/>
          <w:szCs w:val="28"/>
          <w:shd w:val="clear" w:color="auto" w:fill="FFFFFF"/>
        </w:rPr>
        <w:t>Минпросвещения</w:t>
      </w:r>
      <w:proofErr w:type="spellEnd"/>
      <w:r w:rsidR="006F3055" w:rsidRPr="00E30223">
        <w:rPr>
          <w:rFonts w:ascii="Times New Roman" w:hAnsi="Times New Roman" w:cs="Times New Roman"/>
          <w:sz w:val="28"/>
          <w:szCs w:val="28"/>
          <w:shd w:val="clear" w:color="auto" w:fill="FFFFFF"/>
        </w:rPr>
        <w:t xml:space="preserve"> России от 15.05.2020 № 236 «Об утверждении Порядка приема на обучение по образовательным программам дошкольного образования». Прием в образовательную организацию осуществляется в течение всего календарного года при наличии свободных мест. Документы о приеме должны подаваться в тот сад, в который получено направление органа местного самоуправления или органа государственной власти субъекта Российской Федерации, поставившего ребенка на учет и зачислившего его в детский сад. Направление и прием в образовательную организацию осуществляются по личному заявлению родителя (законного представителя) ребенка, к которому также предъявляются следующие документы: документ, удостоверяющий личность родителя, свидетельство о рождении ребенка, документ, содержащий сведения о регистрации ребенка по месту жительства или месту пребывания. Для приема родители (законные представители) ребенка дополнительно предъявляют в образовательную организацию медицинское заключение. Запрещено требовать от родителей документы, не предусмотренные законодательством об образовании. В случае отсутствия мест в детском саду для решения вопроса об устройстве ребенка в другой детский сад необходимо обратиться непосредственно в уполномоченный орган, осуществляющий управление в сфере образования. </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6F3055"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Основные изменения в Кодекс Российской Федерации об административных правонарушениях в апреле 2023 года</w:t>
      </w:r>
      <w:r w:rsidR="00D25954">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Изменена административная ответственность за нарушение правил движения тяжеловесного и (или) крупногабаритного транспортного средства Федеральным законом от 03.04.2023 № 103-ФЗ «О внесении изменений в статьи 12.21.1 и 23.1 Кодекса Российской Федерации об административных правонарушениях» исключена административная ответственность водителей в случаях превышения допустимых габаритов транспортного средства либо габаритов, указанных в специальном разрешении, на величину более 10 сантиметров, а также в случаях превышения допустимой массы транспортного средства либо допустимой нагрузки на ось транспортного средства на величину более 10 процентов. </w:t>
      </w: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Административную ответственность за указанные административные правонарушения будут нести собственники (владельцы) транспортных средств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киносъёмки, видеозаписи. Федеральным законом исключается рассмотрение судьями дел о нарушении правил движения тяжеловесных и (или) крупногабаритных транспортных средств.</w:t>
      </w:r>
    </w:p>
    <w:p w:rsidR="006F3055" w:rsidRPr="00E30223"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 Изменения вступили в силу с 14 апреля 2023 года. С 14 октября 2023 года усиливается административная ответственность за уничтожение редких и находящихся под угрозой исчезновения видов животных или растений Федеральным законом от 14.04.2023 № 112-ФЗ внесены изменения в статью 8.35 Кодекса Российской Федерации об административных правонарушениях. Уточняется состав административного правонарушения, предусмотренного статьёй 8.35 КоАП РФ (причинение вреда редким и находящимся под угрозой исчезновения видам животных, растений или других организмов, занесённых в Красную книгу Российской Федерации и (или) охраняемых международными договорами Российской Федерации, в том числе их уничтожение).</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6F3055"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lastRenderedPageBreak/>
        <w:t>Соблюдение требований законодательства о природопользовании</w:t>
      </w:r>
      <w:r w:rsidR="00D25954">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Статьей 42 Конституции Российской Федерации гарантировано право каждого на благоприятную окружающую среду, достоверную информацию о её состоянии и на возмещение ущерба, причинённого его здоровью или имуществу экологическим правонарушением. </w:t>
      </w: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Частью 1 статьи 9 Конституции Российской Федерации установлено,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(ч. 2 ст. 36 Конституции Российской Федерации).</w:t>
      </w: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 Статьей 58 Конституции Российской Федерации закреплена обязанность каждого сохранять природу и окружающую среду, бережно относиться к природным богатствам. Исполнение перечисленных конституционных требований </w:t>
      </w:r>
      <w:proofErr w:type="spellStart"/>
      <w:r w:rsidRPr="00E30223">
        <w:rPr>
          <w:rFonts w:ascii="Times New Roman" w:hAnsi="Times New Roman" w:cs="Times New Roman"/>
          <w:sz w:val="28"/>
          <w:szCs w:val="28"/>
          <w:shd w:val="clear" w:color="auto" w:fill="FFFFFF"/>
        </w:rPr>
        <w:t>природопользователями</w:t>
      </w:r>
      <w:proofErr w:type="spellEnd"/>
      <w:r w:rsidRPr="00E30223">
        <w:rPr>
          <w:rFonts w:ascii="Times New Roman" w:hAnsi="Times New Roman" w:cs="Times New Roman"/>
          <w:sz w:val="28"/>
          <w:szCs w:val="28"/>
          <w:shd w:val="clear" w:color="auto" w:fill="FFFFFF"/>
        </w:rPr>
        <w:t xml:space="preserve"> обеспечивается в том числе путем применения законодательства об ответственности за нарушения в области охраны окружающей среды и природопользования. Статьей 75 Федерального закона от 10.01.2002 № 7-ФЗ «Об охране окружающей среды» (далее - Закон об охране окружающей среды) предусмотрена имущественная, дисциплинарная, административная и уголовная ответственность. Аналогичные нормы содержат и ст. 68 Водного кодекса Российской Федерации, ст. 74 Земельного кодекса Российской Федерации, ст. 99 Лесного кодекса Российской Федерации, ст. 51 Закона РФ от 21.02.1992 № 2395-1 «О недрах», ст. 31 Федерального закона от 04.05.1999 № 96-ФЗ «Об охране атмосферного воздуха», ст. 52 Федерального закона от 20.12.2004 № 166-ФЗ «О рыболовстве и сохранении водных биологических ресурсов», определяющие вопросы гражданско-правовой (имущественной) ответственности за нарушение природоохранного законодательства. </w:t>
      </w:r>
    </w:p>
    <w:p w:rsidR="006F3055" w:rsidRPr="00E30223" w:rsidRDefault="006F3055" w:rsidP="00D25954">
      <w:pPr>
        <w:spacing w:after="0" w:line="240" w:lineRule="auto"/>
        <w:ind w:firstLine="567"/>
        <w:contextualSpacing/>
        <w:jc w:val="both"/>
        <w:rPr>
          <w:rFonts w:ascii="Times New Roman" w:hAnsi="Times New Roman" w:cs="Times New Roman"/>
          <w:b/>
          <w:bCs/>
          <w:sz w:val="28"/>
          <w:szCs w:val="28"/>
          <w:shd w:val="clear" w:color="auto" w:fill="FFFFFF"/>
        </w:rPr>
      </w:pPr>
      <w:proofErr w:type="spellStart"/>
      <w:r w:rsidRPr="00E30223">
        <w:rPr>
          <w:rFonts w:ascii="Times New Roman" w:hAnsi="Times New Roman" w:cs="Times New Roman"/>
          <w:sz w:val="28"/>
          <w:szCs w:val="28"/>
          <w:shd w:val="clear" w:color="auto" w:fill="FFFFFF"/>
        </w:rPr>
        <w:t>Непривлечениеприродопользователя</w:t>
      </w:r>
      <w:proofErr w:type="spellEnd"/>
      <w:r w:rsidRPr="00E30223">
        <w:rPr>
          <w:rFonts w:ascii="Times New Roman" w:hAnsi="Times New Roman" w:cs="Times New Roman"/>
          <w:sz w:val="28"/>
          <w:szCs w:val="28"/>
          <w:shd w:val="clear" w:color="auto" w:fill="FFFFFF"/>
        </w:rPr>
        <w:t xml:space="preserve"> к иным видам ответственности (административной, уголовной) не исключает возможности возложения на него обязанности по возмещению вреда окружающей среде. Равным образом факт привлечения лица к административной, уголовной или дисциплинарной ответственности не является основанием для его освобождения от обязанности устранить допущенное нарушение и возместить причиненный им вред (п. 2 Постановления Пленума Верховного Суда РФ от 30.11.2017 № 49 «О некоторых вопросах применения законодательства о возмещении вреда, причиненного окружающей среде» (далее - Постановление Пленума Верховного Суда РФ от 30.11.2017 № 49).</w:t>
      </w:r>
    </w:p>
    <w:p w:rsidR="006F3055" w:rsidRPr="00E30223" w:rsidRDefault="006F3055"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C573D0"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Неисполнение обязанностей по воспитанию детей</w:t>
      </w:r>
      <w:r w:rsidR="00D25954">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D25954" w:rsidRDefault="00C573D0"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Вопросы воспитания и содержания детей являются прямой обязанностью их родителей и иных законных представителей несовершеннолетних. Именно они обязаны не только не препятствовать осуществлению установленных государством социальных стандартов по развитию детей (заботиться о здоровье, физическом, психическом, духовном и нравственном развитии несовершеннолетних), но и принимать все меры по обеспечению и реализации прав и свобод несовершеннолетних во всех сферах жизнедеятельности.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(п. 1 ст. 64 Семейного кодекса РФ). </w:t>
      </w:r>
    </w:p>
    <w:p w:rsidR="00D25954" w:rsidRDefault="00C573D0"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Родители, осуществляющие родительские права в ущерб правам и интересам детей, несут ответственность в установленном законом порядке. (ст. 65 Семейного кодекса РФ). </w:t>
      </w:r>
    </w:p>
    <w:p w:rsidR="00C573D0" w:rsidRPr="00E30223" w:rsidRDefault="00C573D0" w:rsidP="00D25954">
      <w:pPr>
        <w:spacing w:after="0" w:line="240" w:lineRule="auto"/>
        <w:ind w:firstLine="567"/>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sz w:val="28"/>
          <w:szCs w:val="28"/>
          <w:shd w:val="clear" w:color="auto" w:fill="FFFFFF"/>
        </w:rPr>
        <w:t>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 а в случаях, если это деяние соединено с жестоким обращением с несовершеннолетним, - к уголовной ответственности (ч. 1 ст. 5.35 КоАП РФ; ст. 156 УК РФ).</w:t>
      </w:r>
    </w:p>
    <w:p w:rsidR="00C573D0" w:rsidRPr="00E30223" w:rsidRDefault="00C573D0"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5448A4"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Министерством Финансов Российской Федерации разъяснен порядок определения налоговой базы по транспортному налогу в отношении автомототранспортного средства, имеющего несколько двигателей.</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D25954" w:rsidRDefault="005448A4"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 xml:space="preserve">В соответствии со статьей 358 Налогового Кодекса Российской Федерации налоговая база по транспортному налогу в отношении транспортных средств, имеющих двигатели, определяется как мощность двигателя транспортного средства в лошадиных силах. Министерство Финансов Российской Федерации, ФНС России подготовлены письма от 09.02.2023, 06.02.2023 и 02.02.2023, которыми разъясняется порядок определения мощности двигателя автомототранспортного средства, имеющего несколько двигателей, для целей исчисления транспортного налога. Данные письма не являются нормативными правовыми актами, вместе с тем разъясняют порядок применения налоговыми органами норм действующего законодательства. </w:t>
      </w:r>
    </w:p>
    <w:p w:rsidR="00D25954" w:rsidRDefault="005448A4"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Так, согласно данным письмам, с учетом положений Решений Коллегии Евразийской экономической комиссии от 12.07.2016 № 81, 22.09.2015 № 122, а также технического регламента Таможенного союза «О безопасности колесных транспортных средств», принятого решением Комиссии Таможенного союза от 09.12.2011 № 877 предлагается для целей исчисления транспортного налога при определении мощности электродвигателя транспортного средства учитывать максимальную 30-минутную мощность. </w:t>
      </w:r>
    </w:p>
    <w:p w:rsidR="005448A4" w:rsidRPr="00E30223" w:rsidRDefault="005448A4"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При наличии в транспортном средстве одновременно двигателя внутреннего сгорания и электрического двигателя, приводящих транспортное средство в движение, согласно мнению вышеуказанных органов, следует учитывать суммарно указанные в технической документации на транспортное средство максимальную 30-минутную мощность и мощность двигателя внутреннего сгорания.</w:t>
      </w:r>
    </w:p>
    <w:p w:rsidR="005448A4" w:rsidRPr="00E30223" w:rsidRDefault="005448A4"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701BED" w:rsidP="00E30223">
      <w:pPr>
        <w:spacing w:after="0" w:line="240" w:lineRule="auto"/>
        <w:contextualSpacing/>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С </w:t>
      </w:r>
      <w:r w:rsidR="005448A4" w:rsidRPr="00E30223">
        <w:rPr>
          <w:rFonts w:ascii="Times New Roman" w:hAnsi="Times New Roman" w:cs="Times New Roman"/>
          <w:b/>
          <w:bCs/>
          <w:sz w:val="28"/>
          <w:szCs w:val="28"/>
          <w:shd w:val="clear" w:color="auto" w:fill="FFFFFF"/>
        </w:rPr>
        <w:t>2023 года скорректирован порядок подсчета страхового стажа для установления пенсий с учетом уплаты и (или) начисления страховых взносов</w:t>
      </w:r>
      <w:r>
        <w:rPr>
          <w:rFonts w:ascii="Times New Roman" w:hAnsi="Times New Roman" w:cs="Times New Roman"/>
          <w:b/>
          <w:bCs/>
          <w:sz w:val="28"/>
          <w:szCs w:val="28"/>
          <w:shd w:val="clear" w:color="auto" w:fill="FFFFFF"/>
        </w:rPr>
        <w:t>.</w:t>
      </w:r>
    </w:p>
    <w:p w:rsidR="00701BED" w:rsidRPr="00E30223" w:rsidRDefault="00701BED" w:rsidP="00E30223">
      <w:pPr>
        <w:spacing w:after="0" w:line="240" w:lineRule="auto"/>
        <w:contextualSpacing/>
        <w:jc w:val="both"/>
        <w:rPr>
          <w:rFonts w:ascii="Times New Roman" w:hAnsi="Times New Roman" w:cs="Times New Roman"/>
          <w:b/>
          <w:bCs/>
          <w:sz w:val="28"/>
          <w:szCs w:val="28"/>
          <w:shd w:val="clear" w:color="auto" w:fill="FFFFFF"/>
        </w:rPr>
      </w:pPr>
    </w:p>
    <w:p w:rsidR="00701BED" w:rsidRDefault="005448A4" w:rsidP="00701BED">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Постановлением Правительства РФ от 09.12.2022 №2279 «О внесении изменений в Правила подсчета и подтверждения страхового стажа для установления страховых пенсий» внесены изменения в соответствующие Правила, утвержденные постановлением Правительства Российской Федерации от 02.10.2014 № 1015 в части порядка подсчета и подтверждения страхового стажа. </w:t>
      </w:r>
    </w:p>
    <w:p w:rsidR="00701BED" w:rsidRDefault="005448A4" w:rsidP="00701BED">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Так, например с 01.01.2023 периоды работы и (или) иной деятельности после регистрации гражданина в качестве застрахованного лица подтверждаются документами о начислении или уплате соответствующих обязательных платежей, выдаваемыми на основании сведений </w:t>
      </w:r>
      <w:r w:rsidRPr="00E30223">
        <w:rPr>
          <w:rFonts w:ascii="Times New Roman" w:hAnsi="Times New Roman" w:cs="Times New Roman"/>
          <w:sz w:val="28"/>
          <w:szCs w:val="28"/>
          <w:shd w:val="clear" w:color="auto" w:fill="FFFFFF"/>
        </w:rPr>
        <w:lastRenderedPageBreak/>
        <w:t xml:space="preserve">индивидуального (персонифицированного) учета. Ранее подтверждающими документами являлись только документы об уплате обязательных платежей. Данное изменение позволит учитывать страховой стаж граждан, в отношении которых работодателем производились начисления, но не производилась уплата обязательных платежей. </w:t>
      </w:r>
    </w:p>
    <w:p w:rsidR="00701BED" w:rsidRDefault="005448A4" w:rsidP="00701BED">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Также с 2023 года исчисление страхового стажа исходя из начисленных страховых взносов будет осуществляться, в частности, в отношении лиц, выполнявших работу по договорам авторского заказа. Ранее для подтверждения стажа требовался документ об уплате страховых взносов с выплат и иных вознаграждений по таким договорам. Также в действующий нормативный акт включено положение, согласно которому иные периоды до регистрации гражданина в качестве застрахованного лица, засчитываемые в страховой стаж, могут подтверждаться сведениями, содержащимися в документах, поступившими в территориальный орган СФР из госорганов, органов местного самоуправления, а также сведениями, содержащимися в ФГИС. </w:t>
      </w:r>
    </w:p>
    <w:p w:rsidR="005448A4" w:rsidRPr="00E30223" w:rsidRDefault="005448A4" w:rsidP="00701BED">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Также постановлением закреплен порядок определения страхового стажа в отношении лиц, применяющих автоматизированную упрощенную систему налогообложения (</w:t>
      </w:r>
      <w:proofErr w:type="spellStart"/>
      <w:r w:rsidRPr="00E30223">
        <w:rPr>
          <w:rFonts w:ascii="Times New Roman" w:hAnsi="Times New Roman" w:cs="Times New Roman"/>
          <w:sz w:val="28"/>
          <w:szCs w:val="28"/>
          <w:shd w:val="clear" w:color="auto" w:fill="FFFFFF"/>
        </w:rPr>
        <w:t>АвтоУСН</w:t>
      </w:r>
      <w:proofErr w:type="spellEnd"/>
      <w:r w:rsidRPr="00E30223">
        <w:rPr>
          <w:rFonts w:ascii="Times New Roman" w:hAnsi="Times New Roman" w:cs="Times New Roman"/>
          <w:sz w:val="28"/>
          <w:szCs w:val="28"/>
          <w:shd w:val="clear" w:color="auto" w:fill="FFFFFF"/>
        </w:rPr>
        <w:t>). В случае, если Вы полагаете, что при проведении подсчета и подтверждении страхового стажа для установления страховых пенсий нарушены Ваши права, Вы вправе обратиться с соответствующим заявлением в органы прокуратуры для проведения проверки и принятия мер прокурорского реагирования по факту выявленных нарушений закона</w:t>
      </w:r>
      <w:r w:rsidR="00701BED">
        <w:rPr>
          <w:rFonts w:ascii="Times New Roman" w:hAnsi="Times New Roman" w:cs="Times New Roman"/>
          <w:sz w:val="28"/>
          <w:szCs w:val="28"/>
          <w:shd w:val="clear" w:color="auto" w:fill="FFFFFF"/>
        </w:rPr>
        <w:t>.</w:t>
      </w:r>
    </w:p>
    <w:p w:rsidR="005448A4" w:rsidRPr="00E30223" w:rsidRDefault="005448A4"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701BED" w:rsidP="00E30223">
      <w:pPr>
        <w:spacing w:after="0" w:line="240" w:lineRule="auto"/>
        <w:contextualSpacing/>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Б</w:t>
      </w:r>
      <w:r w:rsidR="00A7615B" w:rsidRPr="00E30223">
        <w:rPr>
          <w:rFonts w:ascii="Times New Roman" w:hAnsi="Times New Roman" w:cs="Times New Roman"/>
          <w:b/>
          <w:bCs/>
          <w:sz w:val="28"/>
          <w:szCs w:val="28"/>
          <w:shd w:val="clear" w:color="auto" w:fill="FFFFFF"/>
        </w:rPr>
        <w:t>есплатная помощь лицам, имеющим право на получение страхового обеспечения, с 03.06.2023 оказывается в соответствии с новым порядком</w:t>
      </w:r>
      <w:r>
        <w:rPr>
          <w:rFonts w:ascii="Times New Roman" w:hAnsi="Times New Roman" w:cs="Times New Roman"/>
          <w:b/>
          <w:bCs/>
          <w:sz w:val="28"/>
          <w:szCs w:val="28"/>
          <w:shd w:val="clear" w:color="auto" w:fill="FFFFFF"/>
        </w:rPr>
        <w:t>.</w:t>
      </w:r>
    </w:p>
    <w:p w:rsidR="00A7615B" w:rsidRPr="00E30223" w:rsidRDefault="00A7615B" w:rsidP="00E30223">
      <w:pPr>
        <w:spacing w:after="0" w:line="240" w:lineRule="auto"/>
        <w:contextualSpacing/>
        <w:jc w:val="both"/>
        <w:rPr>
          <w:rFonts w:ascii="Times New Roman" w:hAnsi="Times New Roman" w:cs="Times New Roman"/>
          <w:b/>
          <w:bCs/>
          <w:sz w:val="28"/>
          <w:szCs w:val="28"/>
          <w:shd w:val="clear" w:color="auto" w:fill="FFFFFF"/>
        </w:rPr>
      </w:pPr>
    </w:p>
    <w:p w:rsidR="00A7615B" w:rsidRPr="00A7615B" w:rsidRDefault="00701BED"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7615B" w:rsidRPr="00A7615B">
        <w:rPr>
          <w:rFonts w:ascii="Times New Roman" w:eastAsia="Times New Roman" w:hAnsi="Times New Roman" w:cs="Times New Roman"/>
          <w:sz w:val="28"/>
          <w:szCs w:val="28"/>
          <w:lang w:eastAsia="ru-RU"/>
        </w:rPr>
        <w:t>риказом Министерства труда и социальной защиты Российской Федерации от 19.04.2023 № 314н утвержден новый Порядок оказания Фондом пенсионного и социального страхования Российской Федерации бесплатной помощи застрахованному лицу или лицу, имеющему право на получение страхового обеспечения.</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Правом на бесплатную помощь, необходимую для получения страхового обеспечения, обладают застрахованные лица или лица, имеющие право на получение страхового обеспечения, </w:t>
      </w:r>
      <w:r w:rsidRPr="00701BED">
        <w:rPr>
          <w:rFonts w:ascii="Times New Roman" w:eastAsia="Times New Roman" w:hAnsi="Times New Roman" w:cs="Times New Roman"/>
          <w:bCs/>
          <w:sz w:val="28"/>
          <w:szCs w:val="28"/>
          <w:lang w:eastAsia="ru-RU"/>
        </w:rPr>
        <w:t>при назначении:</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 xml:space="preserve">- пособия по временной нетрудоспособности (за исключением пособия по временной нетрудоспособности, выплачиваемого за счет средств страхователя), пособия по беременности и родам, единовременного пособия </w:t>
      </w:r>
      <w:r w:rsidRPr="00A7615B">
        <w:rPr>
          <w:rFonts w:ascii="Times New Roman" w:eastAsia="Times New Roman" w:hAnsi="Times New Roman" w:cs="Times New Roman"/>
          <w:sz w:val="28"/>
          <w:szCs w:val="28"/>
          <w:lang w:eastAsia="ru-RU"/>
        </w:rPr>
        <w:lastRenderedPageBreak/>
        <w:t>при рождении ребенка, ежемесячного пособия по уходу за ребенком в случае прекращения страхователем деятельности на день обращения заявителя за получением пособий либо в случае невозможности установления фактического места нахождения страхователя на день обращения заявителя за получением пособий;</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 социального пособия на погребение в случае отсутствия возможности его выплаты страхователем в связи с прекращением им деятельности; в случае отсутствия возможности его выплаты страхователем в связи с недостаточностью денежных средств на его счетах в кредитных организациях; в случае отсутствия возможности установления места 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социального пособия на погребение заявителю либо в случае если на день обращения заявителя за социальным пособием на погребение в отношении страхователя проводятся процедуры, применяемые в деле о банкротстве.</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Бесплатная помощь оказывается территориальным органом Фонда пенсионного и социального страхования Российской Федерации, в котором состоит на учете страхователь, в виде составления заявлений, жалоб, ходатайств и других документов правового характера, а также в виде представления интересов заявителя в судах.</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Сведения о территориальном органе Фонда пенсионного и социального страхования Российской Федерации, в котором состоит на учете страхователь, могут быть предоставлены заявителю в любом территориальном органе Фонда.</w:t>
      </w:r>
    </w:p>
    <w:p w:rsidR="00A7615B" w:rsidRPr="00E30223" w:rsidRDefault="00A7615B"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A7615B" w:rsidRPr="00E30223" w:rsidRDefault="00A7615B" w:rsidP="00E30223">
      <w:pPr>
        <w:spacing w:after="0" w:line="240" w:lineRule="auto"/>
        <w:contextualSpacing/>
        <w:jc w:val="both"/>
        <w:rPr>
          <w:rFonts w:ascii="Times New Roman" w:hAnsi="Times New Roman" w:cs="Times New Roman"/>
          <w:b/>
          <w:bCs/>
          <w:sz w:val="28"/>
          <w:szCs w:val="28"/>
          <w:shd w:val="clear" w:color="auto" w:fill="FFFFFF"/>
        </w:rPr>
      </w:pPr>
    </w:p>
    <w:p w:rsidR="009F6619" w:rsidRPr="00E30223" w:rsidRDefault="00701BED" w:rsidP="00E30223">
      <w:pPr>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О</w:t>
      </w:r>
      <w:r w:rsidR="00A7615B" w:rsidRPr="00E30223">
        <w:rPr>
          <w:rFonts w:ascii="Times New Roman" w:hAnsi="Times New Roman" w:cs="Times New Roman"/>
          <w:b/>
          <w:bCs/>
          <w:sz w:val="28"/>
          <w:szCs w:val="28"/>
          <w:shd w:val="clear" w:color="auto" w:fill="FFFFFF"/>
        </w:rPr>
        <w:t xml:space="preserve"> категориях граждан, которым назначение и перерасчет пенсии осуществляется в </w:t>
      </w:r>
      <w:proofErr w:type="spellStart"/>
      <w:r w:rsidR="00A7615B" w:rsidRPr="00E30223">
        <w:rPr>
          <w:rFonts w:ascii="Times New Roman" w:hAnsi="Times New Roman" w:cs="Times New Roman"/>
          <w:b/>
          <w:bCs/>
          <w:sz w:val="28"/>
          <w:szCs w:val="28"/>
          <w:shd w:val="clear" w:color="auto" w:fill="FFFFFF"/>
        </w:rPr>
        <w:t>беззаявительном</w:t>
      </w:r>
      <w:proofErr w:type="spellEnd"/>
      <w:r w:rsidR="00A7615B" w:rsidRPr="00E30223">
        <w:rPr>
          <w:rFonts w:ascii="Times New Roman" w:hAnsi="Times New Roman" w:cs="Times New Roman"/>
          <w:b/>
          <w:bCs/>
          <w:sz w:val="28"/>
          <w:szCs w:val="28"/>
          <w:shd w:val="clear" w:color="auto" w:fill="FFFFFF"/>
        </w:rPr>
        <w:t xml:space="preserve"> порядке</w:t>
      </w:r>
      <w:r>
        <w:rPr>
          <w:rFonts w:ascii="Times New Roman" w:hAnsi="Times New Roman" w:cs="Times New Roman"/>
          <w:b/>
          <w:bCs/>
          <w:sz w:val="28"/>
          <w:szCs w:val="28"/>
          <w:shd w:val="clear" w:color="auto" w:fill="FFFFFF"/>
        </w:rPr>
        <w:t>.</w:t>
      </w:r>
    </w:p>
    <w:p w:rsidR="00A7615B" w:rsidRPr="00E30223" w:rsidRDefault="00A7615B" w:rsidP="00E30223">
      <w:pPr>
        <w:shd w:val="clear" w:color="auto" w:fill="FFFFFF"/>
        <w:spacing w:after="0" w:line="240" w:lineRule="auto"/>
        <w:jc w:val="both"/>
        <w:rPr>
          <w:rFonts w:ascii="Times New Roman" w:eastAsia="Times New Roman" w:hAnsi="Times New Roman" w:cs="Times New Roman"/>
          <w:sz w:val="28"/>
          <w:szCs w:val="28"/>
          <w:lang w:eastAsia="ru-RU"/>
        </w:rPr>
      </w:pP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Федеральным законом от 29.05.2023 № 190-ФЗ внесены изменения в Федеральный закон «О государственном пенсионном обеспечении в Российской Федерации» и Федеральный закон «О страховых пенсиях». Федеральный закон вступает в силу с 1 января 2024 года.</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В частности,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будет назначаться без истребования от них заявления.</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 xml:space="preserve">Аналогичный порядок назначения предусмотрен в отношении назначения социальной пенсии по случаю потери кормильца гражданам, </w:t>
      </w:r>
      <w:r w:rsidRPr="00A7615B">
        <w:rPr>
          <w:rFonts w:ascii="Times New Roman" w:eastAsia="Times New Roman" w:hAnsi="Times New Roman" w:cs="Times New Roman"/>
          <w:sz w:val="28"/>
          <w:szCs w:val="28"/>
          <w:lang w:eastAsia="ru-RU"/>
        </w:rPr>
        <w:lastRenderedPageBreak/>
        <w:t>являющимся получателями страховой пенсии по случаю потери кормильца, в случае, если при перерасчете размера страховой пенсии по случаю потери кормильца размер социальной пенсии по случаю потери кормильца превысит размер страховой пенсии по случаю потери кормильца.</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 xml:space="preserve">В </w:t>
      </w:r>
      <w:proofErr w:type="spellStart"/>
      <w:r w:rsidRPr="00A7615B">
        <w:rPr>
          <w:rFonts w:ascii="Times New Roman" w:eastAsia="Times New Roman" w:hAnsi="Times New Roman" w:cs="Times New Roman"/>
          <w:sz w:val="28"/>
          <w:szCs w:val="28"/>
          <w:lang w:eastAsia="ru-RU"/>
        </w:rPr>
        <w:t>беззаявительном</w:t>
      </w:r>
      <w:proofErr w:type="spellEnd"/>
      <w:r w:rsidRPr="00A7615B">
        <w:rPr>
          <w:rFonts w:ascii="Times New Roman" w:eastAsia="Times New Roman" w:hAnsi="Times New Roman" w:cs="Times New Roman"/>
          <w:sz w:val="28"/>
          <w:szCs w:val="28"/>
          <w:lang w:eastAsia="ru-RU"/>
        </w:rPr>
        <w:t xml:space="preserve"> порядке также будет осуществляться перерасчет размера пенсии по старости или пенсии по инвалидности в случае увеличения количества нетрудоспособных членов семьи, находящихся на иждивении пенсионера, в связи с рождением ребенка; перерасчет размера пенсии по случаю потери кормильца ребенку, не достигшему возраста 18 лет, ребенку в связи с изменением категории нетрудоспособного члена семьи умершего кормильца, со дня смерти второго кормильца; перерасчет размера социальной пенсии детям, не достигшим возраста 18 лет, являющимся получателями социальной пенсии по инвалидности, в случае смерти кормильца, если размер социальной пенсии по случаю потери кормильца превысит размер социальной пенсии по инвалидности.</w:t>
      </w:r>
    </w:p>
    <w:p w:rsidR="009F6619" w:rsidRPr="00E30223" w:rsidRDefault="009F6619" w:rsidP="00701BED">
      <w:pPr>
        <w:spacing w:after="0" w:line="240" w:lineRule="auto"/>
        <w:ind w:firstLine="567"/>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Default="009F6619" w:rsidP="00E30223">
      <w:pPr>
        <w:spacing w:after="0" w:line="240" w:lineRule="auto"/>
        <w:contextualSpacing/>
        <w:jc w:val="both"/>
        <w:rPr>
          <w:rFonts w:ascii="Times New Roman" w:hAnsi="Times New Roman" w:cs="Times New Roman"/>
          <w:sz w:val="28"/>
          <w:szCs w:val="28"/>
          <w:shd w:val="clear" w:color="auto" w:fill="FFFFFF"/>
        </w:rPr>
      </w:pPr>
    </w:p>
    <w:p w:rsidR="00932471" w:rsidRPr="00E30223" w:rsidRDefault="00932471" w:rsidP="00E30223">
      <w:pPr>
        <w:spacing w:after="0" w:line="240" w:lineRule="auto"/>
        <w:contextualSpacing/>
        <w:jc w:val="both"/>
        <w:rPr>
          <w:rFonts w:ascii="Times New Roman" w:hAnsi="Times New Roman" w:cs="Times New Roman"/>
          <w:sz w:val="28"/>
          <w:szCs w:val="28"/>
          <w:shd w:val="clear" w:color="auto" w:fill="FFFFFF"/>
        </w:rPr>
      </w:pPr>
    </w:p>
    <w:p w:rsidR="009F6619" w:rsidRDefault="00932471" w:rsidP="00E30223">
      <w:pPr>
        <w:spacing w:after="0" w:line="240" w:lineRule="auto"/>
        <w:contextualSpacing/>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О </w:t>
      </w:r>
      <w:r w:rsidR="00D019B0" w:rsidRPr="00E30223">
        <w:rPr>
          <w:rFonts w:ascii="Times New Roman" w:hAnsi="Times New Roman" w:cs="Times New Roman"/>
          <w:b/>
          <w:bCs/>
          <w:sz w:val="28"/>
          <w:szCs w:val="28"/>
          <w:shd w:val="clear" w:color="auto" w:fill="FFFFFF"/>
        </w:rPr>
        <w:t>доступности объектов почтовой связи для инвалидов</w:t>
      </w:r>
      <w:r>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xml:space="preserve">1 сентября 2022 года вступает в законную силу приказ </w:t>
      </w:r>
      <w:proofErr w:type="spellStart"/>
      <w:r w:rsidRPr="00D019B0">
        <w:rPr>
          <w:rFonts w:ascii="Times New Roman" w:eastAsia="Times New Roman" w:hAnsi="Times New Roman" w:cs="Times New Roman"/>
          <w:sz w:val="28"/>
          <w:szCs w:val="28"/>
          <w:shd w:val="clear" w:color="auto" w:fill="FFFFFF"/>
          <w:lang w:eastAsia="ru-RU"/>
        </w:rPr>
        <w:t>Минцифры</w:t>
      </w:r>
      <w:proofErr w:type="spellEnd"/>
      <w:r w:rsidRPr="00D019B0">
        <w:rPr>
          <w:rFonts w:ascii="Times New Roman" w:eastAsia="Times New Roman" w:hAnsi="Times New Roman" w:cs="Times New Roman"/>
          <w:sz w:val="28"/>
          <w:szCs w:val="28"/>
          <w:shd w:val="clear" w:color="auto" w:fill="FFFFFF"/>
          <w:lang w:eastAsia="ru-RU"/>
        </w:rPr>
        <w:t xml:space="preserve"> России от 18.04.2022 № 370, которым утвержден порядок обеспечения операторами почтовой связи условий доступности для инвалидов объектов почтовой связи и предоставляемых услуг почтовой связи.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Согласно вышеуказанному приказу операторы почтовой связи должны обеспечивать, следующие условия доступности для инвалидов объектов почтовой связи и услуг почтовой связи: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сопровождение инвалидов, имеющих стойкие расстройства функции зрения и самостоятельного передвижения, и оказание им помощи на объектах, на которых оказываются услуги почтовой связи;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допуск собаки-проводника при наличии документа, подтверждающего ее специальное обучение;</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размещение оборудования и носителей информации, необходимых для обеспечения беспрепятственного доступа инвалидов к объектам и услугам почтовой связи с учетом ограничений их жизнедеятельности;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оказание инвалидам помощи в преодолении барьеров, мешающих получению ими услуг наравне с другими лицами.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xml:space="preserve">На объектах почтовой связи, которые невозможно полностью приспособить для нужд инвалидов, операторы почтовой связи должны осуществлять предоставление услуг почтовой связи по приему и доставке </w:t>
      </w:r>
      <w:r w:rsidRPr="00D019B0">
        <w:rPr>
          <w:rFonts w:ascii="Times New Roman" w:eastAsia="Times New Roman" w:hAnsi="Times New Roman" w:cs="Times New Roman"/>
          <w:sz w:val="28"/>
          <w:szCs w:val="28"/>
          <w:shd w:val="clear" w:color="auto" w:fill="FFFFFF"/>
          <w:lang w:eastAsia="ru-RU"/>
        </w:rPr>
        <w:lastRenderedPageBreak/>
        <w:t>письменной корреспонденции, посылок, почтовых переводов денежных средств по месту жительства инвалидов или в дистанционном режиме либо обеспечивать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Установленные требования применяются исключительно ко вновь вводимым в эксплуатацию или прошедшим реконструкцию, модернизацию объектам почтовой связи.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xml:space="preserve">Следует отметить, что Приказ </w:t>
      </w:r>
      <w:proofErr w:type="spellStart"/>
      <w:r w:rsidRPr="00D019B0">
        <w:rPr>
          <w:rFonts w:ascii="Times New Roman" w:eastAsia="Times New Roman" w:hAnsi="Times New Roman" w:cs="Times New Roman"/>
          <w:sz w:val="28"/>
          <w:szCs w:val="28"/>
          <w:shd w:val="clear" w:color="auto" w:fill="FFFFFF"/>
          <w:lang w:eastAsia="ru-RU"/>
        </w:rPr>
        <w:t>Минцифры</w:t>
      </w:r>
      <w:proofErr w:type="spellEnd"/>
      <w:r w:rsidRPr="00D019B0">
        <w:rPr>
          <w:rFonts w:ascii="Times New Roman" w:eastAsia="Times New Roman" w:hAnsi="Times New Roman" w:cs="Times New Roman"/>
          <w:sz w:val="28"/>
          <w:szCs w:val="28"/>
          <w:shd w:val="clear" w:color="auto" w:fill="FFFFFF"/>
          <w:lang w:eastAsia="ru-RU"/>
        </w:rPr>
        <w:t xml:space="preserve"> России от 18.04.2022 № 370 действует в течение шести лет.</w:t>
      </w:r>
    </w:p>
    <w:p w:rsidR="00D019B0" w:rsidRPr="00E30223" w:rsidRDefault="00D019B0"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D019B0" w:rsidRPr="00E30223" w:rsidRDefault="00D019B0" w:rsidP="00E30223">
      <w:pPr>
        <w:spacing w:after="0" w:line="240" w:lineRule="auto"/>
        <w:contextualSpacing/>
        <w:jc w:val="both"/>
        <w:rPr>
          <w:rFonts w:ascii="Times New Roman" w:hAnsi="Times New Roman" w:cs="Times New Roman"/>
          <w:b/>
          <w:bCs/>
          <w:sz w:val="28"/>
          <w:szCs w:val="28"/>
          <w:shd w:val="clear" w:color="auto" w:fill="FFFFFF"/>
        </w:rPr>
      </w:pPr>
    </w:p>
    <w:p w:rsidR="009F6619" w:rsidRDefault="00D019B0"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Принят новый закон о гражданстве.</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Он заменит собой действующий системный Федеральный закон от 31 мая 2002 г. № 62-Ф3 «О гражданстве Российской Федерации».Обновленные правила вступят в силу 26 октября 2023 года (Федеральный закон от 28 апреля 2023 г. </w:t>
      </w:r>
      <w:proofErr w:type="spellStart"/>
      <w:r w:rsidRPr="00E30223">
        <w:rPr>
          <w:rFonts w:ascii="Times New Roman" w:hAnsi="Times New Roman" w:cs="Times New Roman"/>
          <w:sz w:val="28"/>
          <w:szCs w:val="28"/>
          <w:shd w:val="clear" w:color="auto" w:fill="FFFFFF"/>
        </w:rPr>
        <w:t>No</w:t>
      </w:r>
      <w:proofErr w:type="spellEnd"/>
      <w:r w:rsidRPr="00E30223">
        <w:rPr>
          <w:rFonts w:ascii="Times New Roman" w:hAnsi="Times New Roman" w:cs="Times New Roman"/>
          <w:sz w:val="28"/>
          <w:szCs w:val="28"/>
          <w:shd w:val="clear" w:color="auto" w:fill="FFFFFF"/>
        </w:rPr>
        <w:t xml:space="preserve"> 138-Ф3 «О гражданстве Российской Федерации»).</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Новый подход к предоставлению гражданства учитывает необходимость адаптации лица, претендующего на приобретение гражданства России, к жизни в российском обществе</w:t>
      </w:r>
      <w:r w:rsidR="00932471">
        <w:rPr>
          <w:rFonts w:ascii="Times New Roman" w:hAnsi="Times New Roman" w:cs="Times New Roman"/>
          <w:sz w:val="28"/>
          <w:szCs w:val="28"/>
          <w:shd w:val="clear" w:color="auto" w:fill="FFFFFF"/>
        </w:rPr>
        <w:t>.</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Для ряда претендентов порядок получения российского</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гражданства упрощен. Это, в первую очередь, касается соотечественников:</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граждан бывшего СССР и их детей;</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лиц, у которых в России живут близкие родственники с российским гражданством;</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лиц, имеющих родственников по прямой восходящей линии, постоянно проживавших на территории, относившейся к Российской империи или СССР (в пределах государственной границы России), и т.д.</w:t>
      </w:r>
      <w:r w:rsidRPr="00E30223">
        <w:rPr>
          <w:rFonts w:ascii="Times New Roman" w:hAnsi="Times New Roman" w:cs="Times New Roman"/>
          <w:sz w:val="28"/>
          <w:szCs w:val="28"/>
        </w:rPr>
        <w:br/>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Сократился срок рассмотрения заявления о предоставлении гражданства. Он будет составлять:</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три месяца, если решение о предоставлении гражданства принимают органы внутренних дел;</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xml:space="preserve">- шесть месяцев, если заявление о предоставлении гражданства рассматривают дипломатические представительства или консульские </w:t>
      </w:r>
      <w:r w:rsidRPr="00E30223">
        <w:rPr>
          <w:rFonts w:ascii="Times New Roman" w:hAnsi="Times New Roman" w:cs="Times New Roman"/>
          <w:sz w:val="28"/>
          <w:szCs w:val="28"/>
          <w:shd w:val="clear" w:color="auto" w:fill="FFFFFF"/>
        </w:rPr>
        <w:lastRenderedPageBreak/>
        <w:t>учреждения;</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год, если в гражданство принимает Президент РФ.</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Для того, чтобы предупредить заключение фиктивных браков с целью упрощенного получения российского гражданства, оно будет предоставляться только в случае, когда в браке есть общий ребенок. На сегодняшний день иностранцы могут получить российское гражданство в упрощенном порядке, просто если второй супруг является гражданином России, а со дня заключения брака прошло не менее трех лет (подп. «б» ч. 2 ст. 14 Федерального закона от 31 мая 2002 г. № 62-Ф3 "O гражданстве Российской Федерации").</w:t>
      </w:r>
    </w:p>
    <w:p w:rsidR="00D019B0" w:rsidRPr="00E30223"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 новом законе появился институт прекращения гражданства, который систематизировал все основания для этого. Появилось новое основание для прекращения приобретенного гражданства: совершение действий, создающих угрозу национальной безопасности Российской Федерации. При этом неважно как давно были совершены такие действия. Решение о прекращении гражданства на таком основании может быть обжаловано в суд.</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D019B0"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Изменения в Правила противопожарного режима</w:t>
      </w:r>
      <w:r w:rsidR="00932471">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 1 марта 2023 года вступили в силу изменения, внесенные в Правила противопожарного режима в Российской Федерации, утвержденные постановлением Правительства Российской Федерации от 16.09.2020 № 1479 (далее - Правила).</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Правилами уточнено, что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участков место использования открытого огня должно располагаться на расстоянии не менее 15 метров до зданий, сооружений и иных построек.</w:t>
      </w:r>
    </w:p>
    <w:p w:rsidR="00932471" w:rsidRDefault="00932471" w:rsidP="00932471">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w:t>
      </w:r>
      <w:r w:rsidR="00D019B0" w:rsidRPr="00E30223">
        <w:rPr>
          <w:rFonts w:ascii="Times New Roman" w:hAnsi="Times New Roman" w:cs="Times New Roman"/>
          <w:sz w:val="28"/>
          <w:szCs w:val="28"/>
          <w:shd w:val="clear" w:color="auto" w:fill="FFFFFF"/>
        </w:rPr>
        <w:t>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r w:rsidR="00D019B0" w:rsidRPr="00E30223">
        <w:rPr>
          <w:rFonts w:ascii="Times New Roman" w:hAnsi="Times New Roman" w:cs="Times New Roman"/>
          <w:sz w:val="28"/>
          <w:szCs w:val="28"/>
        </w:rPr>
        <w:br/>
      </w:r>
      <w:r w:rsidR="00D019B0" w:rsidRPr="00E30223">
        <w:rPr>
          <w:rFonts w:ascii="Times New Roman" w:hAnsi="Times New Roman" w:cs="Times New Roman"/>
          <w:sz w:val="28"/>
          <w:szCs w:val="28"/>
          <w:shd w:val="clear" w:color="auto" w:fill="FFFFFF"/>
        </w:rPr>
        <w:t>При использовании открытого ог</w:t>
      </w:r>
      <w:r>
        <w:rPr>
          <w:rFonts w:ascii="Times New Roman" w:hAnsi="Times New Roman" w:cs="Times New Roman"/>
          <w:sz w:val="28"/>
          <w:szCs w:val="28"/>
          <w:shd w:val="clear" w:color="auto" w:fill="FFFFFF"/>
        </w:rPr>
        <w:t>н</w:t>
      </w:r>
      <w:r w:rsidR="00D019B0" w:rsidRPr="00E30223">
        <w:rPr>
          <w:rFonts w:ascii="Times New Roman" w:hAnsi="Times New Roman" w:cs="Times New Roman"/>
          <w:sz w:val="28"/>
          <w:szCs w:val="28"/>
          <w:shd w:val="clear" w:color="auto" w:fill="FFFFFF"/>
        </w:rPr>
        <w:t xml:space="preserve">я для сжигания сухой травы, веток, листвы и другой горючей растительности в металлической емкости или емкости, выполненной из иных горючих материалов, исключающей распространение пламени и выпадение горючих материалов за переделы очага горения, указанные выше минимальные допустимые расстояния могут быть </w:t>
      </w:r>
      <w:r w:rsidR="00D019B0" w:rsidRPr="00E30223">
        <w:rPr>
          <w:rFonts w:ascii="Times New Roman" w:hAnsi="Times New Roman" w:cs="Times New Roman"/>
          <w:sz w:val="28"/>
          <w:szCs w:val="28"/>
          <w:shd w:val="clear" w:color="auto" w:fill="FFFFFF"/>
        </w:rPr>
        <w:lastRenderedPageBreak/>
        <w:t>уменьшены вдвое. При этом устройство противопожарной минерализованной полосы не потребуется.</w:t>
      </w:r>
    </w:p>
    <w:p w:rsidR="00D019B0" w:rsidRPr="00E30223"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Также Правилами предусмотрено, что при использовании открытого ог</w:t>
      </w:r>
      <w:r w:rsidR="00932471">
        <w:rPr>
          <w:rFonts w:ascii="Times New Roman" w:hAnsi="Times New Roman" w:cs="Times New Roman"/>
          <w:sz w:val="28"/>
          <w:szCs w:val="28"/>
          <w:shd w:val="clear" w:color="auto" w:fill="FFFFFF"/>
        </w:rPr>
        <w:t>н</w:t>
      </w:r>
      <w:r w:rsidRPr="00E30223">
        <w:rPr>
          <w:rFonts w:ascii="Times New Roman" w:hAnsi="Times New Roman" w:cs="Times New Roman"/>
          <w:sz w:val="28"/>
          <w:szCs w:val="28"/>
          <w:shd w:val="clear" w:color="auto" w:fill="FFFFFF"/>
        </w:rPr>
        <w:t>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 огородных земельных участках противопожарное расстояние от очага горения до зданий, сооружений и иных построек допускается уменьшение до 5 метров, а зону очистки вокруг емкости от горючих материалов - до 2 метров.</w:t>
      </w:r>
    </w:p>
    <w:p w:rsidR="00D019B0" w:rsidRPr="00E30223" w:rsidRDefault="00D019B0"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D019B0"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С 1 сентября 2023 года школьные автобусы освобождены от платы за проезд по платным дорогам.</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 соответствии с Федеральным законом от 8 ноября 2007 г. № 257-Ф3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активно развивается сеть платных дорог.</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Законом № 257-ФЗ определен перечень транспортных средств, освобожденных от оплаты проезда по платным автодорогам и платным участкам дорог. В их числе транспорт общего пользования, транспорт специальных служб и организаций федеральной почтовой связи (Федеральный закон от 28 февраля 2023 г. № 47-Ф3).</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Движение по платным дорогам школьных автобусов и автобусов, осуществляющих организованные перевозки группы детей, пока еще осуществляется на общих основаниях, если только собственники платных дорог, пользуясь своим правом определять дополнительные категории освобожденных от платы пользователей или транспортных средств, не установили такую льготу для школьных автобусов.</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 1 сентября 2023 года в силу вступают поправки в Закон № 257-Ф3, устанавливающие общую гарантию бесплатного проезда по платным дорогам для школьных автобусов и автобусов, осуществляющих организованную перевозку группы детей.</w:t>
      </w:r>
    </w:p>
    <w:p w:rsidR="00D019B0" w:rsidRPr="00E30223"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Инициаторы поправок уверены, что такая мера снизит финансовую нагрузку на организации, осуществляющие перевозку детей в образовательных и иных развивающих целях, подавляющее количество которых финансируется из федерального, региональных и местных бюджетов.</w:t>
      </w:r>
    </w:p>
    <w:p w:rsidR="00D019B0" w:rsidRPr="00E30223" w:rsidRDefault="00D019B0"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32471" w:rsidRPr="00E30223" w:rsidRDefault="00932471" w:rsidP="00E30223">
      <w:pPr>
        <w:spacing w:after="0" w:line="240" w:lineRule="auto"/>
        <w:contextualSpacing/>
        <w:jc w:val="both"/>
        <w:rPr>
          <w:rFonts w:ascii="Times New Roman" w:hAnsi="Times New Roman" w:cs="Times New Roman"/>
          <w:sz w:val="28"/>
          <w:szCs w:val="28"/>
          <w:shd w:val="clear" w:color="auto" w:fill="FFFFFF"/>
        </w:rPr>
      </w:pPr>
    </w:p>
    <w:p w:rsidR="009F6619"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Особенности привлечения к административной ответственности юридического лица за допуск к управлению самоходной машиной работника, лишенного права управления транспортными средствами</w:t>
      </w:r>
      <w:r w:rsidR="00932471">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Постановлением Правительства Российской Федерации от 12.05.2022 № 854 утверждено Положение о федеральной государственной информационной системе учета и регистрации тракторов, самоходных машин и прицепов к ним.</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С 1 сентября 2022 года в указанную систему вносятся сведения о лицах, допущенных к управлению самоходными машинами, лицах, лишенных права управления ТС, а также информация о выданных удостоверениях тракториста-машиниста (тракториста). До создания информационной системы проверка работодателями действительности предъявленных удостоверений, в том числе с учетом возможного лишения работника водительских прав, не была обеспечена необходимыми организационно-информационными ресурсами.</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При заключении трудового договора с водителем самоходной машины и последующем допуске его к управлению такой машиной работодатель обязан убедиться в наличии у него удостоверения тракториста-машиниста. Неисполнение этой обязанности будет указывать на наличие вины работодателя в допуске к управлению самоходной машиной лица, не имеющего на это специального права. Предъявление лицом удостоверения тракториста-машиниста работодателю позволяет предположить наличие у такого лица права управления самоходными машинами.</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 Постановлении Конституционного Суда РФ от 27.03.2023 N 11-П отмечено, что наличие водительского удостоверения не может служить критерием при принятии решений о приеме на работу и допуске к управлению такими машинами. Хотя по общему правилу наличие у лица водительского удостоверения или удостоверения тракториста-машиниста подтверждает право управления транспортным средством (самоходной машиной), само по себе оно не освобождает работодателей от необходимости выяснения определенных обстоятельств, которые могут свидетельствовать о его недействительности.</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До введения в действие информационной системы возложение на юридическое лицо административной ответственности за допуск к управлению транспортным средством лица, представившего в качестве действующего удостоверение тракториста-машиниста, но при этом лишенного права на управление ТС, вступало бы в противоречие с Конституцией РФ.</w:t>
      </w:r>
    </w:p>
    <w:p w:rsidR="00BC1C8A" w:rsidRPr="00E30223"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Часть 2 статьи 2.1 и статья 12.32 КоАП РФ не предполагают привлечения юридического лица к административной ответственности, если не было установлено, что юридическому лицу было известно о факте лишения соответствующего лица права управления ТС либо у него имелись весомые основания это предполагать и им не были использованы все доступные юридические возможности для проверки действительности представленного удостоверения тракториста-машиниста (тракториста).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Особенности трудоустройства несовершеннолетних</w:t>
      </w:r>
      <w:r w:rsidR="00932471">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Работа несовершеннолетних регламентируется трудовым законодательством.</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Продолжительность рабочего дня несовершеннолетних работников, а также условия заключения с ними трудового договора зависят от возраста ребенка.</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Работодатель должен учитывать это, принимая на работу несовершеннолетнего сотрудника.</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Несовершеннолетние вправе заключать трудовые договоры с 16 лет, а в некоторых случаях и в младшем возрасте.</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Например, пятнадцатилетний подросток может привлекаться для выполнения легкого труда без вреда для его здоровья. Если он оставил школу до получения основного общего образования или продолжает получать общее образование после отчисления из школы, работа не должна быть в ущерб освоению программы.</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Подросток 14 лет, получивший общее образование, также может привлекаться для выполнения легкого труда, но только при условии, если один из его родителей и органы опеки и попечительства (то есть районные или городские отделы образования) дадут на это письменное согласие. Если ребенок этого возраста еще получает общее образование, то работать он сможет только в свободное от учебы время.</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Если один из родителей против заключения трудового договора с ребенком младше 15 лет, учитывается мнение самого несовершеннолетнего и органа опеки и попечительства.</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Дети младше 14 лет могут работать в кино, театре, участвовать в концертах или цирковых представлениях, если работа не причинит ущерба здоровью и нравственному развитию. Для этого также необходимо разрешение одного из родителей и органа опеки.</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Перед заключением трудового договора несовершеннолетний гражданин должен пройти обязательный медицинский осмотр (за счет </w:t>
      </w:r>
      <w:r w:rsidRPr="00E30223">
        <w:rPr>
          <w:rFonts w:ascii="Times New Roman" w:hAnsi="Times New Roman" w:cs="Times New Roman"/>
          <w:sz w:val="28"/>
          <w:szCs w:val="28"/>
          <w:shd w:val="clear" w:color="auto" w:fill="FFFFFF"/>
        </w:rPr>
        <w:lastRenderedPageBreak/>
        <w:t>работодателя), и в дальнейшем проходить его каждый год до совершеннолетия.</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Несовершеннолетних нельзя привлекать к работе с вредными и опасными условиями труда, подземным работам и устанавливать испытательный срок.</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Кроме того, детей нельзя брать на работу, которая может причинить вред здоровью или нравственному развитию. К примеру, недопустима работа в ночных клубах, барах, рюмочных, иных местах, предназначенных для реализации только алкогольной продукции, табачными изделиями, материалами эротического содержания.</w:t>
      </w:r>
    </w:p>
    <w:p w:rsidR="00BC1C8A" w:rsidRPr="00E30223" w:rsidRDefault="00932471" w:rsidP="00932471">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w:t>
      </w:r>
      <w:r w:rsidR="00BC1C8A" w:rsidRPr="00E30223">
        <w:rPr>
          <w:rFonts w:ascii="Times New Roman" w:hAnsi="Times New Roman" w:cs="Times New Roman"/>
          <w:sz w:val="28"/>
          <w:szCs w:val="28"/>
          <w:shd w:val="clear" w:color="auto" w:fill="FFFFFF"/>
        </w:rPr>
        <w:t>акже работодатель должен помнить о сокращенном рабочем времени для несовершеннолетних: до 16 лет – не более 24 часов в неделю, от 16 до 18 лет – не более 35 часов в неделю. При совмещении работы с учебой в школе, колледже или училище рабочее время ребенка должно быть сокращено не менее чем вдвое.</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BC1C8A" w:rsidRDefault="00BC1C8A" w:rsidP="00E30223">
      <w:pPr>
        <w:spacing w:after="0" w:line="240" w:lineRule="auto"/>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 xml:space="preserve">Опасности </w:t>
      </w:r>
      <w:proofErr w:type="spellStart"/>
      <w:r w:rsidRPr="00E30223">
        <w:rPr>
          <w:rFonts w:ascii="Times New Roman" w:hAnsi="Times New Roman" w:cs="Times New Roman"/>
          <w:b/>
          <w:bCs/>
          <w:sz w:val="28"/>
          <w:szCs w:val="28"/>
          <w:shd w:val="clear" w:color="auto" w:fill="FFFFFF"/>
        </w:rPr>
        <w:t>микрозаймов</w:t>
      </w:r>
      <w:proofErr w:type="spellEnd"/>
      <w:r w:rsidR="00932471">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jc w:val="both"/>
        <w:rPr>
          <w:rFonts w:ascii="Times New Roman" w:hAnsi="Times New Roman" w:cs="Times New Roman"/>
          <w:b/>
          <w:bCs/>
          <w:sz w:val="28"/>
          <w:szCs w:val="28"/>
          <w:shd w:val="clear" w:color="auto" w:fill="FFFFFF"/>
        </w:rPr>
      </w:pPr>
    </w:p>
    <w:p w:rsidR="00932471" w:rsidRDefault="00932471" w:rsidP="00932471">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00BC1C8A" w:rsidRPr="00E30223">
        <w:rPr>
          <w:rFonts w:ascii="Times New Roman" w:hAnsi="Times New Roman" w:cs="Times New Roman"/>
          <w:sz w:val="28"/>
          <w:szCs w:val="28"/>
          <w:shd w:val="clear" w:color="auto" w:fill="FFFFFF"/>
        </w:rPr>
        <w:t xml:space="preserve">а сегодняшний день рынок микрокредитования растет быстрыми темпами. Несмотря на достаточно привлекательные предложения от </w:t>
      </w:r>
      <w:proofErr w:type="spellStart"/>
      <w:r w:rsidR="00BC1C8A" w:rsidRPr="00E30223">
        <w:rPr>
          <w:rFonts w:ascii="Times New Roman" w:hAnsi="Times New Roman" w:cs="Times New Roman"/>
          <w:sz w:val="28"/>
          <w:szCs w:val="28"/>
          <w:shd w:val="clear" w:color="auto" w:fill="FFFFFF"/>
        </w:rPr>
        <w:t>микрофинансовых</w:t>
      </w:r>
      <w:proofErr w:type="spellEnd"/>
      <w:r w:rsidR="00BC1C8A" w:rsidRPr="00E30223">
        <w:rPr>
          <w:rFonts w:ascii="Times New Roman" w:hAnsi="Times New Roman" w:cs="Times New Roman"/>
          <w:sz w:val="28"/>
          <w:szCs w:val="28"/>
          <w:shd w:val="clear" w:color="auto" w:fill="FFFFFF"/>
        </w:rPr>
        <w:t xml:space="preserve"> организаций о предоставлении займа (без залога и поручителей, без справок о доходов, по паспорту) и завлекающие вывески («возьми деньги до зарплаты», «быстрые деньги под маленький процент»), условия договоров могут от них значительно отличаться.</w:t>
      </w:r>
    </w:p>
    <w:p w:rsidR="00932471"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Сотрудники МФО озвучивают, как правило, достаточно ограниченную информацию об условиях предоставления займа, скрывая от потребителя реальные условия договора. Например, предлагая ставку не в годовых, а за один день, т.к. 2% в день звучит намного выгоднее, чем 720% годовых.</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При этом, как правило, и заемщики не пытаются самостоятельно обезопасить себя, выяснив подробные сведения о процентной ставке, порядке погашения займа, сумме переплаты за взятые обязательства.</w:t>
      </w:r>
    </w:p>
    <w:p w:rsidR="00932471"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В этой связи прокуратура разъясняет, что при оформлении услуг МФО каждая </w:t>
      </w:r>
      <w:proofErr w:type="spellStart"/>
      <w:r w:rsidRPr="00E30223">
        <w:rPr>
          <w:rFonts w:ascii="Times New Roman" w:hAnsi="Times New Roman" w:cs="Times New Roman"/>
          <w:sz w:val="28"/>
          <w:szCs w:val="28"/>
          <w:shd w:val="clear" w:color="auto" w:fill="FFFFFF"/>
        </w:rPr>
        <w:t>микрофинансовая</w:t>
      </w:r>
      <w:proofErr w:type="spellEnd"/>
      <w:r w:rsidRPr="00E30223">
        <w:rPr>
          <w:rFonts w:ascii="Times New Roman" w:hAnsi="Times New Roman" w:cs="Times New Roman"/>
          <w:sz w:val="28"/>
          <w:szCs w:val="28"/>
          <w:shd w:val="clear" w:color="auto" w:fill="FFFFFF"/>
        </w:rPr>
        <w:t xml:space="preserve"> организация обязана зарегистрироваться в государственном реестре МФО в соответствии с положениями Федерального закона от 02.07.2010 №151 «О </w:t>
      </w:r>
      <w:proofErr w:type="spellStart"/>
      <w:r w:rsidRPr="00E30223">
        <w:rPr>
          <w:rFonts w:ascii="Times New Roman" w:hAnsi="Times New Roman" w:cs="Times New Roman"/>
          <w:sz w:val="28"/>
          <w:szCs w:val="28"/>
          <w:shd w:val="clear" w:color="auto" w:fill="FFFFFF"/>
        </w:rPr>
        <w:t>микрофинансовой</w:t>
      </w:r>
      <w:proofErr w:type="spellEnd"/>
      <w:r w:rsidRPr="00E30223">
        <w:rPr>
          <w:rFonts w:ascii="Times New Roman" w:hAnsi="Times New Roman" w:cs="Times New Roman"/>
          <w:sz w:val="28"/>
          <w:szCs w:val="28"/>
          <w:shd w:val="clear" w:color="auto" w:fill="FFFFFF"/>
        </w:rPr>
        <w:t xml:space="preserve"> деятельности и </w:t>
      </w:r>
      <w:proofErr w:type="spellStart"/>
      <w:r w:rsidRPr="00E30223">
        <w:rPr>
          <w:rFonts w:ascii="Times New Roman" w:hAnsi="Times New Roman" w:cs="Times New Roman"/>
          <w:sz w:val="28"/>
          <w:szCs w:val="28"/>
          <w:shd w:val="clear" w:color="auto" w:fill="FFFFFF"/>
        </w:rPr>
        <w:t>микрофинансовых</w:t>
      </w:r>
      <w:proofErr w:type="spellEnd"/>
      <w:r w:rsidRPr="00E30223">
        <w:rPr>
          <w:rFonts w:ascii="Times New Roman" w:hAnsi="Times New Roman" w:cs="Times New Roman"/>
          <w:sz w:val="28"/>
          <w:szCs w:val="28"/>
          <w:shd w:val="clear" w:color="auto" w:fill="FFFFFF"/>
        </w:rPr>
        <w:t xml:space="preserve"> организациях».</w:t>
      </w:r>
    </w:p>
    <w:p w:rsidR="00932471"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Также, потребителю финансовых услуг необходимо помнить, что МФО не вправе:</w:t>
      </w:r>
    </w:p>
    <w:p w:rsidR="00932471"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-выдавать займы в иностранной валюте;</w:t>
      </w:r>
    </w:p>
    <w:p w:rsidR="00BC1C8A" w:rsidRPr="00E30223"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 xml:space="preserve">-изменять в одностороннем порядке процентные ставки и порядок их определения по договорам </w:t>
      </w:r>
      <w:proofErr w:type="spellStart"/>
      <w:r w:rsidRPr="00E30223">
        <w:rPr>
          <w:rFonts w:ascii="Times New Roman" w:hAnsi="Times New Roman" w:cs="Times New Roman"/>
          <w:sz w:val="28"/>
          <w:szCs w:val="28"/>
          <w:shd w:val="clear" w:color="auto" w:fill="FFFFFF"/>
        </w:rPr>
        <w:t>микрозайма</w:t>
      </w:r>
      <w:proofErr w:type="spellEnd"/>
      <w:r w:rsidRPr="00E30223">
        <w:rPr>
          <w:rFonts w:ascii="Times New Roman" w:hAnsi="Times New Roman" w:cs="Times New Roman"/>
          <w:sz w:val="28"/>
          <w:szCs w:val="28"/>
          <w:shd w:val="clear" w:color="auto" w:fill="FFFFFF"/>
        </w:rPr>
        <w:t>, сроки их действия;</w:t>
      </w:r>
    </w:p>
    <w:p w:rsidR="00932471" w:rsidRDefault="00932471" w:rsidP="00932471">
      <w:pPr>
        <w:spacing w:after="0" w:line="240" w:lineRule="auto"/>
        <w:jc w:val="both"/>
        <w:rPr>
          <w:rFonts w:ascii="Times New Roman" w:hAnsi="Times New Roman" w:cs="Times New Roman"/>
          <w:sz w:val="28"/>
          <w:szCs w:val="28"/>
          <w:shd w:val="clear" w:color="auto" w:fill="FFFFFF"/>
        </w:rPr>
      </w:pPr>
    </w:p>
    <w:p w:rsidR="001A5863" w:rsidRPr="00E30223" w:rsidRDefault="001A5863" w:rsidP="00932471">
      <w:pPr>
        <w:spacing w:after="0" w:line="240" w:lineRule="auto"/>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932471">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932471">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932471">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Порядок отмены заочного решения суда</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Правосудие по гражданским делам осуществляется на основе состязательности и равноправия сторон (ч. 1 ст. 12 ГПК РФ). Одной из мер защиты от затягивания процесса является заочное производство, основания и порядок осуществления которого установлены главой 22 ГПК РФ. При заочном производстве рассмотрение дела осуществляется в отсутствие ответчика с соблюдением требований, указанных данной главой.</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По результатам рассмотрения дела суд принимает заочное решение, к которому применяются общие требования к судебным решениям (ст. 198 ГПК РФ), но с установленными статьей 235 ГПК РФ особенностями - в резолютивной части должны быть указаны срок и порядок подачи заявления об отмене заочного решения суда.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Копия заочного решения в соответствии с ч. 1 ст. 236 ГПК РФ направляется ответчику не позднее чем в течение трех дней со дня его принятия с уведомлением о вручении.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Если ответчик не согласен с решением суда, то вправе его оспорить в соответствии со ст. 237 ГПК РФ:</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-в суд, который принял заочное решение, подается заявление об отмене этого решения в течение семи дней со дня вручения копии решения ответчику;</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BC1C8A" w:rsidRPr="00E30223" w:rsidRDefault="00BC1C8A" w:rsidP="00960F56">
      <w:pPr>
        <w:spacing w:after="0" w:line="240" w:lineRule="auto"/>
        <w:ind w:firstLine="567"/>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Что такое конфликт интересов на государственной гражданской (муниципальной) службе и как его предотвратить или урегулировать</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Конфликт интересов - это ситуация, при которой личная заинтересованность государственного гражданского (муниципального) служащего (далее - служащий) влияет или может повлиять на надлежащее, объективное и беспристрастное исполнение им должностных (служебных) обязанностей (осуществление полномочий). Как служащий, так и представитель нанимателя обязаны принимать меры по предотвращению или урегулированию конфликта интересов. Соблюдение служащими указанного требования обеспечивается соответствующими комиссиями.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Конфликт интересов всегда возникает на почве прямой или косвенной личной заинтересованности. Личная заинтересованность означает возможность в сложившейся ситуации получить доходы, выгоды, преимущества:</w:t>
      </w:r>
    </w:p>
    <w:p w:rsidR="00BC1C8A" w:rsidRPr="00BC1C8A" w:rsidRDefault="00BC1C8A" w:rsidP="00960F56">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самим служащим;</w:t>
      </w:r>
    </w:p>
    <w:p w:rsidR="00BC1C8A" w:rsidRPr="00BC1C8A" w:rsidRDefault="00BC1C8A" w:rsidP="00960F56">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лицами, состоящими со служащим в близком родстве или свойстве (близкими родственниками). К ним относятся его родители, супруги, дети, братья, сестры, а также братья, сестры, родители, дети супругов и супруги детей; Тот факт, что служащий расторг брак, не является безусловным основанием для вывода об отсутствии личной заинтересованности.</w:t>
      </w:r>
    </w:p>
    <w:p w:rsidR="00BC1C8A" w:rsidRPr="00BC1C8A" w:rsidRDefault="00BC1C8A" w:rsidP="00960F56">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организациями или гражданами, с которыми служащий и (или) его близкие родственники связаны имущественными, корпоративными или иными близкими отношениями.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 случаям возникновения личной заинтересованности можно отнести ситуации, когда выгоду получают или могут получить иные лица, например, друзья служащего, его родственников.</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0223">
        <w:rPr>
          <w:rFonts w:ascii="Times New Roman" w:eastAsia="Times New Roman" w:hAnsi="Times New Roman" w:cs="Times New Roman"/>
          <w:i/>
          <w:iCs/>
          <w:sz w:val="28"/>
          <w:szCs w:val="28"/>
          <w:lang w:eastAsia="ru-RU"/>
        </w:rPr>
        <w:t>Какие меры нужно принять для предотвращения или урегулирования конфликта интересов.</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Обязанность государственных гражданских и муниципальных служащих принимать меры по предотвращению и урегулированию конфликта интересов предусмотрена п. 1 ч. 3 ст. 10 Федерального закона от 25.12.2008 № 273-ФЗ «О противодействии коррупции» (далее – Закон № 273-ФЗ).</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Перечень таких мер не является исчерпывающим. В частности, служащий обязан:</w:t>
      </w:r>
    </w:p>
    <w:p w:rsidR="00BC1C8A" w:rsidRPr="00BC1C8A" w:rsidRDefault="00BC1C8A" w:rsidP="00960F56">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сообщить представителю нанимателя о возникшем конфликте интересов или о возможности его возникновения (ч. 2 ст. 11 Закона № 273-ФЗ, п. 12 ч. 1 ст. 15 Федерального закона от 27.07.2004 № 79-ФЗ «О государственной гражданской службе Российской Федерации» (далее – Закон № 79-ФЗ), п. 11 ч. 1 ст. 12 Федерального закона от 02.03.2007 № 25-ФЗ «О муниципальной службе в Российской Федерации» (далее – Закон № 25-ФЗ).</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Для этого необходимо направить представителю нанимателя соответствующее уведомление.</w:t>
      </w:r>
    </w:p>
    <w:p w:rsidR="00BC1C8A" w:rsidRPr="00BC1C8A" w:rsidRDefault="00BC1C8A" w:rsidP="00960F56">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при необходимости осуществить самоотвод (ч. 5 ст. 11 Закона № 273-ФЗ). Случаи самоотвода и его порядок устанавливаются законодательством РФ.</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Порядок признания гражданина безвестно отсутствующим</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0223">
        <w:rPr>
          <w:rFonts w:ascii="Times New Roman" w:eastAsia="Times New Roman" w:hAnsi="Times New Roman" w:cs="Times New Roman"/>
          <w:sz w:val="28"/>
          <w:szCs w:val="28"/>
          <w:lang w:eastAsia="ru-RU"/>
        </w:rPr>
        <w:t>Г</w:t>
      </w:r>
      <w:r w:rsidRPr="00BC1C8A">
        <w:rPr>
          <w:rFonts w:ascii="Times New Roman" w:eastAsia="Times New Roman" w:hAnsi="Times New Roman" w:cs="Times New Roman"/>
          <w:sz w:val="28"/>
          <w:szCs w:val="28"/>
          <w:lang w:eastAsia="ru-RU"/>
        </w:rPr>
        <w:t>ражданин по заявлению заинтересованных лиц может быть признан судом безвестно отсутствующим, если в течение 1года в месте его жительства нет сведений о месте его пребывания.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Заинтересованность лица определяется той целью, ради которой подается указанное заявление. Заинтересованными лицами могут быть, например, супруги безвестно отсутствующего, лица, находившиеся на его иждивении.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В заявлении о признании гражданина безвестно отсутствующим следует указать для какой цели заявителю необходимо признать гражданина безвестно отсутствующим, а также изложить обстоятельства, подтверждающие безвестное отсутствие лица.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Дела о признании лица безвестно отсутствующим рассматриваются районными судами по месту жительства или месту нахождения заинтересованного лица в порядке особого </w:t>
      </w:r>
      <w:proofErr w:type="spellStart"/>
      <w:r w:rsidRPr="00BC1C8A">
        <w:rPr>
          <w:rFonts w:ascii="Times New Roman" w:eastAsia="Times New Roman" w:hAnsi="Times New Roman" w:cs="Times New Roman"/>
          <w:sz w:val="28"/>
          <w:szCs w:val="28"/>
          <w:lang w:eastAsia="ru-RU"/>
        </w:rPr>
        <w:t>производствас</w:t>
      </w:r>
      <w:proofErr w:type="spellEnd"/>
      <w:r w:rsidRPr="00BC1C8A">
        <w:rPr>
          <w:rFonts w:ascii="Times New Roman" w:eastAsia="Times New Roman" w:hAnsi="Times New Roman" w:cs="Times New Roman"/>
          <w:sz w:val="28"/>
          <w:szCs w:val="28"/>
          <w:lang w:eastAsia="ru-RU"/>
        </w:rPr>
        <w:t xml:space="preserve"> обязательным участием прокурора.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безвестно отсутствующего, органы внутренних дел, службу судебных приставов, воинские части об имеющихся о нем сведениях.</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960F56"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960F56"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E3022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Прокуратуру наделили полномочиями по осуществлению проверок в рамках антикоррупционного законодательства в отношении отдельных категорий лиц при их увольнении</w:t>
      </w:r>
      <w:r w:rsidR="00960F56">
        <w:rPr>
          <w:rFonts w:ascii="Times New Roman" w:hAnsi="Times New Roman" w:cs="Times New Roman"/>
          <w:b/>
          <w:bCs/>
          <w:sz w:val="28"/>
          <w:szCs w:val="28"/>
          <w:shd w:val="clear" w:color="auto" w:fill="FFFFFF"/>
        </w:rPr>
        <w:t>.</w:t>
      </w:r>
    </w:p>
    <w:p w:rsidR="00BC1C8A" w:rsidRPr="00E30223" w:rsidRDefault="00BC1C8A"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lastRenderedPageBreak/>
        <w:t>Согласно изменениям, внесенным Федеральным законом от 13.06.2023 № 258-ФЗ «О внесении изменений в отдельные законодательные акты Российской Федерации», в случае увольнения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и полноты представленных им сведений о доходах, об имуществе и обязательствах имущественного характера, и (или) соблюдения вышеуказанных ограничений и запретов, материалы, полученные в ходе такой проверки, в трехдневный срок после увольнения (прекращения полномочий) проверяемого лица направляются в органы прокуратуры Российской Федерации.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Генеральный прокурор Российской Федерации или подчиненные ему прокуроры не позднее десяти рабочих дней со дня поступления таких материалов принимают решение об осуществлении в отношении проверяемого лица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Законом установлено, что вышеуказанная проверка не может проводится по истечении шести месяцев со дня увольнения (прекращения полномочий) проверяемого лица.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Также согласно нововведениям, прокуроры по результатам рассмотрения материалов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Перечень неисправностей, при которых нельзя ездить на автомобиле с 1 сентября 2023 года</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С 1 сентября 2023 г. вступает в силу постановление Правительства Российской Федерации от 27.05.2023 № 837 «О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lastRenderedPageBreak/>
        <w:t>Обновлен список поломок и условий, при которых транспортное средство не допустят к дорожному движению.</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Автомобилем нельзя будет управлять, в частности, если: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в зимний период транспортное средство категорий M1 и N1 не укомплектованы зимними шинами;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в летний период используются шины с шипами противоскольжения;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зимняя резина (в т.ч. шипованная) стоит не на всех колесах;</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не работает система ABS (при наличии), что выявят по индикатору на приборной панели;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xml:space="preserve">- есть видимые следы </w:t>
      </w:r>
      <w:proofErr w:type="spellStart"/>
      <w:r w:rsidRPr="00BC1C8A">
        <w:rPr>
          <w:rFonts w:ascii="Times New Roman" w:eastAsia="Times New Roman" w:hAnsi="Times New Roman" w:cs="Times New Roman"/>
          <w:sz w:val="28"/>
          <w:szCs w:val="28"/>
          <w:shd w:val="clear" w:color="auto" w:fill="FFFFFF"/>
          <w:lang w:eastAsia="ru-RU"/>
        </w:rPr>
        <w:t>подтекания</w:t>
      </w:r>
      <w:proofErr w:type="spellEnd"/>
      <w:r w:rsidRPr="00BC1C8A">
        <w:rPr>
          <w:rFonts w:ascii="Times New Roman" w:eastAsia="Times New Roman" w:hAnsi="Times New Roman" w:cs="Times New Roman"/>
          <w:sz w:val="28"/>
          <w:szCs w:val="28"/>
          <w:shd w:val="clear" w:color="auto" w:fill="FFFFFF"/>
          <w:lang w:eastAsia="ru-RU"/>
        </w:rPr>
        <w:t xml:space="preserve"> жидкости </w:t>
      </w:r>
      <w:proofErr w:type="spellStart"/>
      <w:r w:rsidRPr="00BC1C8A">
        <w:rPr>
          <w:rFonts w:ascii="Times New Roman" w:eastAsia="Times New Roman" w:hAnsi="Times New Roman" w:cs="Times New Roman"/>
          <w:sz w:val="28"/>
          <w:szCs w:val="28"/>
          <w:shd w:val="clear" w:color="auto" w:fill="FFFFFF"/>
          <w:lang w:eastAsia="ru-RU"/>
        </w:rPr>
        <w:t>гидроусилителя</w:t>
      </w:r>
      <w:proofErr w:type="spellEnd"/>
      <w:r w:rsidRPr="00BC1C8A">
        <w:rPr>
          <w:rFonts w:ascii="Times New Roman" w:eastAsia="Times New Roman" w:hAnsi="Times New Roman" w:cs="Times New Roman"/>
          <w:sz w:val="28"/>
          <w:szCs w:val="28"/>
          <w:shd w:val="clear" w:color="auto" w:fill="FFFFFF"/>
          <w:lang w:eastAsia="ru-RU"/>
        </w:rPr>
        <w:t xml:space="preserve"> руля, которые не связаны с проведением техобслуживания.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Среди прочего в перечень включат ряд дефектов сцепных устройств и ремней безопасности. Также определят случаи, когда на бампера транспортного средства категорий M1 и N1 нельзя устанавливать защитные конструкции из стали и других прочных материалов.</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 xml:space="preserve">Заготовка и сбор </w:t>
      </w:r>
      <w:proofErr w:type="spellStart"/>
      <w:r w:rsidRPr="00E30223">
        <w:rPr>
          <w:rFonts w:ascii="Times New Roman" w:hAnsi="Times New Roman" w:cs="Times New Roman"/>
          <w:b/>
          <w:bCs/>
          <w:sz w:val="28"/>
          <w:szCs w:val="28"/>
          <w:shd w:val="clear" w:color="auto" w:fill="FFFFFF"/>
        </w:rPr>
        <w:t>недревесных</w:t>
      </w:r>
      <w:proofErr w:type="spellEnd"/>
      <w:r w:rsidRPr="00E30223">
        <w:rPr>
          <w:rFonts w:ascii="Times New Roman" w:hAnsi="Times New Roman" w:cs="Times New Roman"/>
          <w:b/>
          <w:bCs/>
          <w:sz w:val="28"/>
          <w:szCs w:val="28"/>
          <w:shd w:val="clear" w:color="auto" w:fill="FFFFFF"/>
        </w:rPr>
        <w:t xml:space="preserve"> лесных ресурсов</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Согласно ст. 32 Лесного кодекса Российской Федерации заготовка и сбор </w:t>
      </w:r>
      <w:proofErr w:type="spellStart"/>
      <w:r w:rsidRPr="00BC1C8A">
        <w:rPr>
          <w:rFonts w:ascii="Times New Roman" w:eastAsia="Times New Roman" w:hAnsi="Times New Roman" w:cs="Times New Roman"/>
          <w:sz w:val="28"/>
          <w:szCs w:val="28"/>
          <w:lang w:eastAsia="ru-RU"/>
        </w:rPr>
        <w:t>недревесных</w:t>
      </w:r>
      <w:proofErr w:type="spellEnd"/>
      <w:r w:rsidRPr="00BC1C8A">
        <w:rPr>
          <w:rFonts w:ascii="Times New Roman" w:eastAsia="Times New Roman" w:hAnsi="Times New Roman" w:cs="Times New Roman"/>
          <w:sz w:val="28"/>
          <w:szCs w:val="28"/>
          <w:lang w:eastAsia="ru-RU"/>
        </w:rPr>
        <w:t xml:space="preserve">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К </w:t>
      </w:r>
      <w:proofErr w:type="spellStart"/>
      <w:r w:rsidRPr="00BC1C8A">
        <w:rPr>
          <w:rFonts w:ascii="Times New Roman" w:eastAsia="Times New Roman" w:hAnsi="Times New Roman" w:cs="Times New Roman"/>
          <w:sz w:val="28"/>
          <w:szCs w:val="28"/>
          <w:lang w:eastAsia="ru-RU"/>
        </w:rPr>
        <w:t>недревесным</w:t>
      </w:r>
      <w:proofErr w:type="spellEnd"/>
      <w:r w:rsidRPr="00BC1C8A">
        <w:rPr>
          <w:rFonts w:ascii="Times New Roman" w:eastAsia="Times New Roman" w:hAnsi="Times New Roman" w:cs="Times New Roman"/>
          <w:sz w:val="28"/>
          <w:szCs w:val="28"/>
          <w:lang w:eastAsia="ru-RU"/>
        </w:rPr>
        <w:t xml:space="preserve">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Граждане, юридические лица, осуществляющие заготовку и сбор </w:t>
      </w:r>
      <w:proofErr w:type="spellStart"/>
      <w:r w:rsidRPr="00BC1C8A">
        <w:rPr>
          <w:rFonts w:ascii="Times New Roman" w:eastAsia="Times New Roman" w:hAnsi="Times New Roman" w:cs="Times New Roman"/>
          <w:sz w:val="28"/>
          <w:szCs w:val="28"/>
          <w:lang w:eastAsia="ru-RU"/>
        </w:rPr>
        <w:t>недревесных</w:t>
      </w:r>
      <w:proofErr w:type="spellEnd"/>
      <w:r w:rsidRPr="00BC1C8A">
        <w:rPr>
          <w:rFonts w:ascii="Times New Roman" w:eastAsia="Times New Roman" w:hAnsi="Times New Roman" w:cs="Times New Roman"/>
          <w:sz w:val="28"/>
          <w:szCs w:val="28"/>
          <w:lang w:eastAsia="ru-RU"/>
        </w:rPr>
        <w:t xml:space="preserve"> лесных ресурсов, вправе возводить навесы и другие некапитальные строения, сооружения на предоставленных им лесных участках.</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Граждане, юридические лица осуществляют заготовку и сбор </w:t>
      </w:r>
      <w:proofErr w:type="spellStart"/>
      <w:r w:rsidRPr="00BC1C8A">
        <w:rPr>
          <w:rFonts w:ascii="Times New Roman" w:eastAsia="Times New Roman" w:hAnsi="Times New Roman" w:cs="Times New Roman"/>
          <w:sz w:val="28"/>
          <w:szCs w:val="28"/>
          <w:lang w:eastAsia="ru-RU"/>
        </w:rPr>
        <w:t>недревесных</w:t>
      </w:r>
      <w:proofErr w:type="spellEnd"/>
      <w:r w:rsidRPr="00BC1C8A">
        <w:rPr>
          <w:rFonts w:ascii="Times New Roman" w:eastAsia="Times New Roman" w:hAnsi="Times New Roman" w:cs="Times New Roman"/>
          <w:sz w:val="28"/>
          <w:szCs w:val="28"/>
          <w:lang w:eastAsia="ru-RU"/>
        </w:rPr>
        <w:t xml:space="preserve"> лесных ресурсов на основании договоров аренды лесных участков.</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w:t>
      </w:r>
      <w:r w:rsidRPr="00BC1C8A">
        <w:rPr>
          <w:rFonts w:ascii="Times New Roman" w:eastAsia="Times New Roman" w:hAnsi="Times New Roman" w:cs="Times New Roman"/>
          <w:sz w:val="28"/>
          <w:szCs w:val="28"/>
          <w:lang w:eastAsia="ru-RU"/>
        </w:rPr>
        <w:lastRenderedPageBreak/>
        <w:t>юридическими лицами на основании договоров купли-продажи лесных насаждений без предоставления лесных участков.</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Правила заготовки и сбора </w:t>
      </w:r>
      <w:proofErr w:type="spellStart"/>
      <w:r w:rsidRPr="00BC1C8A">
        <w:rPr>
          <w:rFonts w:ascii="Times New Roman" w:eastAsia="Times New Roman" w:hAnsi="Times New Roman" w:cs="Times New Roman"/>
          <w:sz w:val="28"/>
          <w:szCs w:val="28"/>
          <w:lang w:eastAsia="ru-RU"/>
        </w:rPr>
        <w:t>недревесных</w:t>
      </w:r>
      <w:proofErr w:type="spellEnd"/>
      <w:r w:rsidRPr="00BC1C8A">
        <w:rPr>
          <w:rFonts w:ascii="Times New Roman" w:eastAsia="Times New Roman" w:hAnsi="Times New Roman" w:cs="Times New Roman"/>
          <w:sz w:val="28"/>
          <w:szCs w:val="28"/>
          <w:lang w:eastAsia="ru-RU"/>
        </w:rPr>
        <w:t xml:space="preserve"> лесных ресурсов устанавливаются уполномоченным федеральным органом исполнительной власти.</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Начало течения срока исковой давности</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Согласно ст. 200 Гражданского кодекса Российской Федерации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По регрессным обязательствам течение срока исковой давности начинается со дня исполнения основного обязательства.</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Требования к письменному обращению</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Согласно статье 7 Федерального закона от 02.05.2006 N 59-ФЗ «О порядке рассмотрения обращений граждан Российской Федерации»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w:t>
      </w:r>
      <w:r w:rsidRPr="00BC1C8A">
        <w:rPr>
          <w:rFonts w:ascii="Times New Roman" w:eastAsia="Times New Roman" w:hAnsi="Times New Roman" w:cs="Times New Roman"/>
          <w:sz w:val="28"/>
          <w:szCs w:val="28"/>
          <w:lang w:eastAsia="ru-RU"/>
        </w:rPr>
        <w:lastRenderedPageBreak/>
        <w:t>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Водные объекты общего пользования</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960F56"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C1C8A" w:rsidRPr="00BC1C8A">
        <w:rPr>
          <w:rFonts w:ascii="Times New Roman" w:eastAsia="Times New Roman" w:hAnsi="Times New Roman" w:cs="Times New Roman"/>
          <w:sz w:val="28"/>
          <w:szCs w:val="28"/>
          <w:lang w:eastAsia="ru-RU"/>
        </w:rPr>
        <w:t>огласно ст. 6 Водного кодекса Российской Федерации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w:t>
      </w:r>
      <w:r w:rsidRPr="00BC1C8A">
        <w:rPr>
          <w:rFonts w:ascii="Times New Roman" w:eastAsia="Times New Roman" w:hAnsi="Times New Roman" w:cs="Times New Roman"/>
          <w:sz w:val="28"/>
          <w:szCs w:val="28"/>
          <w:lang w:eastAsia="ru-RU"/>
        </w:rPr>
        <w:lastRenderedPageBreak/>
        <w:t>предусмотренных законодательством Российской Федерации и законодательством субъектов Российской Федерации.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Нарушение порядка участия средств массовой информации в информационном обеспечении выборов, референдумов, общероссийского голосования</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E30223" w:rsidRDefault="00BC1C8A" w:rsidP="00960F56">
      <w:pPr>
        <w:pStyle w:val="a3"/>
        <w:shd w:val="clear" w:color="auto" w:fill="FFFFFF"/>
        <w:spacing w:before="0" w:beforeAutospacing="0" w:after="0" w:afterAutospacing="0"/>
        <w:ind w:firstLine="567"/>
        <w:jc w:val="both"/>
        <w:rPr>
          <w:sz w:val="28"/>
          <w:szCs w:val="28"/>
        </w:rPr>
      </w:pPr>
      <w:r w:rsidRPr="00E30223">
        <w:rPr>
          <w:sz w:val="28"/>
          <w:szCs w:val="28"/>
        </w:rPr>
        <w:t>Согласно ст. 5.5. Кодекса Российской Федерации об административных правонарушениях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 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BC1C8A" w:rsidRPr="00E30223" w:rsidRDefault="00BC1C8A" w:rsidP="00960F56">
      <w:pPr>
        <w:pStyle w:val="a3"/>
        <w:shd w:val="clear" w:color="auto" w:fill="FFFFFF"/>
        <w:spacing w:before="0" w:beforeAutospacing="0" w:after="0" w:afterAutospacing="0"/>
        <w:ind w:firstLine="567"/>
        <w:jc w:val="both"/>
        <w:rPr>
          <w:sz w:val="28"/>
          <w:szCs w:val="28"/>
        </w:rPr>
      </w:pPr>
      <w:proofErr w:type="spellStart"/>
      <w:r w:rsidRPr="00E30223">
        <w:rPr>
          <w:sz w:val="28"/>
          <w:szCs w:val="28"/>
        </w:rPr>
        <w:t>Непредоставление</w:t>
      </w:r>
      <w:proofErr w:type="spellEnd"/>
      <w:r w:rsidRPr="00E30223">
        <w:rPr>
          <w:sz w:val="28"/>
          <w:szCs w:val="28"/>
        </w:rPr>
        <w:t xml:space="preserve">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 влечет наложение административного штрафа на должностных лиц в размере </w:t>
      </w:r>
      <w:r w:rsidRPr="00E30223">
        <w:rPr>
          <w:sz w:val="28"/>
          <w:szCs w:val="28"/>
        </w:rPr>
        <w:lastRenderedPageBreak/>
        <w:t>от трех тысяч до четырех тысяч рублей; на юридических лиц - от двадцати тысяч до тридцати тысяч рублей.</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bookmarkStart w:id="0" w:name="_GoBack"/>
      <w:bookmarkEnd w:id="0"/>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sectPr w:rsidR="001A5863" w:rsidRPr="00E30223" w:rsidSect="00A32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A3EF5"/>
    <w:multiLevelType w:val="multilevel"/>
    <w:tmpl w:val="EB34C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693639"/>
    <w:multiLevelType w:val="multilevel"/>
    <w:tmpl w:val="C4DA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7C7003"/>
    <w:multiLevelType w:val="multilevel"/>
    <w:tmpl w:val="FF18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07E62"/>
    <w:rsid w:val="0000157D"/>
    <w:rsid w:val="00001AAE"/>
    <w:rsid w:val="00002B61"/>
    <w:rsid w:val="000148BC"/>
    <w:rsid w:val="0001582E"/>
    <w:rsid w:val="00021112"/>
    <w:rsid w:val="000213FD"/>
    <w:rsid w:val="00026892"/>
    <w:rsid w:val="00030EBA"/>
    <w:rsid w:val="00030F05"/>
    <w:rsid w:val="000323D5"/>
    <w:rsid w:val="000349B9"/>
    <w:rsid w:val="00041033"/>
    <w:rsid w:val="000422FA"/>
    <w:rsid w:val="00046A9F"/>
    <w:rsid w:val="00051BCD"/>
    <w:rsid w:val="00052B1C"/>
    <w:rsid w:val="00056AF2"/>
    <w:rsid w:val="00056CEB"/>
    <w:rsid w:val="000633C4"/>
    <w:rsid w:val="000640DF"/>
    <w:rsid w:val="000674D4"/>
    <w:rsid w:val="00070180"/>
    <w:rsid w:val="000710BC"/>
    <w:rsid w:val="00074FB5"/>
    <w:rsid w:val="00076B06"/>
    <w:rsid w:val="000774BB"/>
    <w:rsid w:val="00081EF7"/>
    <w:rsid w:val="0008273A"/>
    <w:rsid w:val="00082C57"/>
    <w:rsid w:val="00083D7B"/>
    <w:rsid w:val="000873A5"/>
    <w:rsid w:val="00093380"/>
    <w:rsid w:val="000963FB"/>
    <w:rsid w:val="00096594"/>
    <w:rsid w:val="000975F1"/>
    <w:rsid w:val="000A0992"/>
    <w:rsid w:val="000A2625"/>
    <w:rsid w:val="000A38F8"/>
    <w:rsid w:val="000A53F5"/>
    <w:rsid w:val="000A6D05"/>
    <w:rsid w:val="000A7E0A"/>
    <w:rsid w:val="000B1837"/>
    <w:rsid w:val="000C2256"/>
    <w:rsid w:val="000C2A74"/>
    <w:rsid w:val="000C52FC"/>
    <w:rsid w:val="000C541F"/>
    <w:rsid w:val="000C6AA9"/>
    <w:rsid w:val="000C75F7"/>
    <w:rsid w:val="000C7D1A"/>
    <w:rsid w:val="000D11B9"/>
    <w:rsid w:val="000D2B05"/>
    <w:rsid w:val="000D55BB"/>
    <w:rsid w:val="000E15EB"/>
    <w:rsid w:val="000E5008"/>
    <w:rsid w:val="000E5046"/>
    <w:rsid w:val="000E6946"/>
    <w:rsid w:val="000F082D"/>
    <w:rsid w:val="001012FD"/>
    <w:rsid w:val="001023B1"/>
    <w:rsid w:val="001115B5"/>
    <w:rsid w:val="001128A6"/>
    <w:rsid w:val="00113C7A"/>
    <w:rsid w:val="00114E79"/>
    <w:rsid w:val="00122375"/>
    <w:rsid w:val="00125F47"/>
    <w:rsid w:val="00127DB0"/>
    <w:rsid w:val="00131B3E"/>
    <w:rsid w:val="00131FA3"/>
    <w:rsid w:val="00140829"/>
    <w:rsid w:val="00144F2E"/>
    <w:rsid w:val="0014526E"/>
    <w:rsid w:val="00150814"/>
    <w:rsid w:val="00153322"/>
    <w:rsid w:val="00163E06"/>
    <w:rsid w:val="00163ECD"/>
    <w:rsid w:val="00166624"/>
    <w:rsid w:val="00166ED7"/>
    <w:rsid w:val="00167172"/>
    <w:rsid w:val="001704B3"/>
    <w:rsid w:val="00174E2D"/>
    <w:rsid w:val="00174EFA"/>
    <w:rsid w:val="001751EA"/>
    <w:rsid w:val="00177848"/>
    <w:rsid w:val="00182A09"/>
    <w:rsid w:val="00183D9D"/>
    <w:rsid w:val="00184C32"/>
    <w:rsid w:val="001850CC"/>
    <w:rsid w:val="0018589E"/>
    <w:rsid w:val="00186811"/>
    <w:rsid w:val="00186885"/>
    <w:rsid w:val="00187335"/>
    <w:rsid w:val="00191BDA"/>
    <w:rsid w:val="00192764"/>
    <w:rsid w:val="00192A20"/>
    <w:rsid w:val="00195BBD"/>
    <w:rsid w:val="001A1824"/>
    <w:rsid w:val="001A2829"/>
    <w:rsid w:val="001A4DCD"/>
    <w:rsid w:val="001A5047"/>
    <w:rsid w:val="001A5863"/>
    <w:rsid w:val="001A5ECC"/>
    <w:rsid w:val="001A7B26"/>
    <w:rsid w:val="001B24B8"/>
    <w:rsid w:val="001B57E2"/>
    <w:rsid w:val="001B60D9"/>
    <w:rsid w:val="001B6957"/>
    <w:rsid w:val="001C6EEA"/>
    <w:rsid w:val="001D3A7E"/>
    <w:rsid w:val="001D3B0F"/>
    <w:rsid w:val="001D6FFB"/>
    <w:rsid w:val="001D76DC"/>
    <w:rsid w:val="001E2211"/>
    <w:rsid w:val="001E278A"/>
    <w:rsid w:val="001E36DA"/>
    <w:rsid w:val="001E44DC"/>
    <w:rsid w:val="001E6714"/>
    <w:rsid w:val="001E733F"/>
    <w:rsid w:val="001F0059"/>
    <w:rsid w:val="001F31C1"/>
    <w:rsid w:val="001F6833"/>
    <w:rsid w:val="00200C2D"/>
    <w:rsid w:val="002021A1"/>
    <w:rsid w:val="00204D4B"/>
    <w:rsid w:val="002113D4"/>
    <w:rsid w:val="0021377F"/>
    <w:rsid w:val="002201CA"/>
    <w:rsid w:val="0022204D"/>
    <w:rsid w:val="002230E8"/>
    <w:rsid w:val="0022451C"/>
    <w:rsid w:val="00224DF6"/>
    <w:rsid w:val="002250F6"/>
    <w:rsid w:val="002279E6"/>
    <w:rsid w:val="002413EC"/>
    <w:rsid w:val="0024297F"/>
    <w:rsid w:val="00243F36"/>
    <w:rsid w:val="002454F9"/>
    <w:rsid w:val="00245F2C"/>
    <w:rsid w:val="0024634F"/>
    <w:rsid w:val="0024647A"/>
    <w:rsid w:val="00246581"/>
    <w:rsid w:val="00246A83"/>
    <w:rsid w:val="00250E1E"/>
    <w:rsid w:val="00253AD7"/>
    <w:rsid w:val="00253E10"/>
    <w:rsid w:val="00254E9D"/>
    <w:rsid w:val="00255706"/>
    <w:rsid w:val="002559D0"/>
    <w:rsid w:val="00257778"/>
    <w:rsid w:val="00264716"/>
    <w:rsid w:val="00264D71"/>
    <w:rsid w:val="002662A5"/>
    <w:rsid w:val="00270304"/>
    <w:rsid w:val="00270510"/>
    <w:rsid w:val="00274EC7"/>
    <w:rsid w:val="00275D5D"/>
    <w:rsid w:val="0027677B"/>
    <w:rsid w:val="00276D10"/>
    <w:rsid w:val="00277419"/>
    <w:rsid w:val="002802C4"/>
    <w:rsid w:val="00280D7C"/>
    <w:rsid w:val="00282EC4"/>
    <w:rsid w:val="00282FDC"/>
    <w:rsid w:val="00283D49"/>
    <w:rsid w:val="00290A0A"/>
    <w:rsid w:val="0029252A"/>
    <w:rsid w:val="00297C76"/>
    <w:rsid w:val="002A7C69"/>
    <w:rsid w:val="002B100F"/>
    <w:rsid w:val="002B4E20"/>
    <w:rsid w:val="002C0D0A"/>
    <w:rsid w:val="002C3EB5"/>
    <w:rsid w:val="002C76F0"/>
    <w:rsid w:val="002D1985"/>
    <w:rsid w:val="002D544C"/>
    <w:rsid w:val="002D7099"/>
    <w:rsid w:val="002D7196"/>
    <w:rsid w:val="002D71B8"/>
    <w:rsid w:val="002E0177"/>
    <w:rsid w:val="002E02CA"/>
    <w:rsid w:val="002E128E"/>
    <w:rsid w:val="002F13D6"/>
    <w:rsid w:val="002F1D10"/>
    <w:rsid w:val="002F628C"/>
    <w:rsid w:val="0030302A"/>
    <w:rsid w:val="003048F6"/>
    <w:rsid w:val="0031069D"/>
    <w:rsid w:val="003109C4"/>
    <w:rsid w:val="00310AB6"/>
    <w:rsid w:val="00312AB9"/>
    <w:rsid w:val="003143CE"/>
    <w:rsid w:val="00322547"/>
    <w:rsid w:val="0032385F"/>
    <w:rsid w:val="00326F82"/>
    <w:rsid w:val="003276CB"/>
    <w:rsid w:val="003308B5"/>
    <w:rsid w:val="00331C22"/>
    <w:rsid w:val="0033484B"/>
    <w:rsid w:val="0034419E"/>
    <w:rsid w:val="0034569E"/>
    <w:rsid w:val="003460B4"/>
    <w:rsid w:val="0034781E"/>
    <w:rsid w:val="00347C79"/>
    <w:rsid w:val="003520B2"/>
    <w:rsid w:val="003544AB"/>
    <w:rsid w:val="003556D1"/>
    <w:rsid w:val="00355C02"/>
    <w:rsid w:val="00361A92"/>
    <w:rsid w:val="00362F97"/>
    <w:rsid w:val="00363751"/>
    <w:rsid w:val="00364863"/>
    <w:rsid w:val="00365DCE"/>
    <w:rsid w:val="00371B2B"/>
    <w:rsid w:val="0037572F"/>
    <w:rsid w:val="0038242A"/>
    <w:rsid w:val="00382A9E"/>
    <w:rsid w:val="00383677"/>
    <w:rsid w:val="00387A64"/>
    <w:rsid w:val="00391B4A"/>
    <w:rsid w:val="00395210"/>
    <w:rsid w:val="00395DCF"/>
    <w:rsid w:val="003A1CD0"/>
    <w:rsid w:val="003B028E"/>
    <w:rsid w:val="003B6778"/>
    <w:rsid w:val="003C2327"/>
    <w:rsid w:val="003C2516"/>
    <w:rsid w:val="003C3762"/>
    <w:rsid w:val="003C397A"/>
    <w:rsid w:val="003C4B9D"/>
    <w:rsid w:val="003D1FB5"/>
    <w:rsid w:val="003D2247"/>
    <w:rsid w:val="003D2ED2"/>
    <w:rsid w:val="003E0DD6"/>
    <w:rsid w:val="003E1400"/>
    <w:rsid w:val="003F1245"/>
    <w:rsid w:val="003F42CE"/>
    <w:rsid w:val="003F659F"/>
    <w:rsid w:val="0040395D"/>
    <w:rsid w:val="00403A6B"/>
    <w:rsid w:val="00406255"/>
    <w:rsid w:val="00407E24"/>
    <w:rsid w:val="00411698"/>
    <w:rsid w:val="00411DF8"/>
    <w:rsid w:val="004155E5"/>
    <w:rsid w:val="004172DB"/>
    <w:rsid w:val="00421327"/>
    <w:rsid w:val="0042293D"/>
    <w:rsid w:val="00426FAD"/>
    <w:rsid w:val="004274A0"/>
    <w:rsid w:val="00431CF5"/>
    <w:rsid w:val="004447D8"/>
    <w:rsid w:val="00446DA7"/>
    <w:rsid w:val="00454874"/>
    <w:rsid w:val="00456B86"/>
    <w:rsid w:val="0046295C"/>
    <w:rsid w:val="004635C0"/>
    <w:rsid w:val="00465D96"/>
    <w:rsid w:val="00466C6A"/>
    <w:rsid w:val="00470E0A"/>
    <w:rsid w:val="00472E94"/>
    <w:rsid w:val="0048089A"/>
    <w:rsid w:val="0048252B"/>
    <w:rsid w:val="00485EAE"/>
    <w:rsid w:val="00491ABF"/>
    <w:rsid w:val="004A005B"/>
    <w:rsid w:val="004A0FDE"/>
    <w:rsid w:val="004A217F"/>
    <w:rsid w:val="004B34ED"/>
    <w:rsid w:val="004B513D"/>
    <w:rsid w:val="004B6851"/>
    <w:rsid w:val="004B6D5C"/>
    <w:rsid w:val="004C058E"/>
    <w:rsid w:val="004C0FFF"/>
    <w:rsid w:val="004C1936"/>
    <w:rsid w:val="004C7816"/>
    <w:rsid w:val="004D06EA"/>
    <w:rsid w:val="004D19E3"/>
    <w:rsid w:val="004D7629"/>
    <w:rsid w:val="004E0ECC"/>
    <w:rsid w:val="004E39BD"/>
    <w:rsid w:val="004F7142"/>
    <w:rsid w:val="00503E30"/>
    <w:rsid w:val="0050618F"/>
    <w:rsid w:val="00506F17"/>
    <w:rsid w:val="0051174D"/>
    <w:rsid w:val="00512DCE"/>
    <w:rsid w:val="00514091"/>
    <w:rsid w:val="005149A0"/>
    <w:rsid w:val="0051528C"/>
    <w:rsid w:val="005167CD"/>
    <w:rsid w:val="0051690B"/>
    <w:rsid w:val="00517384"/>
    <w:rsid w:val="00517571"/>
    <w:rsid w:val="005178E5"/>
    <w:rsid w:val="00521200"/>
    <w:rsid w:val="00522311"/>
    <w:rsid w:val="00524ADC"/>
    <w:rsid w:val="00524F89"/>
    <w:rsid w:val="00527C30"/>
    <w:rsid w:val="00530F43"/>
    <w:rsid w:val="005310AF"/>
    <w:rsid w:val="005344AC"/>
    <w:rsid w:val="00535D99"/>
    <w:rsid w:val="005419F0"/>
    <w:rsid w:val="00542EE7"/>
    <w:rsid w:val="00543AED"/>
    <w:rsid w:val="00543CB6"/>
    <w:rsid w:val="005448A4"/>
    <w:rsid w:val="00544976"/>
    <w:rsid w:val="00547B23"/>
    <w:rsid w:val="00550439"/>
    <w:rsid w:val="00551964"/>
    <w:rsid w:val="005559C3"/>
    <w:rsid w:val="00557E09"/>
    <w:rsid w:val="005611C0"/>
    <w:rsid w:val="00562990"/>
    <w:rsid w:val="00562C75"/>
    <w:rsid w:val="00563DE2"/>
    <w:rsid w:val="00564008"/>
    <w:rsid w:val="00565622"/>
    <w:rsid w:val="00570DEA"/>
    <w:rsid w:val="00576881"/>
    <w:rsid w:val="005821C3"/>
    <w:rsid w:val="005827FF"/>
    <w:rsid w:val="005845DA"/>
    <w:rsid w:val="00586E34"/>
    <w:rsid w:val="00594857"/>
    <w:rsid w:val="00594936"/>
    <w:rsid w:val="005953C1"/>
    <w:rsid w:val="00596A8A"/>
    <w:rsid w:val="0059713A"/>
    <w:rsid w:val="005A07B5"/>
    <w:rsid w:val="005A31E2"/>
    <w:rsid w:val="005A62C9"/>
    <w:rsid w:val="005B2688"/>
    <w:rsid w:val="005B2700"/>
    <w:rsid w:val="005B5B98"/>
    <w:rsid w:val="005C3DC7"/>
    <w:rsid w:val="005C40AC"/>
    <w:rsid w:val="005C6290"/>
    <w:rsid w:val="005D4CD3"/>
    <w:rsid w:val="005D54FB"/>
    <w:rsid w:val="005E28CC"/>
    <w:rsid w:val="005E4ED6"/>
    <w:rsid w:val="005F1639"/>
    <w:rsid w:val="005F5C0C"/>
    <w:rsid w:val="0060041B"/>
    <w:rsid w:val="00605C5F"/>
    <w:rsid w:val="00606E00"/>
    <w:rsid w:val="006162D9"/>
    <w:rsid w:val="00617AD6"/>
    <w:rsid w:val="006244D9"/>
    <w:rsid w:val="00624937"/>
    <w:rsid w:val="006260FA"/>
    <w:rsid w:val="00627CF1"/>
    <w:rsid w:val="006307B3"/>
    <w:rsid w:val="00632AD7"/>
    <w:rsid w:val="006336F5"/>
    <w:rsid w:val="00634C14"/>
    <w:rsid w:val="00634FC7"/>
    <w:rsid w:val="00635851"/>
    <w:rsid w:val="00640E4F"/>
    <w:rsid w:val="00642444"/>
    <w:rsid w:val="006439FC"/>
    <w:rsid w:val="006510C3"/>
    <w:rsid w:val="0065155A"/>
    <w:rsid w:val="00653759"/>
    <w:rsid w:val="00653AD4"/>
    <w:rsid w:val="006550F4"/>
    <w:rsid w:val="00660869"/>
    <w:rsid w:val="00660D19"/>
    <w:rsid w:val="0066162D"/>
    <w:rsid w:val="00662A6C"/>
    <w:rsid w:val="006642A4"/>
    <w:rsid w:val="006643D5"/>
    <w:rsid w:val="00664A16"/>
    <w:rsid w:val="00670EA4"/>
    <w:rsid w:val="00673498"/>
    <w:rsid w:val="00673B38"/>
    <w:rsid w:val="0067465C"/>
    <w:rsid w:val="00676946"/>
    <w:rsid w:val="00686D4E"/>
    <w:rsid w:val="006923FF"/>
    <w:rsid w:val="00693E3E"/>
    <w:rsid w:val="0069427C"/>
    <w:rsid w:val="00696CA4"/>
    <w:rsid w:val="006A0978"/>
    <w:rsid w:val="006A1C0D"/>
    <w:rsid w:val="006A2214"/>
    <w:rsid w:val="006A35D0"/>
    <w:rsid w:val="006A46AA"/>
    <w:rsid w:val="006A7231"/>
    <w:rsid w:val="006B0B1D"/>
    <w:rsid w:val="006B6C34"/>
    <w:rsid w:val="006B7C68"/>
    <w:rsid w:val="006C0E57"/>
    <w:rsid w:val="006C134A"/>
    <w:rsid w:val="006C2616"/>
    <w:rsid w:val="006C5196"/>
    <w:rsid w:val="006C61AA"/>
    <w:rsid w:val="006C7DAB"/>
    <w:rsid w:val="006D697B"/>
    <w:rsid w:val="006D69AA"/>
    <w:rsid w:val="006D6D19"/>
    <w:rsid w:val="006E13F1"/>
    <w:rsid w:val="006E394F"/>
    <w:rsid w:val="006E78D7"/>
    <w:rsid w:val="006F3055"/>
    <w:rsid w:val="006F308A"/>
    <w:rsid w:val="006F3400"/>
    <w:rsid w:val="006F5FF1"/>
    <w:rsid w:val="006F63C6"/>
    <w:rsid w:val="006F6A3E"/>
    <w:rsid w:val="006F6DD4"/>
    <w:rsid w:val="00701BED"/>
    <w:rsid w:val="00702A57"/>
    <w:rsid w:val="00707137"/>
    <w:rsid w:val="00707848"/>
    <w:rsid w:val="0070789E"/>
    <w:rsid w:val="00707C38"/>
    <w:rsid w:val="00707D0E"/>
    <w:rsid w:val="00713977"/>
    <w:rsid w:val="007139FA"/>
    <w:rsid w:val="00714A73"/>
    <w:rsid w:val="0071639C"/>
    <w:rsid w:val="00716A72"/>
    <w:rsid w:val="00732096"/>
    <w:rsid w:val="0073215F"/>
    <w:rsid w:val="00732DD4"/>
    <w:rsid w:val="0073375D"/>
    <w:rsid w:val="007339B5"/>
    <w:rsid w:val="007379D0"/>
    <w:rsid w:val="00742693"/>
    <w:rsid w:val="00743B7A"/>
    <w:rsid w:val="0075374D"/>
    <w:rsid w:val="00753B4D"/>
    <w:rsid w:val="007547EF"/>
    <w:rsid w:val="00757CCC"/>
    <w:rsid w:val="007600B3"/>
    <w:rsid w:val="007603B4"/>
    <w:rsid w:val="007633A4"/>
    <w:rsid w:val="00765B11"/>
    <w:rsid w:val="007668C3"/>
    <w:rsid w:val="007676CF"/>
    <w:rsid w:val="007708A7"/>
    <w:rsid w:val="00775DEA"/>
    <w:rsid w:val="00777DF8"/>
    <w:rsid w:val="00781F6F"/>
    <w:rsid w:val="00784779"/>
    <w:rsid w:val="00785417"/>
    <w:rsid w:val="00786E72"/>
    <w:rsid w:val="007877B9"/>
    <w:rsid w:val="00787C4A"/>
    <w:rsid w:val="007973C5"/>
    <w:rsid w:val="007A049C"/>
    <w:rsid w:val="007A10F8"/>
    <w:rsid w:val="007A2938"/>
    <w:rsid w:val="007A46AB"/>
    <w:rsid w:val="007A5277"/>
    <w:rsid w:val="007B0E35"/>
    <w:rsid w:val="007B223C"/>
    <w:rsid w:val="007B25FA"/>
    <w:rsid w:val="007B3270"/>
    <w:rsid w:val="007B3E6E"/>
    <w:rsid w:val="007B41BF"/>
    <w:rsid w:val="007C1153"/>
    <w:rsid w:val="007C1342"/>
    <w:rsid w:val="007C3001"/>
    <w:rsid w:val="007D1D9A"/>
    <w:rsid w:val="007D71AC"/>
    <w:rsid w:val="007E20F7"/>
    <w:rsid w:val="007E2404"/>
    <w:rsid w:val="007E5F75"/>
    <w:rsid w:val="007F02E3"/>
    <w:rsid w:val="007F240E"/>
    <w:rsid w:val="007F4A42"/>
    <w:rsid w:val="007F55BB"/>
    <w:rsid w:val="0080085A"/>
    <w:rsid w:val="00801341"/>
    <w:rsid w:val="0080210D"/>
    <w:rsid w:val="0080687A"/>
    <w:rsid w:val="00811424"/>
    <w:rsid w:val="00814C9C"/>
    <w:rsid w:val="00815CE1"/>
    <w:rsid w:val="00821802"/>
    <w:rsid w:val="00824338"/>
    <w:rsid w:val="00826E95"/>
    <w:rsid w:val="008301F6"/>
    <w:rsid w:val="00831D86"/>
    <w:rsid w:val="0083422E"/>
    <w:rsid w:val="00834719"/>
    <w:rsid w:val="0083483F"/>
    <w:rsid w:val="00834B62"/>
    <w:rsid w:val="00835638"/>
    <w:rsid w:val="00835E50"/>
    <w:rsid w:val="00837FBC"/>
    <w:rsid w:val="0084228B"/>
    <w:rsid w:val="00844E79"/>
    <w:rsid w:val="008472C4"/>
    <w:rsid w:val="008475C6"/>
    <w:rsid w:val="00847DB7"/>
    <w:rsid w:val="0085256D"/>
    <w:rsid w:val="00860430"/>
    <w:rsid w:val="00872E44"/>
    <w:rsid w:val="008739FF"/>
    <w:rsid w:val="00873B83"/>
    <w:rsid w:val="00880B11"/>
    <w:rsid w:val="0088312D"/>
    <w:rsid w:val="00883390"/>
    <w:rsid w:val="0088589B"/>
    <w:rsid w:val="008863A7"/>
    <w:rsid w:val="00886F98"/>
    <w:rsid w:val="0089243C"/>
    <w:rsid w:val="008936C7"/>
    <w:rsid w:val="00893BC5"/>
    <w:rsid w:val="0089633D"/>
    <w:rsid w:val="008A0166"/>
    <w:rsid w:val="008B0F36"/>
    <w:rsid w:val="008C220C"/>
    <w:rsid w:val="008D1AB4"/>
    <w:rsid w:val="008D2F8D"/>
    <w:rsid w:val="008D3FB5"/>
    <w:rsid w:val="008D5490"/>
    <w:rsid w:val="008D652E"/>
    <w:rsid w:val="008D7CDA"/>
    <w:rsid w:val="008E14C9"/>
    <w:rsid w:val="008E18DE"/>
    <w:rsid w:val="008E27A2"/>
    <w:rsid w:val="008E5CD1"/>
    <w:rsid w:val="008E6B56"/>
    <w:rsid w:val="008F2915"/>
    <w:rsid w:val="008F5DD4"/>
    <w:rsid w:val="00900664"/>
    <w:rsid w:val="00903913"/>
    <w:rsid w:val="00911450"/>
    <w:rsid w:val="009134BE"/>
    <w:rsid w:val="00914DC7"/>
    <w:rsid w:val="009178D0"/>
    <w:rsid w:val="0092024D"/>
    <w:rsid w:val="00920BCD"/>
    <w:rsid w:val="00922046"/>
    <w:rsid w:val="00932471"/>
    <w:rsid w:val="00933914"/>
    <w:rsid w:val="00934870"/>
    <w:rsid w:val="00936535"/>
    <w:rsid w:val="00943638"/>
    <w:rsid w:val="0095208B"/>
    <w:rsid w:val="009532B2"/>
    <w:rsid w:val="00955B56"/>
    <w:rsid w:val="00956853"/>
    <w:rsid w:val="0095747A"/>
    <w:rsid w:val="00960F56"/>
    <w:rsid w:val="009629E1"/>
    <w:rsid w:val="0096438F"/>
    <w:rsid w:val="00965143"/>
    <w:rsid w:val="00965F41"/>
    <w:rsid w:val="00967DE1"/>
    <w:rsid w:val="009717DB"/>
    <w:rsid w:val="009736C6"/>
    <w:rsid w:val="00977355"/>
    <w:rsid w:val="009818C8"/>
    <w:rsid w:val="009830EC"/>
    <w:rsid w:val="009841E6"/>
    <w:rsid w:val="0098535E"/>
    <w:rsid w:val="0099064E"/>
    <w:rsid w:val="0099068C"/>
    <w:rsid w:val="0099113A"/>
    <w:rsid w:val="00992AF6"/>
    <w:rsid w:val="009A6AE1"/>
    <w:rsid w:val="009A7AEE"/>
    <w:rsid w:val="009A7CA4"/>
    <w:rsid w:val="009B0FA4"/>
    <w:rsid w:val="009B26F1"/>
    <w:rsid w:val="009B322E"/>
    <w:rsid w:val="009B570F"/>
    <w:rsid w:val="009B59B9"/>
    <w:rsid w:val="009C4181"/>
    <w:rsid w:val="009D013F"/>
    <w:rsid w:val="009D2D94"/>
    <w:rsid w:val="009D3A37"/>
    <w:rsid w:val="009D3AAF"/>
    <w:rsid w:val="009D49D9"/>
    <w:rsid w:val="009E00C4"/>
    <w:rsid w:val="009E169E"/>
    <w:rsid w:val="009E46ED"/>
    <w:rsid w:val="009E550B"/>
    <w:rsid w:val="009E5526"/>
    <w:rsid w:val="009E68F7"/>
    <w:rsid w:val="009E77B2"/>
    <w:rsid w:val="009F44A2"/>
    <w:rsid w:val="009F627D"/>
    <w:rsid w:val="009F6619"/>
    <w:rsid w:val="00A00930"/>
    <w:rsid w:val="00A07462"/>
    <w:rsid w:val="00A078C2"/>
    <w:rsid w:val="00A07C88"/>
    <w:rsid w:val="00A10822"/>
    <w:rsid w:val="00A16310"/>
    <w:rsid w:val="00A207B2"/>
    <w:rsid w:val="00A20D27"/>
    <w:rsid w:val="00A23895"/>
    <w:rsid w:val="00A23B7E"/>
    <w:rsid w:val="00A2464D"/>
    <w:rsid w:val="00A255CA"/>
    <w:rsid w:val="00A264AE"/>
    <w:rsid w:val="00A31F27"/>
    <w:rsid w:val="00A328E1"/>
    <w:rsid w:val="00A333FB"/>
    <w:rsid w:val="00A3456A"/>
    <w:rsid w:val="00A35BFB"/>
    <w:rsid w:val="00A42D24"/>
    <w:rsid w:val="00A44326"/>
    <w:rsid w:val="00A4464A"/>
    <w:rsid w:val="00A457D5"/>
    <w:rsid w:val="00A47E8F"/>
    <w:rsid w:val="00A506A7"/>
    <w:rsid w:val="00A53716"/>
    <w:rsid w:val="00A56FB7"/>
    <w:rsid w:val="00A620A2"/>
    <w:rsid w:val="00A63008"/>
    <w:rsid w:val="00A65330"/>
    <w:rsid w:val="00A7615B"/>
    <w:rsid w:val="00A805C6"/>
    <w:rsid w:val="00A807F2"/>
    <w:rsid w:val="00A80F8F"/>
    <w:rsid w:val="00A8257A"/>
    <w:rsid w:val="00A83492"/>
    <w:rsid w:val="00A84187"/>
    <w:rsid w:val="00A91249"/>
    <w:rsid w:val="00A92DE4"/>
    <w:rsid w:val="00A94BAD"/>
    <w:rsid w:val="00AA182D"/>
    <w:rsid w:val="00AA5327"/>
    <w:rsid w:val="00AB0888"/>
    <w:rsid w:val="00AB100E"/>
    <w:rsid w:val="00AB2406"/>
    <w:rsid w:val="00AC584B"/>
    <w:rsid w:val="00AD0600"/>
    <w:rsid w:val="00AD5A81"/>
    <w:rsid w:val="00AD667D"/>
    <w:rsid w:val="00AD6A2B"/>
    <w:rsid w:val="00AD6B36"/>
    <w:rsid w:val="00AE3F52"/>
    <w:rsid w:val="00AE6A0D"/>
    <w:rsid w:val="00AF00D0"/>
    <w:rsid w:val="00AF3C60"/>
    <w:rsid w:val="00AF3ECB"/>
    <w:rsid w:val="00AF4986"/>
    <w:rsid w:val="00AF6B68"/>
    <w:rsid w:val="00AF7E6F"/>
    <w:rsid w:val="00B0293E"/>
    <w:rsid w:val="00B02A74"/>
    <w:rsid w:val="00B041EC"/>
    <w:rsid w:val="00B050C8"/>
    <w:rsid w:val="00B0603C"/>
    <w:rsid w:val="00B067F4"/>
    <w:rsid w:val="00B070ED"/>
    <w:rsid w:val="00B10B1D"/>
    <w:rsid w:val="00B13362"/>
    <w:rsid w:val="00B243B5"/>
    <w:rsid w:val="00B25D42"/>
    <w:rsid w:val="00B27929"/>
    <w:rsid w:val="00B31705"/>
    <w:rsid w:val="00B318FC"/>
    <w:rsid w:val="00B31DA9"/>
    <w:rsid w:val="00B41552"/>
    <w:rsid w:val="00B42068"/>
    <w:rsid w:val="00B422B0"/>
    <w:rsid w:val="00B425B2"/>
    <w:rsid w:val="00B4522F"/>
    <w:rsid w:val="00B45793"/>
    <w:rsid w:val="00B4698F"/>
    <w:rsid w:val="00B474D9"/>
    <w:rsid w:val="00B51E58"/>
    <w:rsid w:val="00B521CE"/>
    <w:rsid w:val="00B53042"/>
    <w:rsid w:val="00B5682B"/>
    <w:rsid w:val="00B579DA"/>
    <w:rsid w:val="00B627A0"/>
    <w:rsid w:val="00B660D4"/>
    <w:rsid w:val="00B74586"/>
    <w:rsid w:val="00B81490"/>
    <w:rsid w:val="00B81BDC"/>
    <w:rsid w:val="00B834BC"/>
    <w:rsid w:val="00B83D52"/>
    <w:rsid w:val="00B86C95"/>
    <w:rsid w:val="00B956EE"/>
    <w:rsid w:val="00B961E9"/>
    <w:rsid w:val="00B9675C"/>
    <w:rsid w:val="00B9773C"/>
    <w:rsid w:val="00BA0063"/>
    <w:rsid w:val="00BA1459"/>
    <w:rsid w:val="00BA567E"/>
    <w:rsid w:val="00BB1356"/>
    <w:rsid w:val="00BB4371"/>
    <w:rsid w:val="00BB6F21"/>
    <w:rsid w:val="00BC1C8A"/>
    <w:rsid w:val="00BC2CAE"/>
    <w:rsid w:val="00BC3021"/>
    <w:rsid w:val="00BC726E"/>
    <w:rsid w:val="00BD0798"/>
    <w:rsid w:val="00BD1037"/>
    <w:rsid w:val="00BD2E31"/>
    <w:rsid w:val="00BD3460"/>
    <w:rsid w:val="00BD6DE8"/>
    <w:rsid w:val="00BE113B"/>
    <w:rsid w:val="00BE77A0"/>
    <w:rsid w:val="00BE7C40"/>
    <w:rsid w:val="00BF7727"/>
    <w:rsid w:val="00C055E5"/>
    <w:rsid w:val="00C05C6A"/>
    <w:rsid w:val="00C07B20"/>
    <w:rsid w:val="00C10857"/>
    <w:rsid w:val="00C13D47"/>
    <w:rsid w:val="00C1734B"/>
    <w:rsid w:val="00C2101D"/>
    <w:rsid w:val="00C31D7E"/>
    <w:rsid w:val="00C32217"/>
    <w:rsid w:val="00C329AB"/>
    <w:rsid w:val="00C32F23"/>
    <w:rsid w:val="00C347C0"/>
    <w:rsid w:val="00C355E9"/>
    <w:rsid w:val="00C3716D"/>
    <w:rsid w:val="00C37E7A"/>
    <w:rsid w:val="00C40336"/>
    <w:rsid w:val="00C40F82"/>
    <w:rsid w:val="00C4568C"/>
    <w:rsid w:val="00C46D04"/>
    <w:rsid w:val="00C47F8C"/>
    <w:rsid w:val="00C5049E"/>
    <w:rsid w:val="00C52240"/>
    <w:rsid w:val="00C52D01"/>
    <w:rsid w:val="00C573D0"/>
    <w:rsid w:val="00C604B9"/>
    <w:rsid w:val="00C62AF6"/>
    <w:rsid w:val="00C639C3"/>
    <w:rsid w:val="00C6641A"/>
    <w:rsid w:val="00C73635"/>
    <w:rsid w:val="00C73D33"/>
    <w:rsid w:val="00C74B03"/>
    <w:rsid w:val="00C76833"/>
    <w:rsid w:val="00C77449"/>
    <w:rsid w:val="00C817E3"/>
    <w:rsid w:val="00C81853"/>
    <w:rsid w:val="00C81B47"/>
    <w:rsid w:val="00C87DC4"/>
    <w:rsid w:val="00C910AF"/>
    <w:rsid w:val="00C93F6E"/>
    <w:rsid w:val="00CA13C0"/>
    <w:rsid w:val="00CA4074"/>
    <w:rsid w:val="00CA5D0C"/>
    <w:rsid w:val="00CB2A84"/>
    <w:rsid w:val="00CB3BE3"/>
    <w:rsid w:val="00CB5936"/>
    <w:rsid w:val="00CB6405"/>
    <w:rsid w:val="00CC38C9"/>
    <w:rsid w:val="00CC5C22"/>
    <w:rsid w:val="00CC6C4E"/>
    <w:rsid w:val="00CD5AAC"/>
    <w:rsid w:val="00CD65E5"/>
    <w:rsid w:val="00CD79E5"/>
    <w:rsid w:val="00CE2AC8"/>
    <w:rsid w:val="00CE6E26"/>
    <w:rsid w:val="00CF57B9"/>
    <w:rsid w:val="00CF6EA3"/>
    <w:rsid w:val="00D019B0"/>
    <w:rsid w:val="00D01AAD"/>
    <w:rsid w:val="00D03167"/>
    <w:rsid w:val="00D04F72"/>
    <w:rsid w:val="00D07E62"/>
    <w:rsid w:val="00D1561F"/>
    <w:rsid w:val="00D20622"/>
    <w:rsid w:val="00D2154A"/>
    <w:rsid w:val="00D25954"/>
    <w:rsid w:val="00D31D4D"/>
    <w:rsid w:val="00D33528"/>
    <w:rsid w:val="00D342B9"/>
    <w:rsid w:val="00D34CD0"/>
    <w:rsid w:val="00D357C8"/>
    <w:rsid w:val="00D4086B"/>
    <w:rsid w:val="00D40DC5"/>
    <w:rsid w:val="00D44278"/>
    <w:rsid w:val="00D509BF"/>
    <w:rsid w:val="00D50EA6"/>
    <w:rsid w:val="00D5633C"/>
    <w:rsid w:val="00D6189A"/>
    <w:rsid w:val="00D636BE"/>
    <w:rsid w:val="00D66DBA"/>
    <w:rsid w:val="00D67683"/>
    <w:rsid w:val="00D70882"/>
    <w:rsid w:val="00D70CE8"/>
    <w:rsid w:val="00D74A0C"/>
    <w:rsid w:val="00D75129"/>
    <w:rsid w:val="00D774BB"/>
    <w:rsid w:val="00D8016B"/>
    <w:rsid w:val="00D83D2F"/>
    <w:rsid w:val="00D9014A"/>
    <w:rsid w:val="00D94666"/>
    <w:rsid w:val="00DA013D"/>
    <w:rsid w:val="00DA539D"/>
    <w:rsid w:val="00DB04EB"/>
    <w:rsid w:val="00DB25B9"/>
    <w:rsid w:val="00DB319B"/>
    <w:rsid w:val="00DB4C24"/>
    <w:rsid w:val="00DB722C"/>
    <w:rsid w:val="00DB780A"/>
    <w:rsid w:val="00DC0C0B"/>
    <w:rsid w:val="00DC41D8"/>
    <w:rsid w:val="00DC4BF0"/>
    <w:rsid w:val="00DC6DFB"/>
    <w:rsid w:val="00DD0138"/>
    <w:rsid w:val="00DD059E"/>
    <w:rsid w:val="00DD2C5D"/>
    <w:rsid w:val="00DD5D9A"/>
    <w:rsid w:val="00DD6D88"/>
    <w:rsid w:val="00DD6FF9"/>
    <w:rsid w:val="00DE1EDF"/>
    <w:rsid w:val="00DE591B"/>
    <w:rsid w:val="00DE5E2F"/>
    <w:rsid w:val="00DF3BA9"/>
    <w:rsid w:val="00DF4CDF"/>
    <w:rsid w:val="00DF4F60"/>
    <w:rsid w:val="00DF73BA"/>
    <w:rsid w:val="00E00F8F"/>
    <w:rsid w:val="00E01055"/>
    <w:rsid w:val="00E014C1"/>
    <w:rsid w:val="00E01AA0"/>
    <w:rsid w:val="00E11EFA"/>
    <w:rsid w:val="00E123B1"/>
    <w:rsid w:val="00E1616B"/>
    <w:rsid w:val="00E20B47"/>
    <w:rsid w:val="00E20E7B"/>
    <w:rsid w:val="00E252F0"/>
    <w:rsid w:val="00E30223"/>
    <w:rsid w:val="00E356DB"/>
    <w:rsid w:val="00E374AD"/>
    <w:rsid w:val="00E374DC"/>
    <w:rsid w:val="00E37511"/>
    <w:rsid w:val="00E42147"/>
    <w:rsid w:val="00E5076C"/>
    <w:rsid w:val="00E51003"/>
    <w:rsid w:val="00E5291A"/>
    <w:rsid w:val="00E52B55"/>
    <w:rsid w:val="00E532C7"/>
    <w:rsid w:val="00E533EC"/>
    <w:rsid w:val="00E63D61"/>
    <w:rsid w:val="00E65F34"/>
    <w:rsid w:val="00E70119"/>
    <w:rsid w:val="00E7093B"/>
    <w:rsid w:val="00E73EE9"/>
    <w:rsid w:val="00E757E5"/>
    <w:rsid w:val="00E81751"/>
    <w:rsid w:val="00E82F34"/>
    <w:rsid w:val="00E8306B"/>
    <w:rsid w:val="00E842AC"/>
    <w:rsid w:val="00E84F9F"/>
    <w:rsid w:val="00E874AE"/>
    <w:rsid w:val="00E91DC3"/>
    <w:rsid w:val="00E946F8"/>
    <w:rsid w:val="00E9693D"/>
    <w:rsid w:val="00E97169"/>
    <w:rsid w:val="00EA44D4"/>
    <w:rsid w:val="00EA7D1F"/>
    <w:rsid w:val="00EA7E78"/>
    <w:rsid w:val="00EC11E0"/>
    <w:rsid w:val="00EC39A5"/>
    <w:rsid w:val="00EC47C8"/>
    <w:rsid w:val="00ED2E5C"/>
    <w:rsid w:val="00ED2E6A"/>
    <w:rsid w:val="00ED708E"/>
    <w:rsid w:val="00EE157A"/>
    <w:rsid w:val="00EE3C98"/>
    <w:rsid w:val="00EE489D"/>
    <w:rsid w:val="00EF0D5A"/>
    <w:rsid w:val="00EF0F89"/>
    <w:rsid w:val="00EF18CE"/>
    <w:rsid w:val="00EF4B0D"/>
    <w:rsid w:val="00EF4CB3"/>
    <w:rsid w:val="00EF67AF"/>
    <w:rsid w:val="00F0575A"/>
    <w:rsid w:val="00F11735"/>
    <w:rsid w:val="00F13312"/>
    <w:rsid w:val="00F15162"/>
    <w:rsid w:val="00F1604A"/>
    <w:rsid w:val="00F2558E"/>
    <w:rsid w:val="00F25D29"/>
    <w:rsid w:val="00F2697F"/>
    <w:rsid w:val="00F3083B"/>
    <w:rsid w:val="00F33C48"/>
    <w:rsid w:val="00F3438D"/>
    <w:rsid w:val="00F359FD"/>
    <w:rsid w:val="00F42A76"/>
    <w:rsid w:val="00F43406"/>
    <w:rsid w:val="00F44C90"/>
    <w:rsid w:val="00F513CE"/>
    <w:rsid w:val="00F54149"/>
    <w:rsid w:val="00F546BF"/>
    <w:rsid w:val="00F549A0"/>
    <w:rsid w:val="00F550BB"/>
    <w:rsid w:val="00F55E27"/>
    <w:rsid w:val="00F60183"/>
    <w:rsid w:val="00F61D91"/>
    <w:rsid w:val="00F61DAA"/>
    <w:rsid w:val="00F635AB"/>
    <w:rsid w:val="00F65648"/>
    <w:rsid w:val="00F65CC9"/>
    <w:rsid w:val="00F6760C"/>
    <w:rsid w:val="00F67E16"/>
    <w:rsid w:val="00F71F3D"/>
    <w:rsid w:val="00F74A4C"/>
    <w:rsid w:val="00F75F04"/>
    <w:rsid w:val="00F819CE"/>
    <w:rsid w:val="00F835C6"/>
    <w:rsid w:val="00F86A92"/>
    <w:rsid w:val="00F9002B"/>
    <w:rsid w:val="00F903BF"/>
    <w:rsid w:val="00F93F5A"/>
    <w:rsid w:val="00FA01F3"/>
    <w:rsid w:val="00FA31F6"/>
    <w:rsid w:val="00FA35CB"/>
    <w:rsid w:val="00FA5CA1"/>
    <w:rsid w:val="00FA7755"/>
    <w:rsid w:val="00FA79B8"/>
    <w:rsid w:val="00FB06E4"/>
    <w:rsid w:val="00FB073B"/>
    <w:rsid w:val="00FB2B8D"/>
    <w:rsid w:val="00FB6D0E"/>
    <w:rsid w:val="00FB7E59"/>
    <w:rsid w:val="00FC001A"/>
    <w:rsid w:val="00FC1796"/>
    <w:rsid w:val="00FC25ED"/>
    <w:rsid w:val="00FC28D4"/>
    <w:rsid w:val="00FD3C6F"/>
    <w:rsid w:val="00FD3E69"/>
    <w:rsid w:val="00FD7AFD"/>
    <w:rsid w:val="00FE0276"/>
    <w:rsid w:val="00FE4CAA"/>
    <w:rsid w:val="00FE5675"/>
    <w:rsid w:val="00FF5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47C8"/>
    <w:rPr>
      <w:color w:val="0000FF"/>
      <w:u w:val="single"/>
    </w:rPr>
  </w:style>
  <w:style w:type="character" w:styleId="a5">
    <w:name w:val="Strong"/>
    <w:basedOn w:val="a0"/>
    <w:uiPriority w:val="22"/>
    <w:qFormat/>
    <w:rsid w:val="00A7615B"/>
    <w:rPr>
      <w:b/>
      <w:bCs/>
    </w:rPr>
  </w:style>
  <w:style w:type="character" w:styleId="a6">
    <w:name w:val="Emphasis"/>
    <w:basedOn w:val="a0"/>
    <w:uiPriority w:val="20"/>
    <w:qFormat/>
    <w:rsid w:val="00BC1C8A"/>
    <w:rPr>
      <w:i/>
      <w:iCs/>
    </w:rPr>
  </w:style>
</w:styles>
</file>

<file path=word/webSettings.xml><?xml version="1.0" encoding="utf-8"?>
<w:webSettings xmlns:r="http://schemas.openxmlformats.org/officeDocument/2006/relationships" xmlns:w="http://schemas.openxmlformats.org/wordprocessingml/2006/main">
  <w:divs>
    <w:div w:id="32659438">
      <w:bodyDiv w:val="1"/>
      <w:marLeft w:val="0"/>
      <w:marRight w:val="0"/>
      <w:marTop w:val="0"/>
      <w:marBottom w:val="0"/>
      <w:divBdr>
        <w:top w:val="none" w:sz="0" w:space="0" w:color="auto"/>
        <w:left w:val="none" w:sz="0" w:space="0" w:color="auto"/>
        <w:bottom w:val="none" w:sz="0" w:space="0" w:color="auto"/>
        <w:right w:val="none" w:sz="0" w:space="0" w:color="auto"/>
      </w:divBdr>
    </w:div>
    <w:div w:id="37440830">
      <w:bodyDiv w:val="1"/>
      <w:marLeft w:val="0"/>
      <w:marRight w:val="0"/>
      <w:marTop w:val="0"/>
      <w:marBottom w:val="0"/>
      <w:divBdr>
        <w:top w:val="none" w:sz="0" w:space="0" w:color="auto"/>
        <w:left w:val="none" w:sz="0" w:space="0" w:color="auto"/>
        <w:bottom w:val="none" w:sz="0" w:space="0" w:color="auto"/>
        <w:right w:val="none" w:sz="0" w:space="0" w:color="auto"/>
      </w:divBdr>
    </w:div>
    <w:div w:id="47846772">
      <w:bodyDiv w:val="1"/>
      <w:marLeft w:val="0"/>
      <w:marRight w:val="0"/>
      <w:marTop w:val="0"/>
      <w:marBottom w:val="0"/>
      <w:divBdr>
        <w:top w:val="none" w:sz="0" w:space="0" w:color="auto"/>
        <w:left w:val="none" w:sz="0" w:space="0" w:color="auto"/>
        <w:bottom w:val="none" w:sz="0" w:space="0" w:color="auto"/>
        <w:right w:val="none" w:sz="0" w:space="0" w:color="auto"/>
      </w:divBdr>
    </w:div>
    <w:div w:id="86930525">
      <w:bodyDiv w:val="1"/>
      <w:marLeft w:val="0"/>
      <w:marRight w:val="0"/>
      <w:marTop w:val="0"/>
      <w:marBottom w:val="0"/>
      <w:divBdr>
        <w:top w:val="none" w:sz="0" w:space="0" w:color="auto"/>
        <w:left w:val="none" w:sz="0" w:space="0" w:color="auto"/>
        <w:bottom w:val="none" w:sz="0" w:space="0" w:color="auto"/>
        <w:right w:val="none" w:sz="0" w:space="0" w:color="auto"/>
      </w:divBdr>
    </w:div>
    <w:div w:id="89085081">
      <w:bodyDiv w:val="1"/>
      <w:marLeft w:val="0"/>
      <w:marRight w:val="0"/>
      <w:marTop w:val="0"/>
      <w:marBottom w:val="0"/>
      <w:divBdr>
        <w:top w:val="none" w:sz="0" w:space="0" w:color="auto"/>
        <w:left w:val="none" w:sz="0" w:space="0" w:color="auto"/>
        <w:bottom w:val="none" w:sz="0" w:space="0" w:color="auto"/>
        <w:right w:val="none" w:sz="0" w:space="0" w:color="auto"/>
      </w:divBdr>
    </w:div>
    <w:div w:id="91096359">
      <w:bodyDiv w:val="1"/>
      <w:marLeft w:val="0"/>
      <w:marRight w:val="0"/>
      <w:marTop w:val="0"/>
      <w:marBottom w:val="0"/>
      <w:divBdr>
        <w:top w:val="none" w:sz="0" w:space="0" w:color="auto"/>
        <w:left w:val="none" w:sz="0" w:space="0" w:color="auto"/>
        <w:bottom w:val="none" w:sz="0" w:space="0" w:color="auto"/>
        <w:right w:val="none" w:sz="0" w:space="0" w:color="auto"/>
      </w:divBdr>
    </w:div>
    <w:div w:id="144661449">
      <w:bodyDiv w:val="1"/>
      <w:marLeft w:val="0"/>
      <w:marRight w:val="0"/>
      <w:marTop w:val="0"/>
      <w:marBottom w:val="0"/>
      <w:divBdr>
        <w:top w:val="none" w:sz="0" w:space="0" w:color="auto"/>
        <w:left w:val="none" w:sz="0" w:space="0" w:color="auto"/>
        <w:bottom w:val="none" w:sz="0" w:space="0" w:color="auto"/>
        <w:right w:val="none" w:sz="0" w:space="0" w:color="auto"/>
      </w:divBdr>
    </w:div>
    <w:div w:id="184945533">
      <w:bodyDiv w:val="1"/>
      <w:marLeft w:val="0"/>
      <w:marRight w:val="0"/>
      <w:marTop w:val="0"/>
      <w:marBottom w:val="0"/>
      <w:divBdr>
        <w:top w:val="none" w:sz="0" w:space="0" w:color="auto"/>
        <w:left w:val="none" w:sz="0" w:space="0" w:color="auto"/>
        <w:bottom w:val="none" w:sz="0" w:space="0" w:color="auto"/>
        <w:right w:val="none" w:sz="0" w:space="0" w:color="auto"/>
      </w:divBdr>
    </w:div>
    <w:div w:id="191112163">
      <w:bodyDiv w:val="1"/>
      <w:marLeft w:val="0"/>
      <w:marRight w:val="0"/>
      <w:marTop w:val="0"/>
      <w:marBottom w:val="0"/>
      <w:divBdr>
        <w:top w:val="none" w:sz="0" w:space="0" w:color="auto"/>
        <w:left w:val="none" w:sz="0" w:space="0" w:color="auto"/>
        <w:bottom w:val="none" w:sz="0" w:space="0" w:color="auto"/>
        <w:right w:val="none" w:sz="0" w:space="0" w:color="auto"/>
      </w:divBdr>
    </w:div>
    <w:div w:id="192503895">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7499283">
      <w:bodyDiv w:val="1"/>
      <w:marLeft w:val="0"/>
      <w:marRight w:val="0"/>
      <w:marTop w:val="0"/>
      <w:marBottom w:val="0"/>
      <w:divBdr>
        <w:top w:val="none" w:sz="0" w:space="0" w:color="auto"/>
        <w:left w:val="none" w:sz="0" w:space="0" w:color="auto"/>
        <w:bottom w:val="none" w:sz="0" w:space="0" w:color="auto"/>
        <w:right w:val="none" w:sz="0" w:space="0" w:color="auto"/>
      </w:divBdr>
    </w:div>
    <w:div w:id="252974046">
      <w:bodyDiv w:val="1"/>
      <w:marLeft w:val="0"/>
      <w:marRight w:val="0"/>
      <w:marTop w:val="0"/>
      <w:marBottom w:val="0"/>
      <w:divBdr>
        <w:top w:val="none" w:sz="0" w:space="0" w:color="auto"/>
        <w:left w:val="none" w:sz="0" w:space="0" w:color="auto"/>
        <w:bottom w:val="none" w:sz="0" w:space="0" w:color="auto"/>
        <w:right w:val="none" w:sz="0" w:space="0" w:color="auto"/>
      </w:divBdr>
    </w:div>
    <w:div w:id="315647077">
      <w:bodyDiv w:val="1"/>
      <w:marLeft w:val="0"/>
      <w:marRight w:val="0"/>
      <w:marTop w:val="0"/>
      <w:marBottom w:val="0"/>
      <w:divBdr>
        <w:top w:val="none" w:sz="0" w:space="0" w:color="auto"/>
        <w:left w:val="none" w:sz="0" w:space="0" w:color="auto"/>
        <w:bottom w:val="none" w:sz="0" w:space="0" w:color="auto"/>
        <w:right w:val="none" w:sz="0" w:space="0" w:color="auto"/>
      </w:divBdr>
    </w:div>
    <w:div w:id="349572373">
      <w:bodyDiv w:val="1"/>
      <w:marLeft w:val="0"/>
      <w:marRight w:val="0"/>
      <w:marTop w:val="0"/>
      <w:marBottom w:val="0"/>
      <w:divBdr>
        <w:top w:val="none" w:sz="0" w:space="0" w:color="auto"/>
        <w:left w:val="none" w:sz="0" w:space="0" w:color="auto"/>
        <w:bottom w:val="none" w:sz="0" w:space="0" w:color="auto"/>
        <w:right w:val="none" w:sz="0" w:space="0" w:color="auto"/>
      </w:divBdr>
    </w:div>
    <w:div w:id="351151743">
      <w:bodyDiv w:val="1"/>
      <w:marLeft w:val="0"/>
      <w:marRight w:val="0"/>
      <w:marTop w:val="0"/>
      <w:marBottom w:val="0"/>
      <w:divBdr>
        <w:top w:val="none" w:sz="0" w:space="0" w:color="auto"/>
        <w:left w:val="none" w:sz="0" w:space="0" w:color="auto"/>
        <w:bottom w:val="none" w:sz="0" w:space="0" w:color="auto"/>
        <w:right w:val="none" w:sz="0" w:space="0" w:color="auto"/>
      </w:divBdr>
    </w:div>
    <w:div w:id="381442526">
      <w:bodyDiv w:val="1"/>
      <w:marLeft w:val="0"/>
      <w:marRight w:val="0"/>
      <w:marTop w:val="0"/>
      <w:marBottom w:val="0"/>
      <w:divBdr>
        <w:top w:val="none" w:sz="0" w:space="0" w:color="auto"/>
        <w:left w:val="none" w:sz="0" w:space="0" w:color="auto"/>
        <w:bottom w:val="none" w:sz="0" w:space="0" w:color="auto"/>
        <w:right w:val="none" w:sz="0" w:space="0" w:color="auto"/>
      </w:divBdr>
    </w:div>
    <w:div w:id="421948205">
      <w:bodyDiv w:val="1"/>
      <w:marLeft w:val="0"/>
      <w:marRight w:val="0"/>
      <w:marTop w:val="0"/>
      <w:marBottom w:val="0"/>
      <w:divBdr>
        <w:top w:val="none" w:sz="0" w:space="0" w:color="auto"/>
        <w:left w:val="none" w:sz="0" w:space="0" w:color="auto"/>
        <w:bottom w:val="none" w:sz="0" w:space="0" w:color="auto"/>
        <w:right w:val="none" w:sz="0" w:space="0" w:color="auto"/>
      </w:divBdr>
    </w:div>
    <w:div w:id="491726093">
      <w:bodyDiv w:val="1"/>
      <w:marLeft w:val="0"/>
      <w:marRight w:val="0"/>
      <w:marTop w:val="0"/>
      <w:marBottom w:val="0"/>
      <w:divBdr>
        <w:top w:val="none" w:sz="0" w:space="0" w:color="auto"/>
        <w:left w:val="none" w:sz="0" w:space="0" w:color="auto"/>
        <w:bottom w:val="none" w:sz="0" w:space="0" w:color="auto"/>
        <w:right w:val="none" w:sz="0" w:space="0" w:color="auto"/>
      </w:divBdr>
    </w:div>
    <w:div w:id="495609393">
      <w:bodyDiv w:val="1"/>
      <w:marLeft w:val="0"/>
      <w:marRight w:val="0"/>
      <w:marTop w:val="0"/>
      <w:marBottom w:val="0"/>
      <w:divBdr>
        <w:top w:val="none" w:sz="0" w:space="0" w:color="auto"/>
        <w:left w:val="none" w:sz="0" w:space="0" w:color="auto"/>
        <w:bottom w:val="none" w:sz="0" w:space="0" w:color="auto"/>
        <w:right w:val="none" w:sz="0" w:space="0" w:color="auto"/>
      </w:divBdr>
    </w:div>
    <w:div w:id="505485650">
      <w:bodyDiv w:val="1"/>
      <w:marLeft w:val="0"/>
      <w:marRight w:val="0"/>
      <w:marTop w:val="0"/>
      <w:marBottom w:val="0"/>
      <w:divBdr>
        <w:top w:val="none" w:sz="0" w:space="0" w:color="auto"/>
        <w:left w:val="none" w:sz="0" w:space="0" w:color="auto"/>
        <w:bottom w:val="none" w:sz="0" w:space="0" w:color="auto"/>
        <w:right w:val="none" w:sz="0" w:space="0" w:color="auto"/>
      </w:divBdr>
    </w:div>
    <w:div w:id="621762871">
      <w:bodyDiv w:val="1"/>
      <w:marLeft w:val="0"/>
      <w:marRight w:val="0"/>
      <w:marTop w:val="0"/>
      <w:marBottom w:val="0"/>
      <w:divBdr>
        <w:top w:val="none" w:sz="0" w:space="0" w:color="auto"/>
        <w:left w:val="none" w:sz="0" w:space="0" w:color="auto"/>
        <w:bottom w:val="none" w:sz="0" w:space="0" w:color="auto"/>
        <w:right w:val="none" w:sz="0" w:space="0" w:color="auto"/>
      </w:divBdr>
    </w:div>
    <w:div w:id="646669218">
      <w:bodyDiv w:val="1"/>
      <w:marLeft w:val="0"/>
      <w:marRight w:val="0"/>
      <w:marTop w:val="0"/>
      <w:marBottom w:val="0"/>
      <w:divBdr>
        <w:top w:val="none" w:sz="0" w:space="0" w:color="auto"/>
        <w:left w:val="none" w:sz="0" w:space="0" w:color="auto"/>
        <w:bottom w:val="none" w:sz="0" w:space="0" w:color="auto"/>
        <w:right w:val="none" w:sz="0" w:space="0" w:color="auto"/>
      </w:divBdr>
    </w:div>
    <w:div w:id="660740883">
      <w:bodyDiv w:val="1"/>
      <w:marLeft w:val="0"/>
      <w:marRight w:val="0"/>
      <w:marTop w:val="0"/>
      <w:marBottom w:val="0"/>
      <w:divBdr>
        <w:top w:val="none" w:sz="0" w:space="0" w:color="auto"/>
        <w:left w:val="none" w:sz="0" w:space="0" w:color="auto"/>
        <w:bottom w:val="none" w:sz="0" w:space="0" w:color="auto"/>
        <w:right w:val="none" w:sz="0" w:space="0" w:color="auto"/>
      </w:divBdr>
    </w:div>
    <w:div w:id="692801514">
      <w:bodyDiv w:val="1"/>
      <w:marLeft w:val="0"/>
      <w:marRight w:val="0"/>
      <w:marTop w:val="0"/>
      <w:marBottom w:val="0"/>
      <w:divBdr>
        <w:top w:val="none" w:sz="0" w:space="0" w:color="auto"/>
        <w:left w:val="none" w:sz="0" w:space="0" w:color="auto"/>
        <w:bottom w:val="none" w:sz="0" w:space="0" w:color="auto"/>
        <w:right w:val="none" w:sz="0" w:space="0" w:color="auto"/>
      </w:divBdr>
    </w:div>
    <w:div w:id="711081702">
      <w:bodyDiv w:val="1"/>
      <w:marLeft w:val="0"/>
      <w:marRight w:val="0"/>
      <w:marTop w:val="0"/>
      <w:marBottom w:val="0"/>
      <w:divBdr>
        <w:top w:val="none" w:sz="0" w:space="0" w:color="auto"/>
        <w:left w:val="none" w:sz="0" w:space="0" w:color="auto"/>
        <w:bottom w:val="none" w:sz="0" w:space="0" w:color="auto"/>
        <w:right w:val="none" w:sz="0" w:space="0" w:color="auto"/>
      </w:divBdr>
    </w:div>
    <w:div w:id="711424917">
      <w:bodyDiv w:val="1"/>
      <w:marLeft w:val="0"/>
      <w:marRight w:val="0"/>
      <w:marTop w:val="0"/>
      <w:marBottom w:val="0"/>
      <w:divBdr>
        <w:top w:val="none" w:sz="0" w:space="0" w:color="auto"/>
        <w:left w:val="none" w:sz="0" w:space="0" w:color="auto"/>
        <w:bottom w:val="none" w:sz="0" w:space="0" w:color="auto"/>
        <w:right w:val="none" w:sz="0" w:space="0" w:color="auto"/>
      </w:divBdr>
    </w:div>
    <w:div w:id="721900650">
      <w:bodyDiv w:val="1"/>
      <w:marLeft w:val="0"/>
      <w:marRight w:val="0"/>
      <w:marTop w:val="0"/>
      <w:marBottom w:val="0"/>
      <w:divBdr>
        <w:top w:val="none" w:sz="0" w:space="0" w:color="auto"/>
        <w:left w:val="none" w:sz="0" w:space="0" w:color="auto"/>
        <w:bottom w:val="none" w:sz="0" w:space="0" w:color="auto"/>
        <w:right w:val="none" w:sz="0" w:space="0" w:color="auto"/>
      </w:divBdr>
    </w:div>
    <w:div w:id="737748983">
      <w:bodyDiv w:val="1"/>
      <w:marLeft w:val="0"/>
      <w:marRight w:val="0"/>
      <w:marTop w:val="0"/>
      <w:marBottom w:val="0"/>
      <w:divBdr>
        <w:top w:val="none" w:sz="0" w:space="0" w:color="auto"/>
        <w:left w:val="none" w:sz="0" w:space="0" w:color="auto"/>
        <w:bottom w:val="none" w:sz="0" w:space="0" w:color="auto"/>
        <w:right w:val="none" w:sz="0" w:space="0" w:color="auto"/>
      </w:divBdr>
    </w:div>
    <w:div w:id="825436853">
      <w:bodyDiv w:val="1"/>
      <w:marLeft w:val="0"/>
      <w:marRight w:val="0"/>
      <w:marTop w:val="0"/>
      <w:marBottom w:val="0"/>
      <w:divBdr>
        <w:top w:val="none" w:sz="0" w:space="0" w:color="auto"/>
        <w:left w:val="none" w:sz="0" w:space="0" w:color="auto"/>
        <w:bottom w:val="none" w:sz="0" w:space="0" w:color="auto"/>
        <w:right w:val="none" w:sz="0" w:space="0" w:color="auto"/>
      </w:divBdr>
    </w:div>
    <w:div w:id="906573283">
      <w:bodyDiv w:val="1"/>
      <w:marLeft w:val="0"/>
      <w:marRight w:val="0"/>
      <w:marTop w:val="0"/>
      <w:marBottom w:val="0"/>
      <w:divBdr>
        <w:top w:val="none" w:sz="0" w:space="0" w:color="auto"/>
        <w:left w:val="none" w:sz="0" w:space="0" w:color="auto"/>
        <w:bottom w:val="none" w:sz="0" w:space="0" w:color="auto"/>
        <w:right w:val="none" w:sz="0" w:space="0" w:color="auto"/>
      </w:divBdr>
    </w:div>
    <w:div w:id="917637902">
      <w:bodyDiv w:val="1"/>
      <w:marLeft w:val="0"/>
      <w:marRight w:val="0"/>
      <w:marTop w:val="0"/>
      <w:marBottom w:val="0"/>
      <w:divBdr>
        <w:top w:val="none" w:sz="0" w:space="0" w:color="auto"/>
        <w:left w:val="none" w:sz="0" w:space="0" w:color="auto"/>
        <w:bottom w:val="none" w:sz="0" w:space="0" w:color="auto"/>
        <w:right w:val="none" w:sz="0" w:space="0" w:color="auto"/>
      </w:divBdr>
    </w:div>
    <w:div w:id="937101543">
      <w:bodyDiv w:val="1"/>
      <w:marLeft w:val="0"/>
      <w:marRight w:val="0"/>
      <w:marTop w:val="0"/>
      <w:marBottom w:val="0"/>
      <w:divBdr>
        <w:top w:val="none" w:sz="0" w:space="0" w:color="auto"/>
        <w:left w:val="none" w:sz="0" w:space="0" w:color="auto"/>
        <w:bottom w:val="none" w:sz="0" w:space="0" w:color="auto"/>
        <w:right w:val="none" w:sz="0" w:space="0" w:color="auto"/>
      </w:divBdr>
    </w:div>
    <w:div w:id="955015899">
      <w:bodyDiv w:val="1"/>
      <w:marLeft w:val="0"/>
      <w:marRight w:val="0"/>
      <w:marTop w:val="0"/>
      <w:marBottom w:val="0"/>
      <w:divBdr>
        <w:top w:val="none" w:sz="0" w:space="0" w:color="auto"/>
        <w:left w:val="none" w:sz="0" w:space="0" w:color="auto"/>
        <w:bottom w:val="none" w:sz="0" w:space="0" w:color="auto"/>
        <w:right w:val="none" w:sz="0" w:space="0" w:color="auto"/>
      </w:divBdr>
    </w:div>
    <w:div w:id="1075250826">
      <w:bodyDiv w:val="1"/>
      <w:marLeft w:val="0"/>
      <w:marRight w:val="0"/>
      <w:marTop w:val="0"/>
      <w:marBottom w:val="0"/>
      <w:divBdr>
        <w:top w:val="none" w:sz="0" w:space="0" w:color="auto"/>
        <w:left w:val="none" w:sz="0" w:space="0" w:color="auto"/>
        <w:bottom w:val="none" w:sz="0" w:space="0" w:color="auto"/>
        <w:right w:val="none" w:sz="0" w:space="0" w:color="auto"/>
      </w:divBdr>
    </w:div>
    <w:div w:id="1132480339">
      <w:bodyDiv w:val="1"/>
      <w:marLeft w:val="0"/>
      <w:marRight w:val="0"/>
      <w:marTop w:val="0"/>
      <w:marBottom w:val="0"/>
      <w:divBdr>
        <w:top w:val="none" w:sz="0" w:space="0" w:color="auto"/>
        <w:left w:val="none" w:sz="0" w:space="0" w:color="auto"/>
        <w:bottom w:val="none" w:sz="0" w:space="0" w:color="auto"/>
        <w:right w:val="none" w:sz="0" w:space="0" w:color="auto"/>
      </w:divBdr>
    </w:div>
    <w:div w:id="1190992501">
      <w:bodyDiv w:val="1"/>
      <w:marLeft w:val="0"/>
      <w:marRight w:val="0"/>
      <w:marTop w:val="0"/>
      <w:marBottom w:val="0"/>
      <w:divBdr>
        <w:top w:val="none" w:sz="0" w:space="0" w:color="auto"/>
        <w:left w:val="none" w:sz="0" w:space="0" w:color="auto"/>
        <w:bottom w:val="none" w:sz="0" w:space="0" w:color="auto"/>
        <w:right w:val="none" w:sz="0" w:space="0" w:color="auto"/>
      </w:divBdr>
    </w:div>
    <w:div w:id="1260912900">
      <w:bodyDiv w:val="1"/>
      <w:marLeft w:val="0"/>
      <w:marRight w:val="0"/>
      <w:marTop w:val="0"/>
      <w:marBottom w:val="0"/>
      <w:divBdr>
        <w:top w:val="none" w:sz="0" w:space="0" w:color="auto"/>
        <w:left w:val="none" w:sz="0" w:space="0" w:color="auto"/>
        <w:bottom w:val="none" w:sz="0" w:space="0" w:color="auto"/>
        <w:right w:val="none" w:sz="0" w:space="0" w:color="auto"/>
      </w:divBdr>
    </w:div>
    <w:div w:id="1272736626">
      <w:bodyDiv w:val="1"/>
      <w:marLeft w:val="0"/>
      <w:marRight w:val="0"/>
      <w:marTop w:val="0"/>
      <w:marBottom w:val="0"/>
      <w:divBdr>
        <w:top w:val="none" w:sz="0" w:space="0" w:color="auto"/>
        <w:left w:val="none" w:sz="0" w:space="0" w:color="auto"/>
        <w:bottom w:val="none" w:sz="0" w:space="0" w:color="auto"/>
        <w:right w:val="none" w:sz="0" w:space="0" w:color="auto"/>
      </w:divBdr>
    </w:div>
    <w:div w:id="1291398746">
      <w:bodyDiv w:val="1"/>
      <w:marLeft w:val="0"/>
      <w:marRight w:val="0"/>
      <w:marTop w:val="0"/>
      <w:marBottom w:val="0"/>
      <w:divBdr>
        <w:top w:val="none" w:sz="0" w:space="0" w:color="auto"/>
        <w:left w:val="none" w:sz="0" w:space="0" w:color="auto"/>
        <w:bottom w:val="none" w:sz="0" w:space="0" w:color="auto"/>
        <w:right w:val="none" w:sz="0" w:space="0" w:color="auto"/>
      </w:divBdr>
    </w:div>
    <w:div w:id="1311910554">
      <w:bodyDiv w:val="1"/>
      <w:marLeft w:val="0"/>
      <w:marRight w:val="0"/>
      <w:marTop w:val="0"/>
      <w:marBottom w:val="0"/>
      <w:divBdr>
        <w:top w:val="none" w:sz="0" w:space="0" w:color="auto"/>
        <w:left w:val="none" w:sz="0" w:space="0" w:color="auto"/>
        <w:bottom w:val="none" w:sz="0" w:space="0" w:color="auto"/>
        <w:right w:val="none" w:sz="0" w:space="0" w:color="auto"/>
      </w:divBdr>
    </w:div>
    <w:div w:id="1345782235">
      <w:bodyDiv w:val="1"/>
      <w:marLeft w:val="0"/>
      <w:marRight w:val="0"/>
      <w:marTop w:val="0"/>
      <w:marBottom w:val="0"/>
      <w:divBdr>
        <w:top w:val="none" w:sz="0" w:space="0" w:color="auto"/>
        <w:left w:val="none" w:sz="0" w:space="0" w:color="auto"/>
        <w:bottom w:val="none" w:sz="0" w:space="0" w:color="auto"/>
        <w:right w:val="none" w:sz="0" w:space="0" w:color="auto"/>
      </w:divBdr>
    </w:div>
    <w:div w:id="1489059839">
      <w:bodyDiv w:val="1"/>
      <w:marLeft w:val="0"/>
      <w:marRight w:val="0"/>
      <w:marTop w:val="0"/>
      <w:marBottom w:val="0"/>
      <w:divBdr>
        <w:top w:val="none" w:sz="0" w:space="0" w:color="auto"/>
        <w:left w:val="none" w:sz="0" w:space="0" w:color="auto"/>
        <w:bottom w:val="none" w:sz="0" w:space="0" w:color="auto"/>
        <w:right w:val="none" w:sz="0" w:space="0" w:color="auto"/>
      </w:divBdr>
    </w:div>
    <w:div w:id="1519078162">
      <w:bodyDiv w:val="1"/>
      <w:marLeft w:val="0"/>
      <w:marRight w:val="0"/>
      <w:marTop w:val="0"/>
      <w:marBottom w:val="0"/>
      <w:divBdr>
        <w:top w:val="none" w:sz="0" w:space="0" w:color="auto"/>
        <w:left w:val="none" w:sz="0" w:space="0" w:color="auto"/>
        <w:bottom w:val="none" w:sz="0" w:space="0" w:color="auto"/>
        <w:right w:val="none" w:sz="0" w:space="0" w:color="auto"/>
      </w:divBdr>
    </w:div>
    <w:div w:id="1546867307">
      <w:bodyDiv w:val="1"/>
      <w:marLeft w:val="0"/>
      <w:marRight w:val="0"/>
      <w:marTop w:val="0"/>
      <w:marBottom w:val="0"/>
      <w:divBdr>
        <w:top w:val="none" w:sz="0" w:space="0" w:color="auto"/>
        <w:left w:val="none" w:sz="0" w:space="0" w:color="auto"/>
        <w:bottom w:val="none" w:sz="0" w:space="0" w:color="auto"/>
        <w:right w:val="none" w:sz="0" w:space="0" w:color="auto"/>
      </w:divBdr>
    </w:div>
    <w:div w:id="1563372865">
      <w:bodyDiv w:val="1"/>
      <w:marLeft w:val="0"/>
      <w:marRight w:val="0"/>
      <w:marTop w:val="0"/>
      <w:marBottom w:val="0"/>
      <w:divBdr>
        <w:top w:val="none" w:sz="0" w:space="0" w:color="auto"/>
        <w:left w:val="none" w:sz="0" w:space="0" w:color="auto"/>
        <w:bottom w:val="none" w:sz="0" w:space="0" w:color="auto"/>
        <w:right w:val="none" w:sz="0" w:space="0" w:color="auto"/>
      </w:divBdr>
    </w:div>
    <w:div w:id="1609771545">
      <w:bodyDiv w:val="1"/>
      <w:marLeft w:val="0"/>
      <w:marRight w:val="0"/>
      <w:marTop w:val="0"/>
      <w:marBottom w:val="0"/>
      <w:divBdr>
        <w:top w:val="none" w:sz="0" w:space="0" w:color="auto"/>
        <w:left w:val="none" w:sz="0" w:space="0" w:color="auto"/>
        <w:bottom w:val="none" w:sz="0" w:space="0" w:color="auto"/>
        <w:right w:val="none" w:sz="0" w:space="0" w:color="auto"/>
      </w:divBdr>
    </w:div>
    <w:div w:id="1616055875">
      <w:bodyDiv w:val="1"/>
      <w:marLeft w:val="0"/>
      <w:marRight w:val="0"/>
      <w:marTop w:val="0"/>
      <w:marBottom w:val="0"/>
      <w:divBdr>
        <w:top w:val="none" w:sz="0" w:space="0" w:color="auto"/>
        <w:left w:val="none" w:sz="0" w:space="0" w:color="auto"/>
        <w:bottom w:val="none" w:sz="0" w:space="0" w:color="auto"/>
        <w:right w:val="none" w:sz="0" w:space="0" w:color="auto"/>
      </w:divBdr>
    </w:div>
    <w:div w:id="1616256204">
      <w:bodyDiv w:val="1"/>
      <w:marLeft w:val="0"/>
      <w:marRight w:val="0"/>
      <w:marTop w:val="0"/>
      <w:marBottom w:val="0"/>
      <w:divBdr>
        <w:top w:val="none" w:sz="0" w:space="0" w:color="auto"/>
        <w:left w:val="none" w:sz="0" w:space="0" w:color="auto"/>
        <w:bottom w:val="none" w:sz="0" w:space="0" w:color="auto"/>
        <w:right w:val="none" w:sz="0" w:space="0" w:color="auto"/>
      </w:divBdr>
    </w:div>
    <w:div w:id="1620405486">
      <w:bodyDiv w:val="1"/>
      <w:marLeft w:val="0"/>
      <w:marRight w:val="0"/>
      <w:marTop w:val="0"/>
      <w:marBottom w:val="0"/>
      <w:divBdr>
        <w:top w:val="none" w:sz="0" w:space="0" w:color="auto"/>
        <w:left w:val="none" w:sz="0" w:space="0" w:color="auto"/>
        <w:bottom w:val="none" w:sz="0" w:space="0" w:color="auto"/>
        <w:right w:val="none" w:sz="0" w:space="0" w:color="auto"/>
      </w:divBdr>
    </w:div>
    <w:div w:id="1727951698">
      <w:bodyDiv w:val="1"/>
      <w:marLeft w:val="0"/>
      <w:marRight w:val="0"/>
      <w:marTop w:val="0"/>
      <w:marBottom w:val="0"/>
      <w:divBdr>
        <w:top w:val="none" w:sz="0" w:space="0" w:color="auto"/>
        <w:left w:val="none" w:sz="0" w:space="0" w:color="auto"/>
        <w:bottom w:val="none" w:sz="0" w:space="0" w:color="auto"/>
        <w:right w:val="none" w:sz="0" w:space="0" w:color="auto"/>
      </w:divBdr>
    </w:div>
    <w:div w:id="1828857224">
      <w:bodyDiv w:val="1"/>
      <w:marLeft w:val="0"/>
      <w:marRight w:val="0"/>
      <w:marTop w:val="0"/>
      <w:marBottom w:val="0"/>
      <w:divBdr>
        <w:top w:val="none" w:sz="0" w:space="0" w:color="auto"/>
        <w:left w:val="none" w:sz="0" w:space="0" w:color="auto"/>
        <w:bottom w:val="none" w:sz="0" w:space="0" w:color="auto"/>
        <w:right w:val="none" w:sz="0" w:space="0" w:color="auto"/>
      </w:divBdr>
    </w:div>
    <w:div w:id="1836189198">
      <w:bodyDiv w:val="1"/>
      <w:marLeft w:val="0"/>
      <w:marRight w:val="0"/>
      <w:marTop w:val="0"/>
      <w:marBottom w:val="0"/>
      <w:divBdr>
        <w:top w:val="none" w:sz="0" w:space="0" w:color="auto"/>
        <w:left w:val="none" w:sz="0" w:space="0" w:color="auto"/>
        <w:bottom w:val="none" w:sz="0" w:space="0" w:color="auto"/>
        <w:right w:val="none" w:sz="0" w:space="0" w:color="auto"/>
      </w:divBdr>
    </w:div>
    <w:div w:id="1840731985">
      <w:bodyDiv w:val="1"/>
      <w:marLeft w:val="0"/>
      <w:marRight w:val="0"/>
      <w:marTop w:val="0"/>
      <w:marBottom w:val="0"/>
      <w:divBdr>
        <w:top w:val="none" w:sz="0" w:space="0" w:color="auto"/>
        <w:left w:val="none" w:sz="0" w:space="0" w:color="auto"/>
        <w:bottom w:val="none" w:sz="0" w:space="0" w:color="auto"/>
        <w:right w:val="none" w:sz="0" w:space="0" w:color="auto"/>
      </w:divBdr>
    </w:div>
    <w:div w:id="1870098171">
      <w:bodyDiv w:val="1"/>
      <w:marLeft w:val="0"/>
      <w:marRight w:val="0"/>
      <w:marTop w:val="0"/>
      <w:marBottom w:val="0"/>
      <w:divBdr>
        <w:top w:val="none" w:sz="0" w:space="0" w:color="auto"/>
        <w:left w:val="none" w:sz="0" w:space="0" w:color="auto"/>
        <w:bottom w:val="none" w:sz="0" w:space="0" w:color="auto"/>
        <w:right w:val="none" w:sz="0" w:space="0" w:color="auto"/>
      </w:divBdr>
    </w:div>
    <w:div w:id="1890142655">
      <w:bodyDiv w:val="1"/>
      <w:marLeft w:val="0"/>
      <w:marRight w:val="0"/>
      <w:marTop w:val="0"/>
      <w:marBottom w:val="0"/>
      <w:divBdr>
        <w:top w:val="none" w:sz="0" w:space="0" w:color="auto"/>
        <w:left w:val="none" w:sz="0" w:space="0" w:color="auto"/>
        <w:bottom w:val="none" w:sz="0" w:space="0" w:color="auto"/>
        <w:right w:val="none" w:sz="0" w:space="0" w:color="auto"/>
      </w:divBdr>
    </w:div>
    <w:div w:id="1897399512">
      <w:bodyDiv w:val="1"/>
      <w:marLeft w:val="0"/>
      <w:marRight w:val="0"/>
      <w:marTop w:val="0"/>
      <w:marBottom w:val="0"/>
      <w:divBdr>
        <w:top w:val="none" w:sz="0" w:space="0" w:color="auto"/>
        <w:left w:val="none" w:sz="0" w:space="0" w:color="auto"/>
        <w:bottom w:val="none" w:sz="0" w:space="0" w:color="auto"/>
        <w:right w:val="none" w:sz="0" w:space="0" w:color="auto"/>
      </w:divBdr>
    </w:div>
    <w:div w:id="1910529259">
      <w:bodyDiv w:val="1"/>
      <w:marLeft w:val="0"/>
      <w:marRight w:val="0"/>
      <w:marTop w:val="0"/>
      <w:marBottom w:val="0"/>
      <w:divBdr>
        <w:top w:val="none" w:sz="0" w:space="0" w:color="auto"/>
        <w:left w:val="none" w:sz="0" w:space="0" w:color="auto"/>
        <w:bottom w:val="none" w:sz="0" w:space="0" w:color="auto"/>
        <w:right w:val="none" w:sz="0" w:space="0" w:color="auto"/>
      </w:divBdr>
    </w:div>
    <w:div w:id="1953660286">
      <w:bodyDiv w:val="1"/>
      <w:marLeft w:val="0"/>
      <w:marRight w:val="0"/>
      <w:marTop w:val="0"/>
      <w:marBottom w:val="0"/>
      <w:divBdr>
        <w:top w:val="none" w:sz="0" w:space="0" w:color="auto"/>
        <w:left w:val="none" w:sz="0" w:space="0" w:color="auto"/>
        <w:bottom w:val="none" w:sz="0" w:space="0" w:color="auto"/>
        <w:right w:val="none" w:sz="0" w:space="0" w:color="auto"/>
      </w:divBdr>
    </w:div>
    <w:div w:id="1977491499">
      <w:bodyDiv w:val="1"/>
      <w:marLeft w:val="0"/>
      <w:marRight w:val="0"/>
      <w:marTop w:val="0"/>
      <w:marBottom w:val="0"/>
      <w:divBdr>
        <w:top w:val="none" w:sz="0" w:space="0" w:color="auto"/>
        <w:left w:val="none" w:sz="0" w:space="0" w:color="auto"/>
        <w:bottom w:val="none" w:sz="0" w:space="0" w:color="auto"/>
        <w:right w:val="none" w:sz="0" w:space="0" w:color="auto"/>
      </w:divBdr>
    </w:div>
    <w:div w:id="1997952974">
      <w:bodyDiv w:val="1"/>
      <w:marLeft w:val="0"/>
      <w:marRight w:val="0"/>
      <w:marTop w:val="0"/>
      <w:marBottom w:val="0"/>
      <w:divBdr>
        <w:top w:val="none" w:sz="0" w:space="0" w:color="auto"/>
        <w:left w:val="none" w:sz="0" w:space="0" w:color="auto"/>
        <w:bottom w:val="none" w:sz="0" w:space="0" w:color="auto"/>
        <w:right w:val="none" w:sz="0" w:space="0" w:color="auto"/>
      </w:divBdr>
    </w:div>
    <w:div w:id="1998220000">
      <w:bodyDiv w:val="1"/>
      <w:marLeft w:val="0"/>
      <w:marRight w:val="0"/>
      <w:marTop w:val="0"/>
      <w:marBottom w:val="0"/>
      <w:divBdr>
        <w:top w:val="none" w:sz="0" w:space="0" w:color="auto"/>
        <w:left w:val="none" w:sz="0" w:space="0" w:color="auto"/>
        <w:bottom w:val="none" w:sz="0" w:space="0" w:color="auto"/>
        <w:right w:val="none" w:sz="0" w:space="0" w:color="auto"/>
      </w:divBdr>
    </w:div>
    <w:div w:id="2002393856">
      <w:bodyDiv w:val="1"/>
      <w:marLeft w:val="0"/>
      <w:marRight w:val="0"/>
      <w:marTop w:val="0"/>
      <w:marBottom w:val="0"/>
      <w:divBdr>
        <w:top w:val="none" w:sz="0" w:space="0" w:color="auto"/>
        <w:left w:val="none" w:sz="0" w:space="0" w:color="auto"/>
        <w:bottom w:val="none" w:sz="0" w:space="0" w:color="auto"/>
        <w:right w:val="none" w:sz="0" w:space="0" w:color="auto"/>
      </w:divBdr>
    </w:div>
    <w:div w:id="2011790172">
      <w:bodyDiv w:val="1"/>
      <w:marLeft w:val="0"/>
      <w:marRight w:val="0"/>
      <w:marTop w:val="0"/>
      <w:marBottom w:val="0"/>
      <w:divBdr>
        <w:top w:val="none" w:sz="0" w:space="0" w:color="auto"/>
        <w:left w:val="none" w:sz="0" w:space="0" w:color="auto"/>
        <w:bottom w:val="none" w:sz="0" w:space="0" w:color="auto"/>
        <w:right w:val="none" w:sz="0" w:space="0" w:color="auto"/>
      </w:divBdr>
    </w:div>
    <w:div w:id="2017877676">
      <w:bodyDiv w:val="1"/>
      <w:marLeft w:val="0"/>
      <w:marRight w:val="0"/>
      <w:marTop w:val="0"/>
      <w:marBottom w:val="0"/>
      <w:divBdr>
        <w:top w:val="none" w:sz="0" w:space="0" w:color="auto"/>
        <w:left w:val="none" w:sz="0" w:space="0" w:color="auto"/>
        <w:bottom w:val="none" w:sz="0" w:space="0" w:color="auto"/>
        <w:right w:val="none" w:sz="0" w:space="0" w:color="auto"/>
      </w:divBdr>
    </w:div>
    <w:div w:id="2033875526">
      <w:bodyDiv w:val="1"/>
      <w:marLeft w:val="0"/>
      <w:marRight w:val="0"/>
      <w:marTop w:val="0"/>
      <w:marBottom w:val="0"/>
      <w:divBdr>
        <w:top w:val="none" w:sz="0" w:space="0" w:color="auto"/>
        <w:left w:val="none" w:sz="0" w:space="0" w:color="auto"/>
        <w:bottom w:val="none" w:sz="0" w:space="0" w:color="auto"/>
        <w:right w:val="none" w:sz="0" w:space="0" w:color="auto"/>
      </w:divBdr>
    </w:div>
    <w:div w:id="2043899107">
      <w:bodyDiv w:val="1"/>
      <w:marLeft w:val="0"/>
      <w:marRight w:val="0"/>
      <w:marTop w:val="0"/>
      <w:marBottom w:val="0"/>
      <w:divBdr>
        <w:top w:val="none" w:sz="0" w:space="0" w:color="auto"/>
        <w:left w:val="none" w:sz="0" w:space="0" w:color="auto"/>
        <w:bottom w:val="none" w:sz="0" w:space="0" w:color="auto"/>
        <w:right w:val="none" w:sz="0" w:space="0" w:color="auto"/>
      </w:divBdr>
    </w:div>
    <w:div w:id="2058626833">
      <w:bodyDiv w:val="1"/>
      <w:marLeft w:val="0"/>
      <w:marRight w:val="0"/>
      <w:marTop w:val="0"/>
      <w:marBottom w:val="0"/>
      <w:divBdr>
        <w:top w:val="none" w:sz="0" w:space="0" w:color="auto"/>
        <w:left w:val="none" w:sz="0" w:space="0" w:color="auto"/>
        <w:bottom w:val="none" w:sz="0" w:space="0" w:color="auto"/>
        <w:right w:val="none" w:sz="0" w:space="0" w:color="auto"/>
      </w:divBdr>
    </w:div>
    <w:div w:id="2082635523">
      <w:bodyDiv w:val="1"/>
      <w:marLeft w:val="0"/>
      <w:marRight w:val="0"/>
      <w:marTop w:val="0"/>
      <w:marBottom w:val="0"/>
      <w:divBdr>
        <w:top w:val="none" w:sz="0" w:space="0" w:color="auto"/>
        <w:left w:val="none" w:sz="0" w:space="0" w:color="auto"/>
        <w:bottom w:val="none" w:sz="0" w:space="0" w:color="auto"/>
        <w:right w:val="none" w:sz="0" w:space="0" w:color="auto"/>
      </w:divBdr>
    </w:div>
    <w:div w:id="2086144540">
      <w:bodyDiv w:val="1"/>
      <w:marLeft w:val="0"/>
      <w:marRight w:val="0"/>
      <w:marTop w:val="0"/>
      <w:marBottom w:val="0"/>
      <w:divBdr>
        <w:top w:val="none" w:sz="0" w:space="0" w:color="auto"/>
        <w:left w:val="none" w:sz="0" w:space="0" w:color="auto"/>
        <w:bottom w:val="none" w:sz="0" w:space="0" w:color="auto"/>
        <w:right w:val="none" w:sz="0" w:space="0" w:color="auto"/>
      </w:divBdr>
    </w:div>
    <w:div w:id="2134667470">
      <w:bodyDiv w:val="1"/>
      <w:marLeft w:val="0"/>
      <w:marRight w:val="0"/>
      <w:marTop w:val="0"/>
      <w:marBottom w:val="0"/>
      <w:divBdr>
        <w:top w:val="none" w:sz="0" w:space="0" w:color="auto"/>
        <w:left w:val="none" w:sz="0" w:space="0" w:color="auto"/>
        <w:bottom w:val="none" w:sz="0" w:space="0" w:color="auto"/>
        <w:right w:val="none" w:sz="0" w:space="0" w:color="auto"/>
      </w:divBdr>
    </w:div>
    <w:div w:id="21433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7426-CDB4-4A6C-9D9B-5EC07353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10961</Words>
  <Characters>62478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UsBuch</cp:lastModifiedBy>
  <cp:revision>2</cp:revision>
  <dcterms:created xsi:type="dcterms:W3CDTF">2023-09-12T12:05:00Z</dcterms:created>
  <dcterms:modified xsi:type="dcterms:W3CDTF">2023-09-12T12:05:00Z</dcterms:modified>
</cp:coreProperties>
</file>