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аукциона в электронной форме, в том числе включающее документацию о проведении аукциона в электронной форме, по продаже объекта недвижимого имущества, находящегося в собственности Бургинского сельского поселения Маловишерского муниципального района Новгородской области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Бургинского сельского поселения Маловишерского муниципального района Новгородской области, сообщает </w:t>
      </w:r>
      <w:r>
        <w:rPr>
          <w:rFonts w:ascii="Times New Roman" w:hAnsi="Times New Roman"/>
          <w:sz w:val="26"/>
          <w:szCs w:val="26"/>
          <w:u w:val="single"/>
        </w:rPr>
        <w:t xml:space="preserve">о проведении аукциона в электронной форме (далее – аукцион)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</w:rPr>
        <w:t>продаже: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объекта недвижимого имущества, находящегося в собственности Бургинского сельского поселения Маловишерского муниципального района Новгородской области,  подробное описание которого приведено в Разделах 2 и 4 настоящего информационного сообщения о проведении аукциона, в том числе включающего документацию о проведении аукциона в электронной форме (далее – Извещение) (далее – Имущество).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Покупателями Имущества могут быть любые </w:t>
      </w:r>
      <w:r>
        <w:rPr>
          <w:rFonts w:ascii="Times New Roman" w:hAnsi="Times New Roman"/>
          <w:sz w:val="26"/>
          <w:szCs w:val="26"/>
        </w:rPr>
        <w:t>физические и юридические лица</w:t>
      </w:r>
      <w:r>
        <w:rPr>
          <w:rFonts w:ascii="Times New Roman" w:hAnsi="Times New Roman"/>
          <w:color w:val="000000"/>
          <w:sz w:val="26"/>
          <w:szCs w:val="26"/>
        </w:rPr>
        <w:t>, за исключением: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34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7"/>
        <w:gridCol w:w="3088"/>
        <w:gridCol w:w="9780"/>
      </w:tblGrid>
      <w:tr>
        <w:trPr>
          <w:trHeight w:val="328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>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пункта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 пункта</w:t>
            </w:r>
          </w:p>
        </w:tc>
      </w:tr>
      <w:tr>
        <w:trPr>
          <w:trHeight w:val="483" w:hRule="atLeast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1. Сведения о продавце и операторе электронной площадки</w:t>
            </w:r>
          </w:p>
        </w:tc>
      </w:tr>
      <w:tr>
        <w:trPr>
          <w:trHeight w:val="437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Продавец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Бургинского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t>Маловишерского муниципального района Новгородской области</w:t>
            </w:r>
          </w:p>
        </w:tc>
      </w:tr>
      <w:tr>
        <w:trPr>
          <w:trHeight w:val="197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0" w:name="_Ref519673624"/>
            <w:bookmarkStart w:id="1" w:name="_Ref519673624"/>
            <w:bookmarkEnd w:id="1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Адрес места нахождения, юридический адрес, почтовый адрес, адрес электронной почты,</w:t>
            </w:r>
            <w:r>
              <w:rPr>
                <w:rFonts w:ascii="Times New Roman" w:hAnsi="Times New Roman"/>
                <w:lang w:eastAsia="en-US"/>
              </w:rPr>
              <w:t xml:space="preserve"> номер контактного телефона (для ознакомления с документами) Продавца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Style w:val="Hyperlink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 w:eastAsia="en-US"/>
              </w:rPr>
              <w:t>admbyrgposl</w:t>
            </w:r>
            <w:r>
              <w:rPr>
                <w:rFonts w:ascii="Times New Roman" w:hAnsi="Times New Roman"/>
                <w:lang w:eastAsia="en-US"/>
              </w:rPr>
              <w:t>@</w:t>
            </w:r>
            <w:r>
              <w:rPr>
                <w:rFonts w:ascii="Times New Roman" w:hAnsi="Times New Roman"/>
                <w:lang w:val="en-US" w:eastAsia="en-US"/>
              </w:rPr>
              <w:t>yandex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(факс): 8(81660)37-660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 в сети Интернет: https://</w:t>
            </w:r>
            <w:hyperlink r:id="rId2" w:tgtFrame="_blank">
              <w:r>
                <w:rPr>
                  <w:rStyle w:val="Hyperlink"/>
                  <w:rFonts w:cs="Arial" w:ascii="Arial" w:hAnsi="Arial"/>
                  <w:b/>
                  <w:bCs/>
                  <w:sz w:val="21"/>
                  <w:szCs w:val="21"/>
                  <w:shd w:fill="FFFFFF" w:val="clear"/>
                  <w:lang w:eastAsia="en-US"/>
                </w:rPr>
                <w:t>burginskoe-r49.gosweb.gosuslugi.ru</w:t>
              </w:r>
            </w:hyperlink>
            <w:r>
              <w:rPr>
                <w:rFonts w:ascii="Times New Roman" w:hAnsi="Times New Roman"/>
                <w:lang w:eastAsia="en-US"/>
              </w:rPr>
              <w:t>/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Контактное лицо: Маршалова Татьяна Юзефовна, тел. </w:t>
            </w:r>
            <w:r>
              <w:rPr>
                <w:rFonts w:ascii="Times New Roman" w:hAnsi="Times New Roman"/>
                <w:lang w:eastAsia="en-US"/>
              </w:rPr>
              <w:t>8(81660)37-660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Оператор электронной площадки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– </w:t>
            </w:r>
            <w:r>
              <w:rPr>
                <w:rFonts w:ascii="Times New Roman" w:hAnsi="Times New Roman"/>
                <w:color w:val="000000"/>
              </w:rPr>
              <w:t>Акционерное общество «Сбербанк - Автоматизированная система торгов »</w:t>
            </w:r>
            <w:r>
              <w:rPr>
                <w:rFonts w:ascii="Times New Roman" w:hAnsi="Times New Roman"/>
                <w:lang w:eastAsia="en-US"/>
              </w:rPr>
              <w:t xml:space="preserve"> (АО «Сбербанк - АСТ»).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ОГРН: 1027707000441.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Юридический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пер. Большой Саввинский, д. 12, стр. 9, эт. </w:t>
            </w:r>
            <w:r>
              <w:rPr>
                <w:rStyle w:val="Mail-message-map-nobreak"/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пом I, комн. 2.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Почтовый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Большой Саввинский пер., дом 12, стр. </w:t>
            </w:r>
            <w:r>
              <w:rPr>
                <w:rStyle w:val="Mail-message-map-nobreak"/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Служба поддержки оператора электронной площадки АО «Сбербанк-АСТ»: +7 (495) 787-29-97, +7 (495) 787-29-99, +7 (495) 539-59-21, доб. «29»</w:t>
            </w:r>
          </w:p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Сайт оператора электронной торговой площадки в сети «Интернет»: http://utp.sberbank-ast.ru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258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2" w:name="_Ref512596860"/>
            <w:bookmarkStart w:id="3" w:name="_Ref512596860"/>
            <w:bookmarkEnd w:id="3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Основания для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right="-15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 Решение Совета депутатов Бургинского сельского поселения от 11.12.2024 № 180 «Об утверждении прогнозного плана (программы) приватизации имущества, находящегося в муниципальной собственности Бургинского сельского поселения на 2025 год» ( с изм. Решения от 26.03.2025 №198);</w:t>
            </w:r>
          </w:p>
          <w:p>
            <w:pPr>
              <w:pStyle w:val="Normal"/>
              <w:spacing w:lineRule="exact" w:line="240"/>
              <w:ind w:right="-1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 Администрации Бургинского сельского поселения Маловишерского муниципального района Новгородской области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12.05.2025</w:t>
            </w:r>
            <w:r>
              <w:rPr>
                <w:rFonts w:eastAsia="Times New Roman" w:cs="Times New Roman" w:ascii="Times New Roman" w:hAnsi="Times New Roman"/>
                <w:bCs/>
                <w:color w:val="C9211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«О проведении аукциона в электронной форме».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</w:r>
          </w:p>
        </w:tc>
      </w:tr>
      <w:tr>
        <w:trPr>
          <w:trHeight w:val="549" w:hRule="atLeast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2. Информационная карта аукциона</w:t>
            </w:r>
          </w:p>
        </w:tc>
      </w:tr>
      <w:tr>
        <w:trPr>
          <w:trHeight w:val="70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4" w:name="_Ref519673836"/>
            <w:bookmarkStart w:id="5" w:name="_Ref519673836"/>
            <w:bookmarkEnd w:id="5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Предмет аукциона (лот)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Здание школы,</w:t>
            </w:r>
            <w:r>
              <w:rPr>
                <w:rFonts w:ascii="Times New Roman" w:hAnsi="Times New Roman"/>
                <w:bCs/>
                <w:szCs w:val="24"/>
              </w:rPr>
              <w:t xml:space="preserve">  назначение : нежилое, этаж : 2, </w:t>
            </w:r>
            <w:r>
              <w:rPr>
                <w:rFonts w:ascii="Times New Roman" w:hAnsi="Times New Roman"/>
                <w:szCs w:val="24"/>
              </w:rPr>
              <w:t xml:space="preserve">общей площадью 300,2 кв.м,  с кадастровым номер 53:08:0090701:173,   </w:t>
            </w:r>
            <w:r>
              <w:rPr>
                <w:rFonts w:ascii="Times New Roman" w:hAnsi="Times New Roman"/>
                <w:bCs/>
                <w:szCs w:val="24"/>
              </w:rPr>
              <w:t>расположенного по адресу: Российская Федерация, Новгородская область, Маловишерский муниципальный район, с/п Бургинское, д. Карпина Гора, улица Главная, дом 22;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Здание школы,  назначение : нежилое, этаж : 2, общей площадью 318,7 кв.м,  с кадастровым номер 53:08:0090701:108,  расположенного по адресу: Российская Федерация, Новгородская область, Маловишерский муниципальный район, с/п Бургинское, д. Карпина Гора, улица Главная, дом 22/1;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расположенных на земельном участке с кадастровым номером 53:08:0090701:4, общей площадью 2819 кв. м.,по адресу: Российская Федерация, Новгородская область, Маловишерский муниципальный район, с/п Бургинское, д. Карпина Гора, улица Главная, земельный участок  22., далее — «имущество».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Подробные сведения об Имуществе приведены в разделе 4 настоящего Извещения.</w:t>
            </w:r>
          </w:p>
        </w:tc>
      </w:tr>
      <w:tr>
        <w:trPr>
          <w:trHeight w:val="100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6" w:name="_Ref519673580"/>
            <w:bookmarkStart w:id="7" w:name="_Ref519673580"/>
            <w:bookmarkEnd w:id="7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Срок и место подачи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13.05.2025  16:00 до 09.06.2025   23:59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Подача заявок осуществляется круглосуточно.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подачи (приема) заявок: http://utp.sberbank-ast.ru</w:t>
            </w:r>
          </w:p>
        </w:tc>
      </w:tr>
      <w:tr>
        <w:trPr>
          <w:trHeight w:val="69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Форма подачи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      </w:r>
            <w:r>
              <w:rPr>
                <w:rFonts w:ascii="Times New Roman" w:hAnsi="Times New Roman"/>
                <w:lang w:eastAsia="en-US"/>
              </w:rPr>
              <w:t>перечисленные в пункте 8 Извещения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69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Перечень документов, представляемых Претендентом, для участия в продаже (в виде электронных образов документов)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8.1. Заявка на участие в продаже.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8.2. В случае если Претендентом является физическое лицо, – документ, удостоверяющий личность, или копии всех его листов.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 В случае если Претендентом является юридическое лицо: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8.3.1 Заверенные копии учредительных документов;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8.3.2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8.3.3 Документ, который подтверждает полномочия руководителя юридического лица </w:t>
              <w:br/>
      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8.4 </w:t>
            </w:r>
            <w:r>
              <w:rPr>
                <w:rFonts w:ascii="Times New Roman" w:hAnsi="Times New Roman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>
        <w:trPr>
          <w:trHeight w:val="651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подачи и отзыва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Согласно статье 1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8" w:name="_Ref521422602"/>
            <w:bookmarkStart w:id="9" w:name="_Ref521422602"/>
            <w:bookmarkEnd w:id="9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рассмотрения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7 прилагаемой Документации о проведении аукциона в электронной форме.</w:t>
            </w:r>
          </w:p>
        </w:tc>
      </w:tr>
      <w:tr>
        <w:trPr>
          <w:trHeight w:val="61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определения участников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11.06.2025</w:t>
            </w:r>
          </w:p>
        </w:tc>
      </w:tr>
      <w:tr>
        <w:trPr>
          <w:trHeight w:val="708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и время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17.06.2025 с 10:00 (по московскому времени) </w:t>
            </w:r>
            <w:r>
              <w:rPr>
                <w:rFonts w:ascii="Times New Roman" w:hAnsi="Times New Roman"/>
                <w:bCs/>
                <w:lang w:eastAsia="en-US"/>
              </w:rPr>
              <w:t>до последнего предложения участников аукциона.</w:t>
            </w:r>
          </w:p>
        </w:tc>
      </w:tr>
      <w:tr>
        <w:trPr>
          <w:trHeight w:val="88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8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ознакомления с документами, получения разъяснений положений Извещения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статьям 2, 3 прилагаемой Документации о проведении аукциона в электронной форме.</w:t>
            </w:r>
          </w:p>
        </w:tc>
      </w:tr>
      <w:tr>
        <w:trPr>
          <w:trHeight w:val="126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Начальная цена Имущества</w:t>
            </w:r>
            <w:r>
              <w:rPr>
                <w:rStyle w:val="FootnoteReference"/>
                <w:rFonts w:ascii="Times New Roman" w:hAnsi="Times New Roman"/>
                <w:lang w:eastAsia="en-US"/>
              </w:rPr>
              <w:footnoteReference w:id="2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276 000,0 </w:t>
            </w:r>
            <w:r>
              <w:rPr>
                <w:rFonts w:ascii="Times New Roman" w:hAnsi="Times New Roman"/>
                <w:iCs/>
              </w:rPr>
              <w:t>(двести семьдесят шесть тысяч) рубль 00 копеек, в том числе НДС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является налоговым агентом, обязан исчислить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 уплатить соответствующую сумму НДС в бюджет.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случае если Покупателем является физическое лицо, не являющееся индивидуальным предпринимателем, Продавец является налоговым агентом Покупателя.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en-US"/>
              </w:rPr>
            </w:r>
          </w:p>
        </w:tc>
      </w:tr>
      <w:tr>
        <w:trPr>
          <w:trHeight w:val="126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Величина повышения начальной цены Имущества («шаг аукциона»)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ind w:hang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8280,0 </w:t>
            </w:r>
            <w:r>
              <w:rPr>
                <w:sz w:val="24"/>
                <w:szCs w:val="24"/>
              </w:rPr>
              <w:t>(восемь тысяч двести восемьдесят) рублей 00 копеек (3 процентов начальной цены).</w:t>
            </w:r>
          </w:p>
          <w:p>
            <w:pPr>
              <w:pStyle w:val="ConsNonformat"/>
              <w:ind w:hanging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 приватизации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на аукционе в электронной форме с открытой формой подачи предложений о цене.</w:t>
            </w:r>
          </w:p>
        </w:tc>
      </w:tr>
      <w:tr>
        <w:trPr>
          <w:trHeight w:val="669" w:hRule="atLeast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Размер, порядок внесения и возврата задатка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3"/>
            </w:r>
          </w:p>
        </w:tc>
      </w:tr>
      <w:tr>
        <w:trPr>
          <w:trHeight w:val="126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 задатка для участия в аукционе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27600,0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(двадцать семь   тысяч шестьсот) рублей  00 копеек (10 процентов начальной цены).</w:t>
            </w:r>
          </w:p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40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оплаты задатка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 площадке https://utp.sberbank-ast.ru/Main/Notice/697/Requisites</w:t>
            </w:r>
          </w:p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Исполнение обязанности по внесению суммы задатка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третьими лицами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>
        <w:trPr>
          <w:trHeight w:val="86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статье 6 прилагаемой Документации о проведении аукциона в электронной форме.</w:t>
            </w:r>
          </w:p>
        </w:tc>
      </w:tr>
      <w:tr>
        <w:trPr>
          <w:trHeight w:val="548" w:hRule="atLeast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4. Сведения об Имуществе</w:t>
            </w:r>
          </w:p>
        </w:tc>
      </w:tr>
      <w:tr>
        <w:trPr>
          <w:trHeight w:val="451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Характеристики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Здание школы,</w:t>
            </w:r>
            <w:r>
              <w:rPr>
                <w:rFonts w:ascii="Times New Roman" w:hAnsi="Times New Roman"/>
                <w:bCs/>
                <w:szCs w:val="24"/>
              </w:rPr>
              <w:t xml:space="preserve">  назначение : нежилое, этаж : 2, </w:t>
            </w:r>
            <w:r>
              <w:rPr>
                <w:rFonts w:ascii="Times New Roman" w:hAnsi="Times New Roman"/>
                <w:szCs w:val="24"/>
              </w:rPr>
              <w:t xml:space="preserve">общей площадью 300,2 кв.м,  с кадастровым номер 53:08:0090701:173,   </w:t>
            </w:r>
            <w:r>
              <w:rPr>
                <w:rFonts w:ascii="Times New Roman" w:hAnsi="Times New Roman"/>
                <w:bCs/>
                <w:szCs w:val="24"/>
              </w:rPr>
              <w:t>расположенного по адресу: Российская Федерация, Новгородская область, Маловишерский муниципальный район, с/п Бургинское, д. Карпина Гора, улица Главная, дом 22;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Номер и дата государственной регистрации права собственности : 53-53/010-53/208/001/2016-633/2  от 27.04.2016.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Здание школы,  назначение : нежилое, этаж : 2, общей площадью 318,7 кв.м,  с кадастровым номер 53:08:0090701:108,  расположенного по адресу: Российская Федерация, Новгородская область, Маловишерский муниципальный район, с/п Бургинское, д. Карпина Гора, улица Главная, дом 22/1;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Номер и дата государственной регистрации права собственности : 53-53/010-53/208/001/2016-632/2  от 27.04.2016.</w:t>
            </w:r>
          </w:p>
          <w:p>
            <w:pPr>
              <w:pStyle w:val="Normal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расположенных на земельном участке с кадастровым номером 53:08:0090701:4, общей площадью 2819 кв. м.,по адресу: Российская Федерация, Новгородская область, Маловишерский муниципальный район, с/п Бургинское, д. Карпина Гора, улица Главная, земельный участок  22.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Номер и дата государственной регистрации права собственности : 53:08:00907:4–53/041/2025-1 от 13.02.2025.</w:t>
            </w:r>
          </w:p>
          <w:p>
            <w:pPr>
              <w:pStyle w:val="Normal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от 04.03..2025 №КУВИ-001/2025-57237684;</w:t>
            </w:r>
          </w:p>
          <w:p>
            <w:pPr>
              <w:pStyle w:val="Normal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от 04.03..2025 №КУВИ-001/2025-57237700;</w:t>
            </w:r>
          </w:p>
          <w:p>
            <w:pPr>
              <w:pStyle w:val="Normal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от 04.03..2025 №КУВИ-001/2025-57237706;</w:t>
            </w:r>
          </w:p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ahoma" w:hAnsi="Tahoma" w:cs="Tahoma"/>
                <w:b/>
                <w:i/>
                <w:i/>
                <w:lang w:eastAsia="en-US"/>
              </w:rPr>
            </w:pPr>
            <w:r>
              <w:rPr>
                <w:rFonts w:eastAsia="TimesNewRomanPSMT" w:ascii="Times New Roman" w:hAnsi="Times New Roman"/>
                <w:sz w:val="24"/>
                <w:szCs w:val="24"/>
              </w:rPr>
              <w:t>Ограничение прав и обременение объекта недвижимости: не зарегистрировано.</w:t>
            </w:r>
          </w:p>
        </w:tc>
      </w:tr>
      <w:tr>
        <w:trPr>
          <w:trHeight w:val="500" w:hRule="atLeast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i/>
                <w:color w:val="9BBB5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5. Дополнительная информация</w:t>
            </w:r>
          </w:p>
        </w:tc>
      </w:tr>
      <w:tr>
        <w:trPr>
          <w:trHeight w:val="550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оплаты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Единовременно в течение 10 календарных дней с момента подписания договора купли-продажи Имущества.</w:t>
            </w:r>
          </w:p>
        </w:tc>
      </w:tr>
      <w:tr>
        <w:trPr>
          <w:trHeight w:val="550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Информация о ранее проведенных торгах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Торги не проводились.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</w:tbl>
    <w:p>
      <w:pPr>
        <w:sectPr>
          <w:headerReference w:type="even" r:id="rId3"/>
          <w:headerReference w:type="default" r:id="rId4"/>
          <w:footnotePr>
            <w:numFmt w:val="decimal"/>
          </w:footnotePr>
          <w:type w:val="nextPage"/>
          <w:pgSz w:orient="landscape" w:w="15840" w:h="12240"/>
          <w:pgMar w:left="1134" w:right="1134" w:gutter="0" w:header="720" w:top="993" w:footer="0" w:bottom="709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widowControl w:val="false"/>
        <w:ind w:left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 к Извещению </w:t>
      </w:r>
    </w:p>
    <w:p>
      <w:pPr>
        <w:pStyle w:val="BodyTextIndent3"/>
        <w:numPr>
          <w:ilvl w:val="0"/>
          <w:numId w:val="0"/>
        </w:numPr>
        <w:ind w:hanging="0"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BodyTextIndent3"/>
        <w:numPr>
          <w:ilvl w:val="0"/>
          <w:numId w:val="0"/>
        </w:numPr>
        <w:ind w:hanging="0"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ДОКУМЕНТАЦИЯ О ПРОВЕДЕНИИ АУКЦИОНА В ЭЛЕКТРОННОЙ ФОРМЕ</w:t>
      </w:r>
    </w:p>
    <w:p>
      <w:pPr>
        <w:pStyle w:val="BodyTextIndent3"/>
        <w:numPr>
          <w:ilvl w:val="0"/>
          <w:numId w:val="3"/>
        </w:numPr>
        <w:ind w:firstLine="600" w:left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Условия участия в аукционе и порядок подачи заявок на участие в аукционе</w:t>
      </w:r>
    </w:p>
    <w:p>
      <w:pPr>
        <w:pStyle w:val="BodyTextIndent3"/>
        <w:spacing w:before="0" w:after="0"/>
        <w:ind w:firstLine="600"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участию в аукционе допускаются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сумму задатка в порядке и срок, указанные в Извещении (далее – Претенденты, по отдельности – Претендент).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Иностранные физические и юридические лица имеют право принять участи</w:t>
      </w:r>
      <w:r>
        <w:rPr>
          <w:rFonts w:ascii="Times New Roman" w:hAnsi="Times New Roman"/>
          <w:color w:val="1F497D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br/>
        <w:t>в аукционе в случаях</w:t>
      </w:r>
      <w:r>
        <w:rPr>
          <w:rFonts w:ascii="Times New Roman" w:hAnsi="Times New Roman"/>
          <w:color w:val="1F497D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запрещенных нормативно-правовыми актами Российской Федерации.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аукционе Претендент вносит задаток в соответствии с Извещением.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8 Извещения.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должны быть составлены на русском языке.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>
        <w:rPr>
          <w:rFonts w:ascii="Times New Roman" w:hAnsi="Times New Roman"/>
          <w:bCs/>
          <w:sz w:val="26"/>
          <w:szCs w:val="26"/>
        </w:rPr>
        <w:t>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rFonts w:ascii="Times New Roman" w:hAnsi="Times New Roman"/>
          <w:sz w:val="26"/>
          <w:szCs w:val="26"/>
        </w:rPr>
        <w:t>, подписанных электронной подписью, в порядке, установленном регламентом работы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Претендент имеет право подать только одну заявку.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заявок от Претендентов оператор электронной площадки обеспечивает:</w:t>
      </w:r>
    </w:p>
    <w:p>
      <w:pPr>
        <w:pStyle w:val="BodyTextIndent3"/>
        <w:numPr>
          <w:ilvl w:val="2"/>
          <w:numId w:val="3"/>
        </w:numPr>
        <w:ind w:hanging="60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pStyle w:val="BodyTextIndent3"/>
        <w:numPr>
          <w:ilvl w:val="2"/>
          <w:numId w:val="3"/>
        </w:numPr>
        <w:ind w:hanging="60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г. № 860.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ознакомления с иной информацией, условиями договора купли-продажи имущества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проектом договора купли-продажи Имущества, иной информацией можно с даты опубликования Извещения на официальном сайте Администрации Бургинского сельского поселения Маловишерского муниципального района Новгородской области в сети «Интернет» по адресу https://</w:t>
      </w:r>
      <w:hyperlink r:id="rId5" w:tgtFrame="_blank">
        <w:r>
          <w:rPr>
            <w:rStyle w:val="Hyperlink"/>
            <w:rFonts w:cs="Arial" w:ascii="Arial" w:hAnsi="Arial"/>
            <w:b/>
            <w:bCs/>
            <w:sz w:val="21"/>
            <w:szCs w:val="21"/>
            <w:shd w:fill="FFFFFF" w:val="clear"/>
          </w:rPr>
          <w:t>burginskoe-r49.gosweb.gosuslugi.ru</w:t>
        </w:r>
      </w:hyperlink>
      <w:r>
        <w:rPr>
          <w:rFonts w:ascii="Times New Roman" w:hAnsi="Times New Roman"/>
          <w:sz w:val="26"/>
          <w:szCs w:val="26"/>
        </w:rPr>
        <w:t xml:space="preserve">, на официальном </w:t>
      </w:r>
      <w:hyperlink r:id="rId6">
        <w:r>
          <w:rPr>
            <w:rFonts w:ascii="Times New Roman" w:hAnsi="Times New Roman"/>
            <w:sz w:val="26"/>
            <w:szCs w:val="26"/>
          </w:rPr>
          <w:t>сайт</w:t>
        </w:r>
      </w:hyperlink>
      <w:r>
        <w:rPr>
          <w:rFonts w:ascii="Times New Roman" w:hAnsi="Times New Roman"/>
          <w:sz w:val="26"/>
          <w:szCs w:val="26"/>
        </w:rPr>
        <w:t xml:space="preserve">е Российской Федерации в сети «Интернет» для размещения информации о проведении торгов, определенном Правительством Российской Федерации по адресу   </w:t>
      </w:r>
      <w:hyperlink r:id="rId7">
        <w:r>
          <w:rPr>
            <w:rStyle w:val="Hyperlink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 xml:space="preserve"> (далее – официальные сайты), на сайте электронной площадки, а также по месту нахождения Продавца по адресу: Новгородская обл., Маловишерский район, д. Бурга,  ул. Новгородская, д. 34а, каб. 5 по рабочим дням с 9 час. 00 мин. до 16 час. 00 мин. (перерыв на обед с 13 час. 00 мин. до 14 час. 00 мин.), тел. (81660) 37-660. 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Разъяснение положений Извещения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Отказ от проведения аукциона, внесение изменений в Извещение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вправе принять решение об отказе от проведения аукциона в любое время, но </w:t>
      </w:r>
      <w:r>
        <w:rPr>
          <w:rFonts w:ascii="Times New Roman" w:hAnsi="Times New Roman"/>
          <w:b/>
          <w:bCs/>
          <w:sz w:val="26"/>
          <w:szCs w:val="26"/>
        </w:rPr>
        <w:t>не позднее, чем за 3 (три) дня до наступления даты его проведения</w:t>
      </w:r>
      <w:r>
        <w:rPr>
          <w:rFonts w:ascii="Times New Roman" w:hAnsi="Times New Roman"/>
          <w:b/>
          <w:bCs/>
          <w:sz w:val="26"/>
          <w:szCs w:val="26"/>
          <w:lang w:eastAsia="en-US"/>
        </w:rPr>
        <w:t>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Извещение об отказе от проведения аукциона размещается на официальных сайтах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</w:rPr>
        <w:t xml:space="preserve"> сайте электронной площадки </w:t>
      </w:r>
      <w:r>
        <w:rPr>
          <w:rFonts w:ascii="Times New Roman" w:hAnsi="Times New Roman"/>
          <w:sz w:val="26"/>
          <w:szCs w:val="26"/>
          <w:lang w:eastAsia="en-US"/>
        </w:rPr>
        <w:t>не позднее 1 (</w:t>
      </w:r>
      <w:r>
        <w:rPr>
          <w:rFonts w:ascii="Times New Roman" w:hAnsi="Times New Roman"/>
          <w:bCs/>
          <w:sz w:val="26"/>
          <w:szCs w:val="26"/>
          <w:lang w:eastAsia="en-US"/>
        </w:rPr>
        <w:t>одного) рабочего дня,</w:t>
      </w:r>
      <w:r>
        <w:rPr>
          <w:rFonts w:ascii="Times New Roman" w:hAnsi="Times New Roman"/>
          <w:bCs/>
          <w:sz w:val="26"/>
          <w:szCs w:val="26"/>
        </w:rPr>
        <w:t xml:space="preserve"> следующего за днем принятия решения об отказе в проведении аукциона.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Продавец вправе принять решение о внесении изменений в Извещение </w:t>
      </w:r>
      <w:r>
        <w:rPr>
          <w:rFonts w:ascii="Times New Roman" w:hAnsi="Times New Roman"/>
          <w:b/>
          <w:bCs/>
          <w:sz w:val="26"/>
          <w:szCs w:val="26"/>
        </w:rPr>
        <w:t>не позднее чем за 3 (три) дня до даты окончания срока приема заявок.</w:t>
      </w:r>
      <w:r>
        <w:rPr>
          <w:rFonts w:ascii="Times New Roman" w:hAnsi="Times New Roman"/>
          <w:sz w:val="26"/>
          <w:szCs w:val="26"/>
        </w:rPr>
        <w:t xml:space="preserve"> При этом срок приема заявок на участие в аукционе продлевается таким образом, чтобы срок с даты размещения на официальных сайтах внесенных изменений до даты окончания подачи заявок составлял не менее 15 (пятнадцати) дней.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внесении изменений в Извещение и измененные документы размещаются на официальных сайтах, сайте электронной площадки не позднее 1 (</w:t>
      </w:r>
      <w:r>
        <w:rPr>
          <w:rFonts w:ascii="Times New Roman" w:hAnsi="Times New Roman"/>
          <w:bCs/>
          <w:sz w:val="26"/>
          <w:szCs w:val="26"/>
        </w:rPr>
        <w:t>одного) рабочего дня, следующего за днем принятия соответствующего решения.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Уведомления об отказе от проведения аукциона, о внесении изменений в Извещение направляются участникам аукциона посредством функционала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Лица, желающие участвовать в аукционе, до даты подачи заявки на участие в аукционе отслеживают возможные изменения, внесенные в Извещение, иные документы, размещенные на официальных сайтах, </w:t>
      </w:r>
      <w:r>
        <w:rPr>
          <w:rFonts w:ascii="Times New Roman" w:hAnsi="Times New Roman"/>
          <w:bCs/>
          <w:sz w:val="26"/>
          <w:szCs w:val="26"/>
          <w:lang w:eastAsia="en-US"/>
        </w:rPr>
        <w:t>сайте оператора электронной площадки самостоятельно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Продавец не несет ответственности в случае, если лицо, желающее участвовать в аукционе, не ознакомилось с изменениями, внесенными в Извещение, размещенными на официальных сайтах, сайте оператора электронной площадки.</w:t>
      </w:r>
    </w:p>
    <w:p>
      <w:pPr>
        <w:pStyle w:val="BodyTextIndent3"/>
        <w:ind w:firstLine="600"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осмотра Имущества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даты опубликования Извещения и не позднее 3 (трех) рабочих дней до окончания подачи заявок любое лицо вправе направить запрос об осмотре Имущества на адрес электронной почты Продавца указанный в Извещении.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Такое лицо вправе осмотреть Имущество самостоятельно или при содействии представителя Продавца (в случае, если доступ к объекту ограничен).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Не позднее 1 (одного) рабочего дня с даты получения запроса о дате и времени осмотра Продавец с электронной почты, указанной в Извещении, уведомляет направившее запрос лицо о дате и времени осмотра по адресу, указанному таким лицом в запросе.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внесения и возврата задатка</w:t>
      </w:r>
    </w:p>
    <w:p>
      <w:pPr>
        <w:pStyle w:val="BodyTextIndent3"/>
        <w:numPr>
          <w:ilvl w:val="1"/>
          <w:numId w:val="3"/>
        </w:numPr>
        <w:tabs>
          <w:tab w:val="clear" w:pos="708"/>
          <w:tab w:val="left" w:pos="600" w:leader="none"/>
          <w:tab w:val="left" w:pos="792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аукционе Претендент вносит задаток в соответствии с Извещением. Оплата </w:t>
      </w:r>
      <w:r>
        <w:rPr>
          <w:rFonts w:ascii="Times New Roman" w:hAnsi="Times New Roman"/>
          <w:sz w:val="26"/>
          <w:szCs w:val="26"/>
          <w:lang w:eastAsia="en-US"/>
        </w:rPr>
        <w:t>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</w:t>
      </w:r>
      <w:r>
        <w:rPr>
          <w:rFonts w:ascii="Times New Roman" w:hAnsi="Times New Roman"/>
          <w:sz w:val="26"/>
          <w:szCs w:val="26"/>
        </w:rPr>
        <w:t xml:space="preserve"> площадке. </w:t>
      </w:r>
      <w:r>
        <w:rPr>
          <w:rFonts w:ascii="Times New Roman" w:hAnsi="Times New Roman"/>
          <w:sz w:val="26"/>
          <w:szCs w:val="26"/>
          <w:lang w:eastAsia="en-US"/>
        </w:rPr>
        <w:t>Исполнение обязанности по внесению суммы задатка третьими лицами не допускается.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задатка указан в Извещении.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Задаток считается внесенным с момента </w:t>
      </w:r>
      <w:r>
        <w:rPr>
          <w:rFonts w:ascii="Times New Roman" w:hAnsi="Times New Roman"/>
          <w:sz w:val="26"/>
          <w:szCs w:val="26"/>
        </w:rPr>
        <w:t>блокирования денежных средств в сумме задатка на лицевом счете Претендента на универсальной торговой площадке.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отозвавшим заявки на участие продаже, -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Рассмотрение заявок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Продавца обеспечивает доступ Продавцу к поданным Претендентами заявкам и документам, а также к журналу приема заявок.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Решение о признании Претендентов участниками аукциона (далее – участник, участники) или об отказе в допуске к участию в аукционе принимается Комиссией по приватизации имущества, находящегося в собственности муниципального района, состав которой утверждается решением Продавца (далее – Комиссия).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в срок не позднее рабочего дня, следующего за днем принятия указанного решения.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подана лицом, не уполномоченным Претендентом на осуществление таких действий.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подтверждено поступление задатка в установленные дату, время и на счет, указанный в Извещении.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аукциона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аукциона проводится в день и время, указанные в Извещении. 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«Шаг аукциона» устанавливается в фиксированной сумме, указанной в Извещении, и не изменяется в течение всего аукциона.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Аукцион проводится в следующем порядке: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 проводится путем последовательного повышения участниками начальной цены продажи на величину, равную либо кратную величине «шага аукциона». 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проводится в рабочие дни и по московскому времени.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 этом программными средствами электронной площадки обеспечиваются: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Оператор электронной площадки приостанавливает процедуру торгов (в том числе в части лота) в случае: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320" w:leader="none"/>
        </w:tabs>
        <w:spacing w:before="0" w:after="120"/>
        <w:ind w:hanging="480" w:left="108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Поступления </w:t>
      </w:r>
      <w:r>
        <w:rPr>
          <w:rFonts w:ascii="Times New Roman" w:hAnsi="Times New Roman"/>
          <w:sz w:val="26"/>
          <w:szCs w:val="26"/>
        </w:rPr>
        <w:t>уведомления от контрольного или судебного органа о необходимости приостановления торгов (лотов);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320" w:leader="none"/>
        </w:tabs>
        <w:spacing w:before="0" w:after="120"/>
        <w:ind w:hanging="480" w:left="108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Технологического </w:t>
      </w:r>
      <w:r>
        <w:rPr>
          <w:rFonts w:ascii="Times New Roman" w:hAnsi="Times New Roman"/>
          <w:sz w:val="26"/>
          <w:szCs w:val="26"/>
        </w:rPr>
        <w:t>сбоя, зафиксированного программно-аппаратными средствами электронной площадки.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случае необходимости приостановления процедуры торгов (лота) по требованию контрольного или судебного органа Продавец информирует оператора электронной площадки о приостановлении и основании такого приостановления. Оператор электронной площадки направляет в Личный кабинет Претендентов, участников уведомление о приостановлении торгов (лота).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 </w:t>
      </w:r>
      <w:r>
        <w:rPr>
          <w:rFonts w:ascii="Times New Roman" w:hAnsi="Times New Roman"/>
          <w:sz w:val="26"/>
          <w:szCs w:val="26"/>
        </w:rPr>
        <w:t>окончании времени приостановления процедуры торгов (лота) Продавец информирует оператора электронной площадки о возобновлении процедуры торгов (лота). Оператор электронной площадки направляет в Личный кабинет Претендентов, участников уведомление о возобновлении торгов (лотов).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</w:t>
      </w:r>
      <w:r>
        <w:rPr>
          <w:rFonts w:ascii="Times New Roman" w:hAnsi="Times New Roman"/>
          <w:sz w:val="26"/>
          <w:szCs w:val="26"/>
        </w:rPr>
        <w:t>торгов (лота) возобновляется с той стадии, на которой она была приостановлена, если иное не установлено решением Продавца или контрольного, судебного органа, который принял решение о приостановлении/возобновлении торгов (лота). При этом могут быть увеличены сроки начала и окончания последующих этапов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Оператор </w:t>
      </w:r>
      <w:r>
        <w:rPr>
          <w:rFonts w:ascii="Times New Roman" w:hAnsi="Times New Roman"/>
          <w:sz w:val="26"/>
          <w:szCs w:val="26"/>
        </w:rPr>
        <w:t>электронной площадки приостанавливает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течение одного часа со времени приостановления проведения торгов (лотов) оператор электронной площадки направляет в Личный кабинет Претендентов, участников, Продавца уведомления о приостановлении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После </w:t>
      </w:r>
      <w:r>
        <w:rPr>
          <w:rFonts w:ascii="Times New Roman" w:hAnsi="Times New Roman"/>
          <w:sz w:val="26"/>
          <w:szCs w:val="26"/>
        </w:rPr>
        <w:t>устранения технических проблем оператор электронной площадки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Продавца уведомление о возобновлении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Победителем </w:t>
      </w:r>
      <w:r>
        <w:rPr>
          <w:rFonts w:ascii="Times New Roman" w:hAnsi="Times New Roman"/>
          <w:sz w:val="26"/>
          <w:szCs w:val="26"/>
        </w:rPr>
        <w:t>признается участник, предложивший наиболее высокую цену имущества.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Протокол </w:t>
      </w:r>
      <w:r>
        <w:rPr>
          <w:rFonts w:ascii="Times New Roman" w:hAnsi="Times New Roman"/>
          <w:sz w:val="26"/>
          <w:szCs w:val="26"/>
        </w:rPr>
        <w:t>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течение одного часа </w:t>
      </w:r>
      <w:r>
        <w:rPr>
          <w:rFonts w:ascii="Times New Roman" w:hAnsi="Times New Roman"/>
          <w:sz w:val="26"/>
          <w:szCs w:val="26"/>
        </w:rPr>
        <w:t>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</w:t>
      </w:r>
      <w:r>
        <w:rPr>
          <w:rFonts w:ascii="Times New Roman" w:hAnsi="Times New Roman"/>
          <w:sz w:val="26"/>
          <w:szCs w:val="26"/>
          <w:lang w:eastAsia="en-US"/>
        </w:rPr>
        <w:t xml:space="preserve"> информация: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имущества и иные сведения, позволяющие его индивидуализировать.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сделки.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>
      <w:pPr>
        <w:pStyle w:val="BodyTextIndent3"/>
        <w:numPr>
          <w:ilvl w:val="0"/>
          <w:numId w:val="5"/>
        </w:numPr>
        <w:tabs>
          <w:tab w:val="clear" w:pos="708"/>
          <w:tab w:val="left" w:pos="-600" w:leader="none"/>
        </w:tabs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Признание аукциона несостоявшимся</w:t>
      </w:r>
    </w:p>
    <w:p>
      <w:pPr>
        <w:pStyle w:val="BodyTextIndent3"/>
        <w:numPr>
          <w:ilvl w:val="1"/>
          <w:numId w:val="6"/>
        </w:numPr>
        <w:tabs>
          <w:tab w:val="clear" w:pos="708"/>
          <w:tab w:val="left" w:pos="480" w:leader="none"/>
        </w:tabs>
        <w:ind w:hanging="601" w:left="601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признается несостоявшимся в случаях, если: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было подано ни одной заявки на участие либо ни один из Претендентов не признан участником.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признанное единственным участником аукциона, отказалось от заключения договора купли-продажи. 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 один из участников не сделал предложение о начальной цене Имущества. </w:t>
      </w:r>
    </w:p>
    <w:p>
      <w:pPr>
        <w:pStyle w:val="BodyTextIndent3"/>
        <w:numPr>
          <w:ilvl w:val="2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протоколом.</w:t>
      </w:r>
    </w:p>
    <w:p>
      <w:pPr>
        <w:pStyle w:val="BodyTextIndent3"/>
        <w:numPr>
          <w:ilvl w:val="0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Заключение договора купли-продажи по итогам проведения аукциона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приобретенного на аукционе Имущества производится победителем аукциона или лицом, признанным единственным участником аукциона, в соответствии с договором купли-продажи.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Передача Имущества победителю аукциона или лицу, признанному единственным участником аукциона, осуществляется в течение 5 (пяти) календарных дней со дня исполнения победителем аукциона или лицом, признанным единственным участником аукциона, обязательства по оплате Имущества в размере, определенном протоколом о результатах аукциона и договором купли-продажи.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права собственности на Имущество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или уклонении от оплаты имущества в установленные сроки, покупатель несет ответственность, предусмотренную в соответствии с законодательством Российской Федерации в договоре купли-продажи  Имущества, внесенный им задаток не возвращается.</w:t>
      </w:r>
    </w:p>
    <w:p>
      <w:pPr>
        <w:pStyle w:val="Normal"/>
        <w:spacing w:before="0" w:after="1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sectPr>
      <w:headerReference w:type="default" r:id="rId8"/>
      <w:headerReference w:type="first" r:id="rId9"/>
      <w:footnotePr>
        <w:numFmt w:val="decimal"/>
      </w:footnotePr>
      <w:type w:val="nextPage"/>
      <w:pgSz w:w="12240" w:h="15840"/>
      <w:pgMar w:left="993" w:right="1183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jc w:val="both"/>
        <w:rPr/>
      </w:pPr>
      <w:r>
        <w:rPr>
          <w:rStyle w:val="Style13"/>
        </w:rPr>
        <w:footnoteRef/>
      </w:r>
      <w:r>
        <w:rPr>
          <w:rFonts w:cs="Tahoma" w:ascii="Tahoma" w:hAnsi="Tahoma"/>
          <w:sz w:val="18"/>
          <w:szCs w:val="18"/>
        </w:rPr>
        <w:t>В соответствии с пунктом 3 статьи 161 Налогового кодекса Российской Федерации налоговая база в отношении объектов недвижимого имущества определяется как сумма дохода от реализации (передачи) этого имущества с учетом налога.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</w:footnote>
  <w:footnote w:id="3">
    <w:p>
      <w:pPr>
        <w:pStyle w:val="FootnoteText"/>
        <w:spacing w:lineRule="auto" w:line="240" w:before="0" w:after="0"/>
        <w:jc w:val="both"/>
        <w:rPr/>
      </w:pPr>
      <w:r>
        <w:rPr>
          <w:rStyle w:val="Style13"/>
        </w:rPr>
        <w:footnoteRef/>
      </w:r>
      <w:r>
        <w:rPr>
          <w:rFonts w:cs="Tahoma" w:ascii="Tahoma" w:hAnsi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w:pict>
        <v:shape id="shape_0" coordsize="4942,4942" path="m4941,4941l0,4941l0,0l4941,0l4941,4941e" stroked="f" o:allowincell="f" style="position:absolute;margin-left:-140.25pt;margin-top:-140.25pt;width:140.05pt;height:140.05pt;mso-wrap-style:none;v-text-anchor:middle;mso-position-horizontal:center;mso-position-horizontal-relative:margin">
          <v:fill o:detectmouseclick="t" on="false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6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15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4" w:hanging="720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4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34" w:hanging="216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b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5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7"/>
      <w:numFmt w:val="decimal"/>
      <w:lvlText w:val="8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9.1.%3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2"/>
      <w:numFmt w:val="decimal"/>
      <w:lvlText w:val="9.%3."/>
      <w:lvlJc w:val="left"/>
      <w:pPr>
        <w:tabs>
          <w:tab w:val="num" w:pos="0"/>
        </w:tabs>
        <w:ind w:left="1224" w:hanging="504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8.6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semiHidden="0" w:qFormat="1"/>
  </w:latentStyles>
  <w:style w:type="paragraph" w:styleId="Normal" w:default="1">
    <w:name w:val="Normal"/>
    <w:qFormat/>
    <w:rsid w:val="00943f6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uiPriority w:val="99"/>
    <w:qFormat/>
    <w:rsid w:val="00943f6b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9"/>
    <w:qFormat/>
    <w:rsid w:val="00943f6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9"/>
    <w:qFormat/>
    <w:rsid w:val="00943f6b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9"/>
    <w:qFormat/>
    <w:rsid w:val="00943f6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9"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9"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9"/>
    <w:qFormat/>
    <w:rsid w:val="00943f6b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9"/>
    <w:qFormat/>
    <w:rsid w:val="00943f6b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9"/>
    <w:qFormat/>
    <w:rsid w:val="00943f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semiHidden/>
    <w:qFormat/>
    <w:locked/>
    <w:rsid w:val="00943f6b"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semiHidden/>
    <w:qFormat/>
    <w:locked/>
    <w:rsid w:val="00943f6b"/>
    <w:rPr>
      <w:rFonts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943f6b"/>
    <w:rPr>
      <w:rFonts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9"/>
    <w:semiHidden/>
    <w:qFormat/>
    <w:locked/>
    <w:rsid w:val="00943f6b"/>
    <w:rPr>
      <w:rFonts w:cs="Times New Roman"/>
      <w:b/>
      <w:bCs/>
    </w:rPr>
  </w:style>
  <w:style w:type="character" w:styleId="7" w:customStyle="1">
    <w:name w:val="Заголовок 7 Знак"/>
    <w:basedOn w:val="DefaultParagraphFont"/>
    <w:uiPriority w:val="99"/>
    <w:semiHidden/>
    <w:qFormat/>
    <w:locked/>
    <w:rsid w:val="00943f6b"/>
    <w:rPr>
      <w:rFonts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9"/>
    <w:semiHidden/>
    <w:qFormat/>
    <w:locked/>
    <w:rsid w:val="00943f6b"/>
    <w:rPr>
      <w:rFonts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943f6b"/>
    <w:rPr>
      <w:rFonts w:ascii="Cambria" w:hAnsi="Cambria" w:cs="Times New Roman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351d58"/>
    <w:rPr>
      <w:rFonts w:cs="Times New Roman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locked/>
    <w:rsid w:val="00351d58"/>
    <w:rPr>
      <w:rFonts w:ascii="Times New Roman" w:hAnsi="Times New Roman" w:cs="Times New Roman"/>
      <w:sz w:val="16"/>
      <w:szCs w:val="16"/>
      <w:lang w:eastAsia="ru-RU"/>
    </w:rPr>
  </w:style>
  <w:style w:type="character" w:styleId="Style6" w:customStyle="1">
    <w:name w:val="Основной текст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qFormat/>
    <w:locked/>
    <w:rsid w:val="0026606d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943f6b"/>
    <w:rPr>
      <w:rFonts w:ascii="Calibri" w:hAnsi="Calibri" w:cs="Times New Roman"/>
      <w:b/>
      <w:i/>
      <w:iCs/>
    </w:rPr>
  </w:style>
  <w:style w:type="character" w:styleId="Hyperlink">
    <w:name w:val="Hyperlink"/>
    <w:basedOn w:val="DefaultParagraphFont"/>
    <w:uiPriority w:val="99"/>
    <w:rsid w:val="00a56beb"/>
    <w:rPr>
      <w:rFonts w:cs="Times New Roman"/>
      <w:color w:val="0000FF"/>
      <w:u w:val="single"/>
    </w:rPr>
  </w:style>
  <w:style w:type="character" w:styleId="Style8" w:customStyle="1">
    <w:name w:val="Абзац списка Знак"/>
    <w:link w:val="ListParagraph"/>
    <w:uiPriority w:val="99"/>
    <w:qFormat/>
    <w:locked/>
    <w:rsid w:val="00a93c07"/>
    <w:rPr>
      <w:sz w:val="24"/>
    </w:rPr>
  </w:style>
  <w:style w:type="character" w:styleId="Style9" w:customStyle="1">
    <w:name w:val="Текст сноски Знак"/>
    <w:basedOn w:val="DefaultParagraphFont"/>
    <w:uiPriority w:val="99"/>
    <w:qFormat/>
    <w:locked/>
    <w:rsid w:val="00ba101f"/>
    <w:rPr>
      <w:rFonts w:cs="Times New Roman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861497"/>
    <w:rPr>
      <w:rFonts w:cs="Times New Roman"/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locked/>
    <w:rsid w:val="00861497"/>
    <w:rPr>
      <w:rFonts w:ascii="Times New Roman" w:hAnsi="Times New Roman" w:cs="Times New Roman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locked/>
    <w:rsid w:val="00861497"/>
    <w:rPr>
      <w:b/>
      <w:bCs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306ede"/>
    <w:rPr>
      <w:rFonts w:ascii="Times New Roman" w:hAnsi="Times New Roman" w:cs="Times New Roman"/>
      <w:sz w:val="24"/>
      <w:szCs w:val="24"/>
    </w:rPr>
  </w:style>
  <w:style w:type="character" w:styleId="Style13" w:customStyle="1">
    <w:name w:val="Символ сноски"/>
    <w:qFormat/>
    <w:rsid w:val="00df3e7e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11" w:customStyle="1">
    <w:name w:val="Стиль1 Знак"/>
    <w:basedOn w:val="DefaultParagraphFont"/>
    <w:link w:val="13"/>
    <w:uiPriority w:val="99"/>
    <w:qFormat/>
    <w:locked/>
    <w:rsid w:val="002a1667"/>
    <w:rPr>
      <w:rFonts w:ascii="Tahoma" w:hAnsi="Tahoma" w:cs="Tahoma"/>
      <w:color w:val="000000"/>
      <w:sz w:val="22"/>
      <w:szCs w:val="22"/>
      <w:lang w:eastAsia="en-US"/>
    </w:rPr>
  </w:style>
  <w:style w:type="character" w:styleId="Style14" w:customStyle="1">
    <w:name w:val="Название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c42c2c"/>
    <w:rPr>
      <w:rFonts w:cs="Times New Roman"/>
      <w:color w:val="808080"/>
    </w:rPr>
  </w:style>
  <w:style w:type="character" w:styleId="Style15" w:customStyle="1">
    <w:name w:val="Текст Знак"/>
    <w:basedOn w:val="DefaultParagraphFont"/>
    <w:link w:val="PlainText"/>
    <w:uiPriority w:val="99"/>
    <w:qFormat/>
    <w:locked/>
    <w:rsid w:val="00944be5"/>
    <w:rPr>
      <w:rFonts w:ascii="Courier New" w:hAnsi="Courier New" w:cs="Times New Roman"/>
    </w:rPr>
  </w:style>
  <w:style w:type="character" w:styleId="FontStyle12" w:customStyle="1">
    <w:name w:val="Font Style12"/>
    <w:uiPriority w:val="99"/>
    <w:qFormat/>
    <w:rsid w:val="00944be5"/>
    <w:rPr>
      <w:rFonts w:ascii="Times New Roman" w:hAnsi="Times New Roman"/>
      <w:sz w:val="24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locked/>
    <w:rsid w:val="00944be5"/>
    <w:rPr>
      <w:rFonts w:ascii="Tahoma" w:hAnsi="Tahoma" w:cs="Times New Roman"/>
      <w:sz w:val="16"/>
      <w:szCs w:val="16"/>
      <w:lang w:eastAsia="en-US"/>
    </w:rPr>
  </w:style>
  <w:style w:type="character" w:styleId="Style17" w:customStyle="1">
    <w:name w:val="Основной текст с отступом Знак"/>
    <w:basedOn w:val="DefaultParagraphFont"/>
    <w:uiPriority w:val="99"/>
    <w:qFormat/>
    <w:locked/>
    <w:rsid w:val="00944be5"/>
    <w:rPr>
      <w:rFonts w:ascii="Bookman Old Style" w:hAnsi="Bookman Old Style" w:cs="Times New Roman"/>
      <w:sz w:val="22"/>
    </w:rPr>
  </w:style>
  <w:style w:type="character" w:styleId="Style18" w:customStyle="1">
    <w:name w:val="Подзаголовок Знак"/>
    <w:basedOn w:val="DefaultParagraphFont"/>
    <w:uiPriority w:val="99"/>
    <w:qFormat/>
    <w:locked/>
    <w:rsid w:val="00943f6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43f6b"/>
    <w:rPr>
      <w:rFonts w:cs="Times New Roman"/>
      <w:b/>
      <w:bCs/>
    </w:rPr>
  </w:style>
  <w:style w:type="character" w:styleId="21" w:customStyle="1">
    <w:name w:val="Цитата 2 Знак"/>
    <w:basedOn w:val="DefaultParagraphFont"/>
    <w:link w:val="Quote"/>
    <w:uiPriority w:val="99"/>
    <w:qFormat/>
    <w:locked/>
    <w:rsid w:val="00943f6b"/>
    <w:rPr>
      <w:rFonts w:cs="Times New Roman"/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99"/>
    <w:qFormat/>
    <w:locked/>
    <w:rsid w:val="00943f6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43f6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43f6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43f6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43f6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43f6b"/>
    <w:rPr>
      <w:rFonts w:ascii="Cambria" w:hAnsi="Cambria" w:cs="Times New Roman"/>
      <w:b/>
      <w:i/>
      <w:sz w:val="24"/>
      <w:szCs w:val="24"/>
    </w:rPr>
  </w:style>
  <w:style w:type="character" w:styleId="HTMLCite">
    <w:name w:val="HTML Cite"/>
    <w:basedOn w:val="DefaultParagraphFont"/>
    <w:uiPriority w:val="99"/>
    <w:semiHidden/>
    <w:qFormat/>
    <w:rsid w:val="00fc0839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fc0839"/>
    <w:rPr>
      <w:rFonts w:cs="Times New Roman"/>
      <w:color w:val="800080"/>
      <w:u w:val="single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locked/>
    <w:rsid w:val="00fc0839"/>
    <w:rPr>
      <w:rFonts w:cs="Times New Roman"/>
      <w:sz w:val="24"/>
      <w:szCs w:val="24"/>
    </w:rPr>
  </w:style>
  <w:style w:type="character" w:styleId="Apple-style-span" w:customStyle="1">
    <w:name w:val="apple-style-span"/>
    <w:basedOn w:val="DefaultParagraphFont"/>
    <w:uiPriority w:val="99"/>
    <w:qFormat/>
    <w:rsid w:val="008c6332"/>
    <w:rPr>
      <w:rFonts w:cs="Times New Roman"/>
    </w:rPr>
  </w:style>
  <w:style w:type="character" w:styleId="HTMLDefinition">
    <w:name w:val="HTML Definition"/>
    <w:basedOn w:val="DefaultParagraphFont"/>
    <w:uiPriority w:val="99"/>
    <w:qFormat/>
    <w:rsid w:val="008c6332"/>
    <w:rPr>
      <w:rFonts w:cs="Times New Roman"/>
      <w:i/>
      <w:iCs/>
    </w:rPr>
  </w:style>
  <w:style w:type="character" w:styleId="CharStyle5" w:customStyle="1">
    <w:name w:val="Char Style 5"/>
    <w:basedOn w:val="DefaultParagraphFont"/>
    <w:link w:val="Style41"/>
    <w:uiPriority w:val="99"/>
    <w:qFormat/>
    <w:locked/>
    <w:rsid w:val="00080a05"/>
    <w:rPr>
      <w:rFonts w:ascii="Arial" w:hAnsi="Arial" w:cs="Arial"/>
      <w:spacing w:val="3"/>
      <w:sz w:val="18"/>
      <w:szCs w:val="18"/>
      <w:shd w:fill="FFFFFF" w:val="clear"/>
    </w:rPr>
  </w:style>
  <w:style w:type="character" w:styleId="Js-extracted-addressjs-extracted-highlighted-addressmail-message-map-link" w:customStyle="1">
    <w:name w:val="js-extracted-address js-extracted-highlighted-address mail-message-map-link"/>
    <w:basedOn w:val="DefaultParagraphFont"/>
    <w:uiPriority w:val="99"/>
    <w:qFormat/>
    <w:rsid w:val="00952378"/>
    <w:rPr>
      <w:rFonts w:cs="Times New Roman"/>
    </w:rPr>
  </w:style>
  <w:style w:type="character" w:styleId="Mail-message-map-nobreak" w:customStyle="1">
    <w:name w:val="mail-message-map-nobreak"/>
    <w:basedOn w:val="DefaultParagraphFont"/>
    <w:uiPriority w:val="99"/>
    <w:qFormat/>
    <w:rsid w:val="00952378"/>
    <w:rPr>
      <w:rFonts w:cs="Times New Roman"/>
    </w:rPr>
  </w:style>
  <w:style w:type="character" w:styleId="Fontstyle01" w:customStyle="1">
    <w:name w:val="fontstyle01"/>
    <w:basedOn w:val="DefaultParagraphFont"/>
    <w:qFormat/>
    <w:rsid w:val="00564a2e"/>
    <w:rPr>
      <w:rFonts w:ascii="TimesNewRomanPSMT" w:hAnsi="TimesNewRomanPSMT" w:eastAsia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20" w:customStyle="1">
    <w:name w:val="Символ концевой сноски"/>
    <w:qFormat/>
    <w:rsid w:val="00df3e7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1" w:customStyle="1">
    <w:name w:val="Заголовок"/>
    <w:basedOn w:val="Normal"/>
    <w:next w:val="BodyText"/>
    <w:qFormat/>
    <w:rsid w:val="00df3e7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6"/>
    <w:uiPriority w:val="99"/>
    <w:rsid w:val="00351d58"/>
    <w:pPr>
      <w:spacing w:before="0" w:after="120"/>
    </w:pPr>
    <w:rPr/>
  </w:style>
  <w:style w:type="paragraph" w:styleId="List">
    <w:name w:val="List"/>
    <w:basedOn w:val="BodyText"/>
    <w:rsid w:val="00df3e7e"/>
    <w:pPr/>
    <w:rPr>
      <w:rFonts w:cs="Lucida Sans"/>
    </w:rPr>
  </w:style>
  <w:style w:type="paragraph" w:styleId="Caption" w:customStyle="1">
    <w:name w:val="Caption"/>
    <w:basedOn w:val="Normal"/>
    <w:qFormat/>
    <w:rsid w:val="00df3e7e"/>
    <w:pPr>
      <w:suppressLineNumbers/>
      <w:spacing w:before="120" w:after="120"/>
    </w:pPr>
    <w:rPr>
      <w:rFonts w:cs="Lucida Sans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Indexheading1">
    <w:name w:val="index heading1"/>
    <w:basedOn w:val="Normal"/>
    <w:qFormat/>
    <w:rsid w:val="00df3e7e"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351d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3" w:customStyle="1">
    <w:name w:val="Колонтитул"/>
    <w:basedOn w:val="Normal"/>
    <w:qFormat/>
    <w:rsid w:val="00df3e7e"/>
    <w:pPr/>
    <w:rPr/>
  </w:style>
  <w:style w:type="paragraph" w:styleId="Header" w:customStyle="1">
    <w:name w:val="Header"/>
    <w:basedOn w:val="Normal"/>
    <w:link w:val="Style5"/>
    <w:uiPriority w:val="99"/>
    <w:rsid w:val="00351d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1"/>
    <w:uiPriority w:val="99"/>
    <w:qFormat/>
    <w:rsid w:val="00351d58"/>
    <w:pPr>
      <w:spacing w:before="0" w:after="120"/>
      <w:ind w:left="283"/>
    </w:pPr>
    <w:rPr>
      <w:sz w:val="16"/>
      <w:szCs w:val="16"/>
    </w:rPr>
  </w:style>
  <w:style w:type="paragraph" w:styleId="12" w:customStyle="1">
    <w:name w:val="Без интервала1"/>
    <w:basedOn w:val="Normal"/>
    <w:uiPriority w:val="99"/>
    <w:qFormat/>
    <w:rsid w:val="00351d58"/>
    <w:pPr/>
    <w:rPr>
      <w:sz w:val="22"/>
      <w:szCs w:val="22"/>
    </w:rPr>
  </w:style>
  <w:style w:type="paragraph" w:styleId="TextBas" w:customStyle="1">
    <w:name w:val="TextBas"/>
    <w:basedOn w:val="Normal"/>
    <w:uiPriority w:val="99"/>
    <w:qFormat/>
    <w:rsid w:val="00351d58"/>
    <w:pPr>
      <w:jc w:val="both"/>
    </w:pPr>
    <w:rPr/>
  </w:style>
  <w:style w:type="paragraph" w:styleId="BalloonText">
    <w:name w:val="Balloon Text"/>
    <w:basedOn w:val="Normal"/>
    <w:link w:val="Style7"/>
    <w:uiPriority w:val="99"/>
    <w:qFormat/>
    <w:rsid w:val="0026606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7f5e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8"/>
    <w:uiPriority w:val="99"/>
    <w:qFormat/>
    <w:rsid w:val="00943f6b"/>
    <w:pPr>
      <w:spacing w:before="0" w:after="0"/>
      <w:ind w:left="720"/>
      <w:contextualSpacing/>
    </w:pPr>
    <w:rPr>
      <w:szCs w:val="20"/>
    </w:rPr>
  </w:style>
  <w:style w:type="paragraph" w:styleId="FootnoteText" w:customStyle="1">
    <w:name w:val="Footnote Text"/>
    <w:basedOn w:val="Normal"/>
    <w:link w:val="Style9"/>
    <w:uiPriority w:val="99"/>
    <w:rsid w:val="00ba101f"/>
    <w:pPr>
      <w:spacing w:lineRule="auto" w:line="276" w:before="0" w:after="200"/>
    </w:pPr>
    <w:rPr>
      <w:sz w:val="20"/>
      <w:szCs w:val="20"/>
      <w:lang w:eastAsia="en-US"/>
    </w:rPr>
  </w:style>
  <w:style w:type="paragraph" w:styleId="TextBasTxt" w:customStyle="1">
    <w:name w:val="TextBasTxt"/>
    <w:basedOn w:val="Normal"/>
    <w:uiPriority w:val="99"/>
    <w:qFormat/>
    <w:rsid w:val="007b6d4b"/>
    <w:pPr>
      <w:ind w:firstLine="567"/>
      <w:jc w:val="both"/>
    </w:pPr>
    <w:rPr/>
  </w:style>
  <w:style w:type="paragraph" w:styleId="TextBoldCenter" w:customStyle="1">
    <w:name w:val="TextBoldCenter"/>
    <w:basedOn w:val="Normal"/>
    <w:uiPriority w:val="99"/>
    <w:qFormat/>
    <w:rsid w:val="003b5e98"/>
    <w:pPr>
      <w:spacing w:before="283" w:after="0"/>
      <w:jc w:val="center"/>
    </w:pPr>
    <w:rPr>
      <w:b/>
      <w:bCs/>
      <w:sz w:val="26"/>
      <w:szCs w:val="26"/>
    </w:rPr>
  </w:style>
  <w:style w:type="paragraph" w:styleId="Annotationtext">
    <w:name w:val="annotation text"/>
    <w:basedOn w:val="Normal"/>
    <w:link w:val="Style10"/>
    <w:uiPriority w:val="99"/>
    <w:qFormat/>
    <w:rsid w:val="008614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qFormat/>
    <w:rsid w:val="00861497"/>
    <w:pPr/>
    <w:rPr>
      <w:b/>
      <w:bCs/>
    </w:rPr>
  </w:style>
  <w:style w:type="paragraph" w:styleId="Footer" w:customStyle="1">
    <w:name w:val="Footer"/>
    <w:basedOn w:val="Normal"/>
    <w:link w:val="Style12"/>
    <w:uiPriority w:val="99"/>
    <w:rsid w:val="00306e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1b5a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3" w:customStyle="1">
    <w:name w:val="Без интервала2"/>
    <w:uiPriority w:val="99"/>
    <w:qFormat/>
    <w:rsid w:val="00001a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3" w:customStyle="1">
    <w:name w:val="Стиль1"/>
    <w:basedOn w:val="Default"/>
    <w:link w:val="11"/>
    <w:uiPriority w:val="99"/>
    <w:qFormat/>
    <w:rsid w:val="002a166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Title">
    <w:name w:val="Title"/>
    <w:basedOn w:val="Normal"/>
    <w:next w:val="Normal"/>
    <w:link w:val="Style14"/>
    <w:uiPriority w:val="99"/>
    <w:qFormat/>
    <w:rsid w:val="00943f6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14" w:customStyle="1">
    <w:name w:val="Абзац списка1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24" w:customStyle="1">
    <w:name w:val="Абзац списка2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Textbastxt1" w:customStyle="1">
    <w:name w:val="textbastxt1"/>
    <w:basedOn w:val="Normal"/>
    <w:uiPriority w:val="99"/>
    <w:qFormat/>
    <w:rsid w:val="00944be5"/>
    <w:pPr>
      <w:ind w:firstLine="567"/>
      <w:jc w:val="both"/>
    </w:pPr>
    <w:rPr/>
  </w:style>
  <w:style w:type="paragraph" w:styleId="PlainText">
    <w:name w:val="Plain Text"/>
    <w:basedOn w:val="Normal"/>
    <w:link w:val="Style15"/>
    <w:uiPriority w:val="99"/>
    <w:qFormat/>
    <w:rsid w:val="00944be5"/>
    <w:pPr/>
    <w:rPr>
      <w:rFonts w:ascii="Courier New" w:hAnsi="Courier New"/>
      <w:sz w:val="20"/>
      <w:szCs w:val="20"/>
    </w:rPr>
  </w:style>
  <w:style w:type="paragraph" w:styleId="NoSpacing">
    <w:name w:val="No Spacing"/>
    <w:basedOn w:val="Normal"/>
    <w:uiPriority w:val="99"/>
    <w:qFormat/>
    <w:rsid w:val="00943f6b"/>
    <w:pPr/>
    <w:rPr>
      <w:szCs w:val="32"/>
    </w:rPr>
  </w:style>
  <w:style w:type="paragraph" w:styleId="TextList" w:customStyle="1">
    <w:name w:val="TextList"/>
    <w:basedOn w:val="Normal"/>
    <w:uiPriority w:val="99"/>
    <w:qFormat/>
    <w:rsid w:val="00944be5"/>
    <w:pPr>
      <w:ind w:firstLine="567"/>
      <w:jc w:val="both"/>
    </w:pPr>
    <w:rPr/>
  </w:style>
  <w:style w:type="paragraph" w:styleId="DocumentMap">
    <w:name w:val="Document Map"/>
    <w:basedOn w:val="Normal"/>
    <w:link w:val="Style16"/>
    <w:uiPriority w:val="99"/>
    <w:semiHidden/>
    <w:qFormat/>
    <w:rsid w:val="00944be5"/>
    <w:pPr>
      <w:spacing w:lineRule="auto" w:line="276" w:before="0" w:after="200"/>
    </w:pPr>
    <w:rPr>
      <w:rFonts w:ascii="Tahoma" w:hAnsi="Tahoma"/>
      <w:sz w:val="16"/>
      <w:szCs w:val="16"/>
      <w:lang w:eastAsia="en-US"/>
    </w:rPr>
  </w:style>
  <w:style w:type="paragraph" w:styleId="211" w:customStyle="1">
    <w:name w:val="Основной текст 21"/>
    <w:basedOn w:val="Normal"/>
    <w:uiPriority w:val="99"/>
    <w:qFormat/>
    <w:rsid w:val="00944be5"/>
    <w:pPr>
      <w:ind w:firstLine="720"/>
      <w:jc w:val="both"/>
    </w:pPr>
    <w:rPr>
      <w:sz w:val="28"/>
      <w:szCs w:val="20"/>
    </w:rPr>
  </w:style>
  <w:style w:type="paragraph" w:styleId="TextRight" w:customStyle="1">
    <w:name w:val="TextRight"/>
    <w:basedOn w:val="Normal"/>
    <w:uiPriority w:val="99"/>
    <w:qFormat/>
    <w:rsid w:val="00944be5"/>
    <w:pPr>
      <w:jc w:val="right"/>
    </w:pPr>
    <w:rPr>
      <w:b/>
      <w:bCs/>
      <w:sz w:val="28"/>
      <w:szCs w:val="28"/>
    </w:rPr>
  </w:style>
  <w:style w:type="paragraph" w:styleId="BodyTextIndent">
    <w:name w:val="Body Text Indent"/>
    <w:basedOn w:val="Normal"/>
    <w:link w:val="Style17"/>
    <w:uiPriority w:val="99"/>
    <w:rsid w:val="00944be5"/>
    <w:pPr>
      <w:spacing w:before="0" w:after="120"/>
      <w:ind w:firstLine="709" w:left="283"/>
      <w:jc w:val="both"/>
    </w:pPr>
    <w:rPr>
      <w:rFonts w:ascii="Bookman Old Style" w:hAnsi="Bookman Old Style"/>
      <w:sz w:val="22"/>
      <w:szCs w:val="20"/>
    </w:rPr>
  </w:style>
  <w:style w:type="paragraph" w:styleId="ConsPlusNonformat" w:customStyle="1">
    <w:name w:val="ConsPlusNonformat"/>
    <w:uiPriority w:val="99"/>
    <w:qFormat/>
    <w:rsid w:val="00944be5"/>
    <w:pPr>
      <w:widowControl w:val="false"/>
      <w:suppressAutoHyphens w:val="true"/>
      <w:bidi w:val="0"/>
      <w:spacing w:before="0" w:after="0"/>
      <w:ind w:firstLine="709"/>
      <w:jc w:val="both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Subtitle">
    <w:name w:val="Subtitle"/>
    <w:basedOn w:val="Normal"/>
    <w:next w:val="Normal"/>
    <w:link w:val="Style18"/>
    <w:uiPriority w:val="99"/>
    <w:qFormat/>
    <w:rsid w:val="00943f6b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next w:val="Normal"/>
    <w:link w:val="21"/>
    <w:uiPriority w:val="99"/>
    <w:qFormat/>
    <w:rsid w:val="00943f6b"/>
    <w:pPr/>
    <w:rPr>
      <w:i/>
    </w:rPr>
  </w:style>
  <w:style w:type="paragraph" w:styleId="IntenseQuote">
    <w:name w:val="Intense Quote"/>
    <w:basedOn w:val="Normal"/>
    <w:next w:val="Normal"/>
    <w:link w:val="Style19"/>
    <w:uiPriority w:val="99"/>
    <w:qFormat/>
    <w:rsid w:val="00943f6b"/>
    <w:pPr>
      <w:ind w:left="720" w:right="720"/>
    </w:pPr>
    <w:rPr>
      <w:b/>
      <w:i/>
      <w:szCs w:val="22"/>
    </w:rPr>
  </w:style>
  <w:style w:type="paragraph" w:styleId="IndexHeading" w:customStyle="1">
    <w:name w:val="Index Heading"/>
    <w:basedOn w:val="Style21"/>
    <w:rsid w:val="00df3e7e"/>
    <w:pPr/>
    <w:rPr/>
  </w:style>
  <w:style w:type="paragraph" w:styleId="TOCHeading">
    <w:name w:val="TOC Heading"/>
    <w:basedOn w:val="Heading1"/>
    <w:next w:val="Normal"/>
    <w:uiPriority w:val="99"/>
    <w:qFormat/>
    <w:rsid w:val="00943f6b"/>
    <w:pPr>
      <w:outlineLvl w:val="9"/>
    </w:pPr>
    <w:rPr/>
  </w:style>
  <w:style w:type="paragraph" w:styleId="BodyText2">
    <w:name w:val="Body Text 2"/>
    <w:basedOn w:val="Normal"/>
    <w:link w:val="22"/>
    <w:uiPriority w:val="99"/>
    <w:qFormat/>
    <w:rsid w:val="00fc0839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8c6332"/>
    <w:pPr>
      <w:spacing w:beforeAutospacing="1" w:afterAutospacing="1"/>
    </w:pPr>
    <w:rPr>
      <w:rFonts w:ascii="Times New Roman" w:hAnsi="Times New Roman"/>
    </w:rPr>
  </w:style>
  <w:style w:type="paragraph" w:styleId="111" w:customStyle="1">
    <w:name w:val="Без интервала11"/>
    <w:uiPriority w:val="99"/>
    <w:qFormat/>
    <w:rsid w:val="00793b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Style 4"/>
    <w:basedOn w:val="Normal"/>
    <w:link w:val="CharStyle5"/>
    <w:uiPriority w:val="99"/>
    <w:qFormat/>
    <w:rsid w:val="00080a05"/>
    <w:pPr>
      <w:widowControl w:val="false"/>
      <w:shd w:val="clear" w:color="auto" w:fill="FFFFFF"/>
      <w:spacing w:lineRule="exact" w:line="288" w:before="240" w:after="240"/>
    </w:pPr>
    <w:rPr>
      <w:rFonts w:ascii="Arial" w:hAnsi="Arial" w:cs="Arial"/>
      <w:spacing w:val="3"/>
      <w:sz w:val="18"/>
      <w:szCs w:val="18"/>
    </w:rPr>
  </w:style>
  <w:style w:type="paragraph" w:styleId="Western" w:customStyle="1">
    <w:name w:val="western"/>
    <w:basedOn w:val="Normal"/>
    <w:uiPriority w:val="99"/>
    <w:qFormat/>
    <w:rsid w:val="00dd4fe2"/>
    <w:pPr>
      <w:spacing w:beforeAutospacing="1" w:afterAutospacing="1"/>
    </w:pPr>
    <w:rPr>
      <w:rFonts w:ascii="Times New Roman" w:hAnsi="Times New Roman"/>
    </w:rPr>
  </w:style>
  <w:style w:type="paragraph" w:styleId="ConsNonformat" w:customStyle="1">
    <w:name w:val="ConsNonformat"/>
    <w:qFormat/>
    <w:rsid w:val="007f502f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24" w:customStyle="1">
    <w:name w:val="Содержимое врезки"/>
    <w:basedOn w:val="Normal"/>
    <w:qFormat/>
    <w:rsid w:val="00df3e7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uiPriority w:val="99"/>
    <w:rsid w:val="00c42c2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944be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rginskoe-r49.gosweb.gosuslugi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https://burginskoe-r49.gosweb.gosuslugi.ru/" TargetMode="External"/><Relationship Id="rId6" Type="http://schemas.openxmlformats.org/officeDocument/2006/relationships/hyperlink" Target="consultantplus://offline/ref=6F79BD461D81CAD2BE0212DFB390DA28243316EE4F147EFD76D88B219155E607CD50972E97BD5E2FE1996C6962145981C7C2BC8C9D28221Fv1R5I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E19D-2C90-4B8C-AF3E-0C00BF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Application>LibreOffice/7.6.2.1$Windows_X86_64 LibreOffice_project/56f7684011345957bbf33a7ee678afaf4d2ba333</Application>
  <AppVersion>15.0000</AppVersion>
  <Pages>1</Pages>
  <Words>4687</Words>
  <Characters>26720</Characters>
  <CharactersWithSpaces>31345</CharactersWithSpaces>
  <Paragraphs>62</Paragraphs>
  <Company>Fondrgs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2019-08-12T16:40:00Z</dcterms:created>
  <dc:creator>MitrakovaNN</dc:creator>
  <dc:description/>
  <dc:language>ru-RU</dc:language>
  <cp:lastModifiedBy/>
  <cp:lastPrinted>2019-08-23T11:26:00Z</cp:lastPrinted>
  <dcterms:modified xsi:type="dcterms:W3CDTF">2025-05-12T10:40:55Z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