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9A" w:rsidRPr="00923B9A" w:rsidRDefault="00923B9A" w:rsidP="00923B9A">
      <w:pPr>
        <w:spacing w:after="167" w:line="240" w:lineRule="auto"/>
        <w:jc w:val="center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Извещение о проведении аукциона по продаже муниципального имущества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Способ продажи муниципального имущества: аукцион (с открытой формой подачи предложений о цене).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Продавец:</w:t>
      </w:r>
      <w:r w:rsidRPr="00923B9A">
        <w:rPr>
          <w:rFonts w:ascii="Arial" w:eastAsia="Times New Roman" w:hAnsi="Arial" w:cs="Arial"/>
          <w:color w:val="3C3C3C"/>
        </w:rPr>
        <w:t xml:space="preserve"> Администрация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сельского поселения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Маловишерского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района Новгородской области (174280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район, д.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Бурга</w:t>
      </w:r>
      <w:proofErr w:type="spellEnd"/>
      <w:r w:rsidRPr="00923B9A">
        <w:rPr>
          <w:rFonts w:ascii="Arial" w:eastAsia="Times New Roman" w:hAnsi="Arial" w:cs="Arial"/>
          <w:color w:val="3C3C3C"/>
        </w:rPr>
        <w:t>, ул. Новгородская д.34 а, контактный телефон 881660 37665).</w:t>
      </w:r>
    </w:p>
    <w:tbl>
      <w:tblPr>
        <w:tblW w:w="108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13"/>
        <w:gridCol w:w="1325"/>
        <w:gridCol w:w="948"/>
        <w:gridCol w:w="1205"/>
        <w:gridCol w:w="1510"/>
        <w:gridCol w:w="1622"/>
        <w:gridCol w:w="1461"/>
      </w:tblGrid>
      <w:tr w:rsidR="00923B9A" w:rsidRPr="00923B9A" w:rsidTr="00923B9A"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Наименование муниципального имущества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Начальная цена</w:t>
            </w: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(с учетом НДС), руб.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Сумма</w:t>
            </w: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задатка не менее</w:t>
            </w:r>
          </w:p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20%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Шаг</w:t>
            </w: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аукциона, руб.</w:t>
            </w:r>
          </w:p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3%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Срок приема заявок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Дата признания участников аукциона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Дата,</w:t>
            </w: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время проведения</w:t>
            </w: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аукциона</w:t>
            </w:r>
          </w:p>
        </w:tc>
      </w:tr>
      <w:tr w:rsidR="00923B9A" w:rsidRPr="00923B9A" w:rsidTr="00923B9A"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color w:val="3C3C3C"/>
              </w:rPr>
              <w:t xml:space="preserve">Здание бани, назначение: нежилое, 1-этажное, площадью 48,3 кв. м., инв. №0102478, лит. Б, адрес объекта: Новгородская обл.,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Маловишерский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 район, с/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п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Бургинское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, д.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Бурга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, ул. Октябрьская,д.29 на земельном участке, категория земель: земли населенных пунктов, разрешенное использование (для размещения бани), общая площадь 271 кв. м., адрес: Новгородская обл.,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Маловишерский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 район, с/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п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Бургинское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 xml:space="preserve">, д. </w:t>
            </w:r>
            <w:proofErr w:type="spellStart"/>
            <w:r w:rsidRPr="00923B9A">
              <w:rPr>
                <w:rFonts w:ascii="Arial" w:eastAsia="Times New Roman" w:hAnsi="Arial" w:cs="Arial"/>
                <w:color w:val="3C3C3C"/>
              </w:rPr>
              <w:t>Бурга</w:t>
            </w:r>
            <w:proofErr w:type="spellEnd"/>
            <w:r w:rsidRPr="00923B9A">
              <w:rPr>
                <w:rFonts w:ascii="Arial" w:eastAsia="Times New Roman" w:hAnsi="Arial" w:cs="Arial"/>
                <w:color w:val="3C3C3C"/>
              </w:rPr>
              <w:t>, ул. Октябрьская,д.29</w:t>
            </w:r>
          </w:p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color w:val="3C3C3C"/>
              </w:rPr>
              <w:t>Состояние: удовлетворительное</w:t>
            </w:r>
          </w:p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color w:val="3C3C3C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231000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47000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6930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25.01.-25.02.2019г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01.03.2019г.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3B9A" w:rsidRPr="00923B9A" w:rsidRDefault="00923B9A" w:rsidP="00923B9A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923B9A">
              <w:rPr>
                <w:rFonts w:ascii="Arial" w:eastAsia="Times New Roman" w:hAnsi="Arial" w:cs="Arial"/>
                <w:b/>
                <w:bCs/>
                <w:color w:val="3C3C3C"/>
              </w:rPr>
              <w:t>05.03.2019г в 11ч.00 мин.</w:t>
            </w:r>
          </w:p>
        </w:tc>
      </w:tr>
    </w:tbl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Муниципальное имущество на продажу ранее не выставлялось.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 xml:space="preserve">Решение об условиях приватизации муниципального имущества принято на основании распоряжения Администрации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сельского поселения от 24.01.2019г.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№5-РОД «О проведении аукциона».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Покупателями муниципального имущества могут быть</w:t>
      </w:r>
      <w:r w:rsidRPr="00923B9A">
        <w:rPr>
          <w:rFonts w:ascii="Arial" w:eastAsia="Times New Roman" w:hAnsi="Arial" w:cs="Arial"/>
          <w:color w:val="3C3C3C"/>
        </w:rPr>
        <w:t> 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Акционерные общества, общества с ограниченной ответственностью не могут являться покупателями своих акций, своих долей в уставных капиталах. В случае если впоследствии будет установлено, что покупатель муниципального имущества не имел законного права на его приобретение, соответствующая сделка является ничтожной.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Способ продажи муниципального имущества: аукцион (с открытой формой подачи предложений о цене).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lastRenderedPageBreak/>
        <w:t>Для участия в аукционе претендент в соответствии с договором о задатке вносит задаток в размере 20% от начальной цены имущества на счет организатора торгов.</w:t>
      </w:r>
      <w:r w:rsidRPr="00923B9A">
        <w:rPr>
          <w:rFonts w:ascii="Arial" w:eastAsia="Times New Roman" w:hAnsi="Arial" w:cs="Arial"/>
          <w:color w:val="3C3C3C"/>
        </w:rPr>
        <w:br/>
        <w:t>В случае если задаток не поступит на счет продавца до момента определения претендентов участниками аукциона, претендент не допускается к участию в аукционе (договор о задатке на сайтах: </w:t>
      </w:r>
      <w:hyperlink r:id="rId4" w:history="1">
        <w:r w:rsidRPr="00923B9A">
          <w:rPr>
            <w:rFonts w:ascii="Arial" w:eastAsia="Times New Roman" w:hAnsi="Arial" w:cs="Arial"/>
            <w:color w:val="428BCA"/>
          </w:rPr>
          <w:t>www.torgi.gov.ru</w:t>
        </w:r>
      </w:hyperlink>
      <w:r w:rsidRPr="00923B9A">
        <w:rPr>
          <w:rFonts w:ascii="Arial" w:eastAsia="Times New Roman" w:hAnsi="Arial" w:cs="Arial"/>
          <w:color w:val="3C3C3C"/>
        </w:rPr>
        <w:t>, </w:t>
      </w:r>
      <w:hyperlink r:id="rId5" w:history="1">
        <w:r w:rsidRPr="00923B9A">
          <w:rPr>
            <w:rFonts w:ascii="Arial" w:eastAsia="Times New Roman" w:hAnsi="Arial" w:cs="Arial"/>
            <w:color w:val="428BCA"/>
          </w:rPr>
          <w:t>burgaadm.ru</w:t>
        </w:r>
      </w:hyperlink>
      <w:r w:rsidRPr="00923B9A">
        <w:rPr>
          <w:rFonts w:ascii="Arial" w:eastAsia="Times New Roman" w:hAnsi="Arial" w:cs="Arial"/>
          <w:color w:val="3C3C3C"/>
        </w:rPr>
        <w:t>). Данное сообщение является публичной офертой для заключения договора о задатке в соответствии со </w:t>
      </w:r>
      <w:hyperlink r:id="rId6" w:history="1">
        <w:r w:rsidRPr="00923B9A">
          <w:rPr>
            <w:rFonts w:ascii="Arial" w:eastAsia="Times New Roman" w:hAnsi="Arial" w:cs="Arial"/>
            <w:color w:val="428BCA"/>
          </w:rPr>
          <w:t>статьей 437</w:t>
        </w:r>
      </w:hyperlink>
      <w:r w:rsidRPr="00923B9A">
        <w:rPr>
          <w:rFonts w:ascii="Arial" w:eastAsia="Times New Roman" w:hAnsi="Arial" w:cs="Arial"/>
          <w:color w:val="3C3C3C"/>
        </w:rPr>
        <w:t> 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 xml:space="preserve">Реквизиты для внесения задатка: Администрация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сельского поселения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 xml:space="preserve">Юридический адрес: 174280 Новгородская область,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район,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 xml:space="preserve">д.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Бурга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ул. Новгородская д.34а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ИНН 5307006139 КПП 530701001 ОКАТО 49220802000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Лицевой счет 05503007420 в УФК по Новгородской области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Расчетный счет 40302810200003000041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БИК 044959001 ОТДЕЛЕНИЕ НОВГОРОД г. Великий Новгород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Тел./ факс 816 60 37660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hyperlink r:id="rId7" w:history="1">
        <w:r w:rsidRPr="00923B9A">
          <w:rPr>
            <w:rFonts w:ascii="Arial" w:eastAsia="Times New Roman" w:hAnsi="Arial" w:cs="Arial"/>
            <w:color w:val="428BCA"/>
          </w:rPr>
          <w:t>admbyrgposl@mail.ru</w:t>
        </w:r>
      </w:hyperlink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hyperlink r:id="rId8" w:history="1">
        <w:r w:rsidRPr="00923B9A">
          <w:rPr>
            <w:rFonts w:ascii="Arial" w:eastAsia="Times New Roman" w:hAnsi="Arial" w:cs="Arial"/>
            <w:color w:val="428BCA"/>
          </w:rPr>
          <w:t>AdmByrgPosl@yandex.ru</w:t>
        </w:r>
      </w:hyperlink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Организатор вправе принять решение о внесении изменений в извещение о проведении аукциона не позднее чем за пять дней до даты окончания срока подачи заявок (</w:t>
      </w:r>
      <w:r w:rsidRPr="00923B9A">
        <w:rPr>
          <w:rFonts w:ascii="Arial" w:eastAsia="Times New Roman" w:hAnsi="Arial" w:cs="Arial"/>
          <w:b/>
          <w:bCs/>
          <w:color w:val="3C3C3C"/>
        </w:rPr>
        <w:t>до 20.02.2019г.). </w:t>
      </w:r>
      <w:r w:rsidRPr="00923B9A">
        <w:rPr>
          <w:rFonts w:ascii="Arial" w:eastAsia="Times New Roman" w:hAnsi="Arial" w:cs="Arial"/>
          <w:color w:val="3C3C3C"/>
        </w:rPr>
        <w:t>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составлял не менее пятнадцати дней (</w:t>
      </w:r>
      <w:r w:rsidRPr="00923B9A">
        <w:rPr>
          <w:rFonts w:ascii="Arial" w:eastAsia="Times New Roman" w:hAnsi="Arial" w:cs="Arial"/>
          <w:b/>
          <w:bCs/>
          <w:color w:val="3C3C3C"/>
        </w:rPr>
        <w:t>04.03.2019</w:t>
      </w:r>
      <w:r w:rsidRPr="00923B9A">
        <w:rPr>
          <w:rFonts w:ascii="Arial" w:eastAsia="Times New Roman" w:hAnsi="Arial" w:cs="Arial"/>
          <w:color w:val="3C3C3C"/>
        </w:rPr>
        <w:t>).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Организатор вправе отказаться от проведения аукциона не позднее чем за пять дней до даты окончания срока подачи заявок (</w:t>
      </w:r>
      <w:r w:rsidRPr="00923B9A">
        <w:rPr>
          <w:rFonts w:ascii="Arial" w:eastAsia="Times New Roman" w:hAnsi="Arial" w:cs="Arial"/>
          <w:b/>
          <w:bCs/>
          <w:color w:val="3C3C3C"/>
        </w:rPr>
        <w:t>до 20.02.2018г.)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Победителем аукциона признается участник, предложивший в ходе торгов максимальную цену.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В соответствии с частью 6 статьи 448 Гражданского кодекса Российской Федерации протокол об итогах аукциона имеет силу договора. Продавец и победитель аукциона (покупатель) в течение 5 рабочих дней со дня подведения итогов аукциона в соответствии с законодательством Российской Федерации подписывают договор купли-продажи имущества. Оплата производится в течение 30 дней с момента подписания договора купли-продажи муниципального имущества.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С проектом договора купли-продажи муниципального имущества можно ознакомиться на сайте </w:t>
      </w:r>
      <w:proofErr w:type="spellStart"/>
      <w:r w:rsidRPr="00923B9A">
        <w:rPr>
          <w:rFonts w:ascii="Arial" w:eastAsia="Times New Roman" w:hAnsi="Arial" w:cs="Arial"/>
          <w:color w:val="3C3C3C"/>
        </w:rPr>
        <w:fldChar w:fldCharType="begin"/>
      </w:r>
      <w:r w:rsidRPr="00923B9A">
        <w:rPr>
          <w:rFonts w:ascii="Arial" w:eastAsia="Times New Roman" w:hAnsi="Arial" w:cs="Arial"/>
          <w:color w:val="3C3C3C"/>
        </w:rPr>
        <w:instrText xml:space="preserve"> HYPERLINK "http://www.kumi-kemerovo.ru/" </w:instrText>
      </w:r>
      <w:r w:rsidRPr="00923B9A">
        <w:rPr>
          <w:rFonts w:ascii="Arial" w:eastAsia="Times New Roman" w:hAnsi="Arial" w:cs="Arial"/>
          <w:color w:val="3C3C3C"/>
        </w:rPr>
        <w:fldChar w:fldCharType="separate"/>
      </w:r>
      <w:r w:rsidRPr="00923B9A">
        <w:rPr>
          <w:rFonts w:ascii="Arial" w:eastAsia="Times New Roman" w:hAnsi="Arial" w:cs="Arial"/>
          <w:color w:val="428BCA"/>
        </w:rPr>
        <w:t>www</w:t>
      </w:r>
      <w:proofErr w:type="spellEnd"/>
      <w:r w:rsidRPr="00923B9A">
        <w:rPr>
          <w:rFonts w:ascii="Arial" w:eastAsia="Times New Roman" w:hAnsi="Arial" w:cs="Arial"/>
          <w:color w:val="428BCA"/>
        </w:rPr>
        <w:t>. </w:t>
      </w:r>
      <w:proofErr w:type="spellStart"/>
      <w:r w:rsidRPr="00923B9A">
        <w:rPr>
          <w:rFonts w:ascii="Arial" w:eastAsia="Times New Roman" w:hAnsi="Arial" w:cs="Arial"/>
          <w:color w:val="428BCA"/>
          <w:u w:val="single"/>
        </w:rPr>
        <w:t>burgaadm.ru</w:t>
      </w:r>
      <w:proofErr w:type="spellEnd"/>
      <w:r w:rsidRPr="00923B9A">
        <w:rPr>
          <w:rFonts w:ascii="Arial" w:eastAsia="Times New Roman" w:hAnsi="Arial" w:cs="Arial"/>
          <w:color w:val="3C3C3C"/>
        </w:rPr>
        <w:fldChar w:fldCharType="end"/>
      </w:r>
      <w:r w:rsidRPr="00923B9A">
        <w:rPr>
          <w:rFonts w:ascii="Arial" w:eastAsia="Times New Roman" w:hAnsi="Arial" w:cs="Arial"/>
          <w:color w:val="3C3C3C"/>
        </w:rPr>
        <w:t> в сети «Интернет».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Одновременно с заявкой претенденты представляют следующие документы: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юридические лица</w:t>
      </w:r>
      <w:r w:rsidRPr="00923B9A">
        <w:rPr>
          <w:rFonts w:ascii="Arial" w:eastAsia="Times New Roman" w:hAnsi="Arial" w:cs="Arial"/>
          <w:color w:val="3C3C3C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подтверждающий полномочия руководителя юридического лица на осуществление действий от имени лица (копия решения о назначении этого лица или о его избрании) и в соответствии с которым </w:t>
      </w:r>
      <w:r w:rsidRPr="00923B9A">
        <w:rPr>
          <w:rFonts w:ascii="Arial" w:eastAsia="Times New Roman" w:hAnsi="Arial" w:cs="Arial"/>
          <w:color w:val="3C3C3C"/>
        </w:rPr>
        <w:lastRenderedPageBreak/>
        <w:t>руководитель юридического лица обладает правом действовать от имени юридического лица без доверенности;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физические лица</w:t>
      </w:r>
      <w:r w:rsidRPr="00923B9A">
        <w:rPr>
          <w:rFonts w:ascii="Arial" w:eastAsia="Times New Roman" w:hAnsi="Arial" w:cs="Arial"/>
          <w:color w:val="3C3C3C"/>
        </w:rPr>
        <w:t> предъявляют документ, удостоверяющий личность, или представляют копии всех его листов.</w:t>
      </w:r>
      <w:r w:rsidRPr="00923B9A">
        <w:rPr>
          <w:rFonts w:ascii="Arial" w:eastAsia="Times New Roman" w:hAnsi="Arial" w:cs="Arial"/>
          <w:color w:val="3C3C3C"/>
        </w:rPr>
        <w:br/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</w:t>
      </w:r>
      <w:r w:rsidRPr="00923B9A">
        <w:rPr>
          <w:rFonts w:ascii="Arial" w:eastAsia="Times New Roman" w:hAnsi="Arial" w:cs="Arial"/>
          <w:color w:val="3C3C3C"/>
        </w:rPr>
        <w:br/>
        <w:t>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Все листы документов, представляемых одновременно с заявкой, либо отдельные тома данных документов должны быть прошиты,</w:t>
      </w:r>
      <w:r w:rsidRPr="00923B9A">
        <w:rPr>
          <w:rFonts w:ascii="Arial" w:eastAsia="Times New Roman" w:hAnsi="Arial" w:cs="Arial"/>
          <w:color w:val="3C3C3C"/>
        </w:rPr>
        <w:br/>
        <w:t>пронумерованы, скреплены печатью претендента (для юридического лица) и подписаны претендентом или его представителем. К данным документам (в том числе</w:t>
      </w:r>
      <w:r w:rsidRPr="00923B9A">
        <w:rPr>
          <w:rFonts w:ascii="Arial" w:eastAsia="Times New Roman" w:hAnsi="Arial" w:cs="Arial"/>
          <w:color w:val="3C3C3C"/>
        </w:rPr>
        <w:br/>
        <w:t>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Лицам, перечислившим задаток для участия в аукционе, денежные средства возвращаются в следующем порядке: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а) участникам аукциона, за исключением его победителя - в течение 5 рабочих дней со дня подведения итогов аукциона;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>б) претендентам, не допущенным к участию в аукционе - в течение 5 рабочих дней со дня подписания протокола о признании претендентов участниками</w:t>
      </w:r>
      <w:r w:rsidRPr="00923B9A">
        <w:rPr>
          <w:rFonts w:ascii="Arial" w:eastAsia="Times New Roman" w:hAnsi="Arial" w:cs="Arial"/>
          <w:color w:val="3C3C3C"/>
        </w:rPr>
        <w:br/>
        <w:t>аукциона.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Заявки в отношении муниципального имущества принимаются продавцом</w:t>
      </w:r>
      <w:r w:rsidRPr="00923B9A">
        <w:rPr>
          <w:rFonts w:ascii="Arial" w:eastAsia="Times New Roman" w:hAnsi="Arial" w:cs="Arial"/>
          <w:color w:val="3C3C3C"/>
        </w:rPr>
        <w:t xml:space="preserve"> в рабочие дни с понедельника по пятницу с 08.40 до 13.00 часов и с 14.00 до 16.30 часов, в пятницу – до 13.00 часов, по адресу: Новгородская обл. ,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район, д.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Бурга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, ул. Новгородская , д.34 а </w:t>
      </w:r>
      <w:proofErr w:type="spellStart"/>
      <w:r w:rsidRPr="00923B9A">
        <w:rPr>
          <w:rFonts w:ascii="Arial" w:eastAsia="Times New Roman" w:hAnsi="Arial" w:cs="Arial"/>
          <w:color w:val="3C3C3C"/>
        </w:rPr>
        <w:t>каб</w:t>
      </w:r>
      <w:proofErr w:type="spellEnd"/>
      <w:r w:rsidRPr="00923B9A">
        <w:rPr>
          <w:rFonts w:ascii="Arial" w:eastAsia="Times New Roman" w:hAnsi="Arial" w:cs="Arial"/>
          <w:color w:val="3C3C3C"/>
        </w:rPr>
        <w:t>. №5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Аукцион по продаже муниципального имущества состоятся</w:t>
      </w:r>
      <w:r w:rsidRPr="00923B9A">
        <w:rPr>
          <w:rFonts w:ascii="Arial" w:eastAsia="Times New Roman" w:hAnsi="Arial" w:cs="Arial"/>
          <w:color w:val="3C3C3C"/>
        </w:rPr>
        <w:t> </w:t>
      </w:r>
      <w:r w:rsidRPr="00923B9A">
        <w:rPr>
          <w:rFonts w:ascii="Arial" w:eastAsia="Times New Roman" w:hAnsi="Arial" w:cs="Arial"/>
          <w:b/>
          <w:bCs/>
          <w:color w:val="3C3C3C"/>
        </w:rPr>
        <w:t>по адресу</w:t>
      </w:r>
      <w:r w:rsidRPr="00923B9A">
        <w:rPr>
          <w:rFonts w:ascii="Arial" w:eastAsia="Times New Roman" w:hAnsi="Arial" w:cs="Arial"/>
          <w:color w:val="3C3C3C"/>
        </w:rPr>
        <w:t xml:space="preserve">: Новгородская обл.,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район, д.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Бурга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, ул. Новгородская , д.34 а </w:t>
      </w:r>
      <w:proofErr w:type="spellStart"/>
      <w:r w:rsidRPr="00923B9A">
        <w:rPr>
          <w:rFonts w:ascii="Arial" w:eastAsia="Times New Roman" w:hAnsi="Arial" w:cs="Arial"/>
          <w:color w:val="3C3C3C"/>
        </w:rPr>
        <w:t>каб</w:t>
      </w:r>
      <w:proofErr w:type="spellEnd"/>
      <w:r w:rsidRPr="00923B9A">
        <w:rPr>
          <w:rFonts w:ascii="Arial" w:eastAsia="Times New Roman" w:hAnsi="Arial" w:cs="Arial"/>
          <w:color w:val="3C3C3C"/>
        </w:rPr>
        <w:t>. №5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b/>
          <w:bCs/>
          <w:color w:val="3C3C3C"/>
        </w:rPr>
        <w:t>График проведения осмотров имущества</w:t>
      </w:r>
      <w:r w:rsidRPr="00923B9A">
        <w:rPr>
          <w:rFonts w:ascii="Arial" w:eastAsia="Times New Roman" w:hAnsi="Arial" w:cs="Arial"/>
          <w:color w:val="3C3C3C"/>
        </w:rPr>
        <w:t>: 31.01.2019г., 07.02.2019г., 14.02.2019г.</w:t>
      </w:r>
    </w:p>
    <w:p w:rsidR="00923B9A" w:rsidRPr="00923B9A" w:rsidRDefault="00923B9A" w:rsidP="00923B9A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923B9A">
        <w:rPr>
          <w:rFonts w:ascii="Arial" w:eastAsia="Times New Roman" w:hAnsi="Arial" w:cs="Arial"/>
          <w:color w:val="3C3C3C"/>
        </w:rPr>
        <w:t xml:space="preserve">Претенденты могут ознакомиться с приватизируемым муниципальным имуществом, более полной информацией о нем, по адресу: Новгородская обл. , </w:t>
      </w:r>
      <w:proofErr w:type="spellStart"/>
      <w:r w:rsidRPr="00923B9A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район, д. </w:t>
      </w:r>
      <w:proofErr w:type="spellStart"/>
      <w:r w:rsidRPr="00923B9A">
        <w:rPr>
          <w:rFonts w:ascii="Arial" w:eastAsia="Times New Roman" w:hAnsi="Arial" w:cs="Arial"/>
          <w:color w:val="3C3C3C"/>
        </w:rPr>
        <w:t>Бурга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, ул. Новгородская , д.34 а </w:t>
      </w:r>
      <w:proofErr w:type="spellStart"/>
      <w:r w:rsidRPr="00923B9A">
        <w:rPr>
          <w:rFonts w:ascii="Arial" w:eastAsia="Times New Roman" w:hAnsi="Arial" w:cs="Arial"/>
          <w:color w:val="3C3C3C"/>
        </w:rPr>
        <w:t>каб</w:t>
      </w:r>
      <w:proofErr w:type="spellEnd"/>
      <w:r w:rsidRPr="00923B9A">
        <w:rPr>
          <w:rFonts w:ascii="Arial" w:eastAsia="Times New Roman" w:hAnsi="Arial" w:cs="Arial"/>
          <w:color w:val="3C3C3C"/>
        </w:rPr>
        <w:t>. №5. Телефон для справок: 881660 37665, адрес электронной почты: </w:t>
      </w:r>
      <w:hyperlink r:id="rId9" w:history="1">
        <w:r w:rsidRPr="00923B9A">
          <w:rPr>
            <w:rFonts w:ascii="Arial" w:eastAsia="Times New Roman" w:hAnsi="Arial" w:cs="Arial"/>
            <w:color w:val="428BCA"/>
          </w:rPr>
          <w:t>Admbyrgposl@yandex.ru</w:t>
        </w:r>
      </w:hyperlink>
      <w:r w:rsidRPr="00923B9A">
        <w:rPr>
          <w:rFonts w:ascii="Arial" w:eastAsia="Times New Roman" w:hAnsi="Arial" w:cs="Arial"/>
          <w:color w:val="3C3C3C"/>
        </w:rPr>
        <w:t xml:space="preserve">, </w:t>
      </w:r>
      <w:proofErr w:type="spellStart"/>
      <w:r w:rsidRPr="00923B9A">
        <w:rPr>
          <w:rFonts w:ascii="Arial" w:eastAsia="Times New Roman" w:hAnsi="Arial" w:cs="Arial"/>
          <w:color w:val="3C3C3C"/>
        </w:rPr>
        <w:t>cайты</w:t>
      </w:r>
      <w:proofErr w:type="spellEnd"/>
      <w:r w:rsidRPr="00923B9A">
        <w:rPr>
          <w:rFonts w:ascii="Arial" w:eastAsia="Times New Roman" w:hAnsi="Arial" w:cs="Arial"/>
          <w:color w:val="3C3C3C"/>
        </w:rPr>
        <w:t xml:space="preserve"> в сети «Интернет» – </w:t>
      </w:r>
      <w:hyperlink r:id="rId10" w:history="1">
        <w:r w:rsidRPr="00923B9A">
          <w:rPr>
            <w:rFonts w:ascii="Arial" w:eastAsia="Times New Roman" w:hAnsi="Arial" w:cs="Arial"/>
            <w:color w:val="428BCA"/>
          </w:rPr>
          <w:t>www.torgi.gov.ru</w:t>
        </w:r>
      </w:hyperlink>
      <w:r w:rsidRPr="00923B9A">
        <w:rPr>
          <w:rFonts w:ascii="Arial" w:eastAsia="Times New Roman" w:hAnsi="Arial" w:cs="Arial"/>
          <w:color w:val="3C3C3C"/>
        </w:rPr>
        <w:t>, </w:t>
      </w:r>
      <w:hyperlink r:id="rId11" w:history="1">
        <w:r w:rsidRPr="00923B9A">
          <w:rPr>
            <w:rFonts w:ascii="Arial" w:eastAsia="Times New Roman" w:hAnsi="Arial" w:cs="Arial"/>
            <w:color w:val="428BCA"/>
          </w:rPr>
          <w:t xml:space="preserve">www. </w:t>
        </w:r>
        <w:proofErr w:type="spellStart"/>
        <w:r w:rsidRPr="00923B9A">
          <w:rPr>
            <w:rFonts w:ascii="Arial" w:eastAsia="Times New Roman" w:hAnsi="Arial" w:cs="Arial"/>
            <w:color w:val="428BCA"/>
          </w:rPr>
          <w:t>burgaadm.ru</w:t>
        </w:r>
        <w:proofErr w:type="spellEnd"/>
      </w:hyperlink>
      <w:r w:rsidRPr="00923B9A">
        <w:rPr>
          <w:rFonts w:ascii="Arial" w:eastAsia="Times New Roman" w:hAnsi="Arial" w:cs="Arial"/>
          <w:b/>
          <w:bCs/>
          <w:color w:val="3C3C3C"/>
        </w:rPr>
        <w:t> движимого муниципального имущества</w:t>
      </w:r>
    </w:p>
    <w:p w:rsidR="0033003E" w:rsidRPr="00923B9A" w:rsidRDefault="0033003E"/>
    <w:sectPr w:rsidR="0033003E" w:rsidRPr="00923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923B9A"/>
    <w:rsid w:val="0033003E"/>
    <w:rsid w:val="0092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23B9A"/>
    <w:rPr>
      <w:b/>
      <w:bCs/>
    </w:rPr>
  </w:style>
  <w:style w:type="character" w:styleId="a5">
    <w:name w:val="Hyperlink"/>
    <w:basedOn w:val="a0"/>
    <w:uiPriority w:val="99"/>
    <w:semiHidden/>
    <w:unhideWhenUsed/>
    <w:rsid w:val="00923B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ByrgPosl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lck.yandex.ru/redir/dv/*data=url%3Dmailto%253Aadmbyrgposl%2540mail.ru%26ts%3D1474886852%26uid%3D669611061411625478&amp;sign=3bf6ebf10d33b2fa5a9340c213c5f803&amp;keyno=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6D1B02DAECECE2D45B7EAC58E9F66E66E5C45A46A74C45A2F16E587533AB37487E8BEB8D2A007ENAo9C" TargetMode="External"/><Relationship Id="rId11" Type="http://schemas.openxmlformats.org/officeDocument/2006/relationships/hyperlink" Target="http://www.kumi-kemerovo.ru/" TargetMode="External"/><Relationship Id="rId5" Type="http://schemas.openxmlformats.org/officeDocument/2006/relationships/hyperlink" Target="http://www.kumi-kemerovo.ru/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hyperlink" Target="http://www.torgi.gov.ru/" TargetMode="External"/><Relationship Id="rId9" Type="http://schemas.openxmlformats.org/officeDocument/2006/relationships/hyperlink" Target="mailto:Admbyrgpos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1211</Words>
  <Characters>6903</Characters>
  <Application>Microsoft Office Word</Application>
  <DocSecurity>0</DocSecurity>
  <Lines>57</Lines>
  <Paragraphs>16</Paragraphs>
  <ScaleCrop>false</ScaleCrop>
  <Company>Microsoft</Company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2023-03-03T10:17:00Z</dcterms:created>
  <dcterms:modified xsi:type="dcterms:W3CDTF">2023-03-03T10:18:00Z</dcterms:modified>
</cp:coreProperties>
</file>