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017EBC" w:rsidRPr="00017EBC" w:rsidRDefault="00017EBC" w:rsidP="000F1856">
      <w:pPr>
        <w:pStyle w:val="a5"/>
        <w:jc w:val="center"/>
        <w:rPr>
          <w:lang w:eastAsia="en-US"/>
        </w:rPr>
      </w:pPr>
    </w:p>
    <w:p w:rsidR="00A63D80" w:rsidRDefault="00A63D80" w:rsidP="000F1856">
      <w:pPr>
        <w:pStyle w:val="a5"/>
        <w:jc w:val="center"/>
        <w:rPr>
          <w:b/>
          <w:lang w:eastAsia="en-US"/>
        </w:rPr>
      </w:pPr>
    </w:p>
    <w:p w:rsidR="00A63D80" w:rsidRDefault="00A63D80" w:rsidP="000F1856">
      <w:pPr>
        <w:pStyle w:val="a5"/>
        <w:jc w:val="center"/>
        <w:rPr>
          <w:b/>
          <w:lang w:eastAsia="en-US"/>
        </w:rPr>
      </w:pPr>
    </w:p>
    <w:p w:rsidR="00A63D80" w:rsidRDefault="00A63D80" w:rsidP="000F1856">
      <w:pPr>
        <w:pStyle w:val="a5"/>
        <w:jc w:val="center"/>
        <w:rPr>
          <w:b/>
          <w:lang w:eastAsia="en-US"/>
        </w:rPr>
      </w:pPr>
    </w:p>
    <w:p w:rsidR="00A63D80" w:rsidRDefault="00A63D80" w:rsidP="000F1856">
      <w:pPr>
        <w:pStyle w:val="a5"/>
        <w:jc w:val="center"/>
        <w:rPr>
          <w:b/>
          <w:lang w:eastAsia="en-US"/>
        </w:rPr>
      </w:pPr>
    </w:p>
    <w:p w:rsidR="00A63D80" w:rsidRDefault="00A63D80" w:rsidP="000F1856">
      <w:pPr>
        <w:pStyle w:val="a5"/>
        <w:jc w:val="center"/>
        <w:rPr>
          <w:b/>
          <w:lang w:eastAsia="en-US"/>
        </w:rPr>
      </w:pPr>
    </w:p>
    <w:p w:rsidR="00A63D80" w:rsidRDefault="00A63D80" w:rsidP="000F1856">
      <w:pPr>
        <w:pStyle w:val="a5"/>
        <w:jc w:val="center"/>
        <w:rPr>
          <w:b/>
          <w:lang w:eastAsia="en-US"/>
        </w:rPr>
      </w:pPr>
    </w:p>
    <w:p w:rsidR="00A63D80" w:rsidRDefault="00A63D80" w:rsidP="000F1856">
      <w:pPr>
        <w:pStyle w:val="a5"/>
        <w:jc w:val="center"/>
        <w:rPr>
          <w:b/>
          <w:lang w:eastAsia="en-US"/>
        </w:rPr>
      </w:pPr>
    </w:p>
    <w:p w:rsidR="00A63D80" w:rsidRDefault="00A63D80" w:rsidP="000F1856">
      <w:pPr>
        <w:pStyle w:val="a5"/>
        <w:jc w:val="center"/>
        <w:rPr>
          <w:b/>
          <w:lang w:eastAsia="en-US"/>
        </w:rPr>
      </w:pPr>
    </w:p>
    <w:p w:rsidR="00A63D80" w:rsidRDefault="00A63D80" w:rsidP="000F1856">
      <w:pPr>
        <w:pStyle w:val="a5"/>
        <w:jc w:val="center"/>
        <w:rPr>
          <w:b/>
          <w:lang w:eastAsia="en-US"/>
        </w:rPr>
      </w:pPr>
    </w:p>
    <w:p w:rsidR="00A63D80" w:rsidRDefault="00A63D80" w:rsidP="00C14E39">
      <w:pPr>
        <w:pStyle w:val="a5"/>
        <w:jc w:val="center"/>
        <w:rPr>
          <w:b/>
          <w:lang w:eastAsia="en-US"/>
        </w:rPr>
      </w:pPr>
    </w:p>
    <w:p w:rsidR="00C14E39" w:rsidRPr="006176AC" w:rsidRDefault="00C14E39" w:rsidP="00C14E39">
      <w:pPr>
        <w:pStyle w:val="a5"/>
        <w:jc w:val="center"/>
        <w:rPr>
          <w:rFonts w:eastAsia="Calibri" w:cs="Times New Roman"/>
          <w:b/>
          <w:szCs w:val="28"/>
          <w:lang w:eastAsia="en-US"/>
        </w:rPr>
      </w:pPr>
      <w:r w:rsidRPr="006176AC">
        <w:rPr>
          <w:rFonts w:eastAsia="Calibri" w:cs="Times New Roman"/>
          <w:b/>
          <w:szCs w:val="28"/>
          <w:lang w:eastAsia="en-US"/>
        </w:rPr>
        <w:t>МАТЕРИАЛЫ ПО ОБОСНОВАНИЮ</w:t>
      </w:r>
    </w:p>
    <w:p w:rsidR="00C14E39" w:rsidRPr="006176AC" w:rsidRDefault="00C14E39" w:rsidP="00C14E39">
      <w:pPr>
        <w:spacing w:after="0" w:line="240" w:lineRule="auto"/>
        <w:jc w:val="center"/>
        <w:rPr>
          <w:rFonts w:eastAsia="Calibri" w:cs="Times New Roman"/>
          <w:b/>
          <w:szCs w:val="28"/>
          <w:lang w:eastAsia="en-US"/>
        </w:rPr>
      </w:pPr>
      <w:r w:rsidRPr="006176AC">
        <w:rPr>
          <w:rFonts w:eastAsia="Calibri" w:cs="Times New Roman"/>
          <w:b/>
          <w:szCs w:val="28"/>
          <w:lang w:eastAsia="en-US"/>
        </w:rPr>
        <w:t>ВНЕСЕНИЯ ИЗМЕНЕНИЙ В ГЕНЕРАЛЬНЫЙ ПЛАН</w:t>
      </w:r>
    </w:p>
    <w:p w:rsidR="00C14E39" w:rsidRPr="006176AC" w:rsidRDefault="00C14E39" w:rsidP="00C14E39">
      <w:pPr>
        <w:spacing w:after="0" w:line="240" w:lineRule="auto"/>
        <w:jc w:val="center"/>
        <w:rPr>
          <w:rFonts w:eastAsia="Calibri" w:cs="Times New Roman"/>
          <w:b/>
          <w:szCs w:val="28"/>
          <w:lang w:eastAsia="en-US"/>
        </w:rPr>
      </w:pPr>
      <w:r w:rsidRPr="006176AC">
        <w:rPr>
          <w:rFonts w:eastAsia="Calibri" w:cs="Times New Roman"/>
          <w:b/>
          <w:szCs w:val="28"/>
          <w:lang w:eastAsia="en-US"/>
        </w:rPr>
        <w:t>БУРГИНСКО</w:t>
      </w:r>
      <w:r w:rsidR="00A43E96">
        <w:rPr>
          <w:rFonts w:eastAsia="Calibri" w:cs="Times New Roman"/>
          <w:b/>
          <w:szCs w:val="28"/>
          <w:lang w:eastAsia="en-US"/>
        </w:rPr>
        <w:t>ГО</w:t>
      </w:r>
      <w:r w:rsidRPr="006176AC">
        <w:rPr>
          <w:rFonts w:eastAsia="Calibri" w:cs="Times New Roman"/>
          <w:b/>
          <w:szCs w:val="28"/>
          <w:lang w:eastAsia="en-US"/>
        </w:rPr>
        <w:t xml:space="preserve"> СЕЛЬСКО</w:t>
      </w:r>
      <w:r w:rsidR="00A43E96">
        <w:rPr>
          <w:rFonts w:eastAsia="Calibri" w:cs="Times New Roman"/>
          <w:b/>
          <w:szCs w:val="28"/>
          <w:lang w:eastAsia="en-US"/>
        </w:rPr>
        <w:t>ГО</w:t>
      </w:r>
      <w:r w:rsidRPr="006176AC">
        <w:rPr>
          <w:rFonts w:eastAsia="Calibri" w:cs="Times New Roman"/>
          <w:b/>
          <w:szCs w:val="28"/>
          <w:lang w:eastAsia="en-US"/>
        </w:rPr>
        <w:t xml:space="preserve"> ПОСЕЛЕНИ</w:t>
      </w:r>
      <w:r w:rsidR="00A43E96">
        <w:rPr>
          <w:rFonts w:eastAsia="Calibri" w:cs="Times New Roman"/>
          <w:b/>
          <w:szCs w:val="28"/>
          <w:lang w:eastAsia="en-US"/>
        </w:rPr>
        <w:t>Я</w:t>
      </w:r>
    </w:p>
    <w:p w:rsidR="00C14E39" w:rsidRDefault="00C14E39" w:rsidP="00C14E39">
      <w:pPr>
        <w:pStyle w:val="a5"/>
        <w:jc w:val="center"/>
        <w:rPr>
          <w:szCs w:val="28"/>
          <w:lang w:eastAsia="en-US"/>
        </w:rPr>
      </w:pPr>
    </w:p>
    <w:p w:rsidR="00A43E96" w:rsidRPr="006176AC" w:rsidRDefault="00A43E96" w:rsidP="00C14E39">
      <w:pPr>
        <w:pStyle w:val="a5"/>
        <w:jc w:val="center"/>
        <w:rPr>
          <w:szCs w:val="28"/>
          <w:lang w:eastAsia="en-US"/>
        </w:rPr>
      </w:pPr>
    </w:p>
    <w:p w:rsidR="00C14E39" w:rsidRPr="006176AC" w:rsidRDefault="00C14E39" w:rsidP="00C14E39">
      <w:pPr>
        <w:spacing w:after="0" w:line="240" w:lineRule="auto"/>
        <w:jc w:val="center"/>
        <w:rPr>
          <w:rFonts w:eastAsia="Calibri" w:cs="Times New Roman"/>
          <w:b/>
          <w:szCs w:val="28"/>
          <w:lang w:eastAsia="en-US"/>
        </w:rPr>
      </w:pPr>
      <w:r w:rsidRPr="006176AC">
        <w:rPr>
          <w:rFonts w:eastAsia="Calibri" w:cs="Times New Roman"/>
          <w:b/>
          <w:szCs w:val="28"/>
          <w:lang w:eastAsia="en-US"/>
        </w:rPr>
        <w:t>ПРИЛОЖЕНИЕ К ВНЕСЕНИЮ ИЗМЕНЕНИЙ</w:t>
      </w:r>
    </w:p>
    <w:p w:rsidR="00C14E39" w:rsidRPr="006176AC" w:rsidRDefault="00C14E39" w:rsidP="00C14E39">
      <w:pPr>
        <w:spacing w:after="0" w:line="240" w:lineRule="auto"/>
        <w:jc w:val="center"/>
        <w:rPr>
          <w:rFonts w:eastAsia="Calibri" w:cs="Times New Roman"/>
          <w:b/>
          <w:szCs w:val="28"/>
          <w:lang w:eastAsia="en-US"/>
        </w:rPr>
      </w:pPr>
      <w:r w:rsidRPr="006176AC">
        <w:rPr>
          <w:rFonts w:eastAsia="Calibri" w:cs="Times New Roman"/>
          <w:b/>
          <w:szCs w:val="28"/>
          <w:lang w:eastAsia="en-US"/>
        </w:rPr>
        <w:t>В ГЕНЕРАЛЬНЫЙ ПЛАН</w:t>
      </w:r>
    </w:p>
    <w:p w:rsidR="00192B5A" w:rsidRDefault="00C14E39" w:rsidP="00C14E39">
      <w:pPr>
        <w:pStyle w:val="a5"/>
        <w:ind w:firstLine="0"/>
        <w:jc w:val="center"/>
        <w:rPr>
          <w:rFonts w:eastAsia="Calibri" w:cs="Times New Roman"/>
          <w:b/>
          <w:sz w:val="24"/>
          <w:szCs w:val="24"/>
          <w:lang w:eastAsia="en-US"/>
        </w:rPr>
      </w:pPr>
      <w:r w:rsidRPr="006176AC">
        <w:rPr>
          <w:rFonts w:eastAsia="Calibri" w:cs="Times New Roman"/>
          <w:b/>
          <w:szCs w:val="28"/>
          <w:lang w:eastAsia="en-US"/>
        </w:rPr>
        <w:t>(в текстовой форме и в виде карт</w:t>
      </w:r>
      <w:r w:rsidRPr="0062330D">
        <w:rPr>
          <w:rFonts w:eastAsia="Calibri" w:cs="Times New Roman"/>
          <w:b/>
          <w:sz w:val="24"/>
          <w:szCs w:val="24"/>
          <w:lang w:eastAsia="en-US"/>
        </w:rPr>
        <w:t>)</w:t>
      </w:r>
    </w:p>
    <w:p w:rsidR="00A43E96" w:rsidRDefault="002E3E84" w:rsidP="00C14E39">
      <w:pPr>
        <w:pStyle w:val="a5"/>
        <w:ind w:firstLine="0"/>
        <w:jc w:val="center"/>
        <w:rPr>
          <w:b/>
        </w:rPr>
      </w:pPr>
      <w:r w:rsidRPr="002E3E84">
        <w:rPr>
          <w:b/>
        </w:rPr>
        <w:t xml:space="preserve">по отношению к генеральному плану, утвержденному решением совета депутатов </w:t>
      </w:r>
      <w:proofErr w:type="spellStart"/>
      <w:r w:rsidRPr="002E3E84">
        <w:rPr>
          <w:b/>
        </w:rPr>
        <w:t>Бургинского</w:t>
      </w:r>
      <w:proofErr w:type="spellEnd"/>
      <w:r w:rsidRPr="002E3E84">
        <w:rPr>
          <w:b/>
        </w:rPr>
        <w:t xml:space="preserve"> сельского поселения от 03.08.2011 № 50 «Об утверждении Генерального плана </w:t>
      </w:r>
      <w:proofErr w:type="spellStart"/>
      <w:r w:rsidRPr="002E3E84">
        <w:rPr>
          <w:b/>
        </w:rPr>
        <w:t>Бургинского</w:t>
      </w:r>
      <w:proofErr w:type="spellEnd"/>
      <w:r w:rsidRPr="002E3E84">
        <w:rPr>
          <w:b/>
        </w:rPr>
        <w:t xml:space="preserve"> сельского поселения», с учетом внесенных изменений, утвержденных решением совета депутатов </w:t>
      </w:r>
      <w:proofErr w:type="spellStart"/>
      <w:r w:rsidRPr="002E3E84">
        <w:rPr>
          <w:b/>
        </w:rPr>
        <w:t>Бургинского</w:t>
      </w:r>
      <w:proofErr w:type="spellEnd"/>
      <w:r w:rsidRPr="002E3E84">
        <w:rPr>
          <w:b/>
        </w:rPr>
        <w:t xml:space="preserve"> сельского поселения от 25.09.2015 № 5</w:t>
      </w:r>
      <w:r w:rsidR="00A43E96">
        <w:rPr>
          <w:b/>
        </w:rPr>
        <w:t>, от 21.02.2017 № 74</w:t>
      </w:r>
    </w:p>
    <w:p w:rsidR="00D96A52" w:rsidRDefault="002E3E84" w:rsidP="00C14E39">
      <w:pPr>
        <w:pStyle w:val="a5"/>
        <w:ind w:firstLine="0"/>
        <w:jc w:val="center"/>
        <w:rPr>
          <w:b/>
        </w:rPr>
      </w:pPr>
      <w:r w:rsidRPr="002E3E84">
        <w:rPr>
          <w:b/>
        </w:rPr>
        <w:t xml:space="preserve"> </w:t>
      </w:r>
    </w:p>
    <w:p w:rsidR="00737969" w:rsidRDefault="00737969" w:rsidP="00737969">
      <w:pPr>
        <w:pStyle w:val="a5"/>
        <w:ind w:firstLine="0"/>
        <w:jc w:val="center"/>
        <w:rPr>
          <w:rFonts w:eastAsia="Calibri" w:cs="Times New Roman"/>
          <w:b/>
          <w:szCs w:val="28"/>
          <w:lang w:eastAsia="en-US"/>
        </w:rPr>
      </w:pPr>
    </w:p>
    <w:p w:rsidR="006B1D48" w:rsidRDefault="006B1D48" w:rsidP="006B1D48">
      <w:pPr>
        <w:pStyle w:val="a5"/>
        <w:ind w:firstLine="0"/>
        <w:jc w:val="center"/>
        <w:rPr>
          <w:rFonts w:eastAsia="Calibri" w:cs="Times New Roman"/>
          <w:b/>
          <w:szCs w:val="28"/>
          <w:lang w:eastAsia="en-US"/>
        </w:rPr>
      </w:pPr>
      <w:r w:rsidRPr="006B1D48">
        <w:rPr>
          <w:rFonts w:eastAsia="Calibri" w:cs="Times New Roman"/>
          <w:b/>
          <w:szCs w:val="28"/>
          <w:lang w:eastAsia="en-US"/>
        </w:rPr>
        <w:t>ОБОСНОВАНИ</w:t>
      </w:r>
      <w:r w:rsidR="00A43E96">
        <w:rPr>
          <w:rFonts w:eastAsia="Calibri" w:cs="Times New Roman"/>
          <w:b/>
          <w:szCs w:val="28"/>
          <w:lang w:eastAsia="en-US"/>
        </w:rPr>
        <w:t>Е</w:t>
      </w:r>
      <w:r w:rsidRPr="006B1D48">
        <w:rPr>
          <w:rFonts w:eastAsia="Calibri" w:cs="Times New Roman"/>
          <w:b/>
          <w:szCs w:val="28"/>
          <w:lang w:eastAsia="en-US"/>
        </w:rPr>
        <w:t xml:space="preserve"> ВНЕСЕН</w:t>
      </w:r>
      <w:r>
        <w:rPr>
          <w:rFonts w:eastAsia="Calibri" w:cs="Times New Roman"/>
          <w:b/>
          <w:szCs w:val="28"/>
          <w:lang w:eastAsia="en-US"/>
        </w:rPr>
        <w:t>И</w:t>
      </w:r>
      <w:r w:rsidR="00A43E96">
        <w:rPr>
          <w:rFonts w:eastAsia="Calibri" w:cs="Times New Roman"/>
          <w:b/>
          <w:szCs w:val="28"/>
          <w:lang w:eastAsia="en-US"/>
        </w:rPr>
        <w:t>Я</w:t>
      </w:r>
      <w:r>
        <w:rPr>
          <w:rFonts w:eastAsia="Calibri" w:cs="Times New Roman"/>
          <w:b/>
          <w:szCs w:val="28"/>
          <w:lang w:eastAsia="en-US"/>
        </w:rPr>
        <w:t xml:space="preserve"> ИЗМЕНЕНИЙ В ГЕНЕРАЛЬНЫЙ ПЛАН</w:t>
      </w:r>
    </w:p>
    <w:p w:rsidR="006176AC" w:rsidRDefault="006176AC" w:rsidP="00737969">
      <w:pPr>
        <w:pStyle w:val="a5"/>
        <w:ind w:firstLine="0"/>
        <w:jc w:val="center"/>
        <w:rPr>
          <w:rFonts w:eastAsia="Calibri" w:cs="Times New Roman"/>
          <w:b/>
          <w:szCs w:val="28"/>
          <w:lang w:eastAsia="en-US"/>
        </w:rPr>
      </w:pPr>
    </w:p>
    <w:p w:rsidR="00737969" w:rsidRDefault="00737969" w:rsidP="00737969">
      <w:pPr>
        <w:pStyle w:val="a5"/>
        <w:ind w:firstLine="0"/>
        <w:jc w:val="center"/>
        <w:rPr>
          <w:rFonts w:eastAsia="Calibri" w:cs="Times New Roman"/>
          <w:b/>
          <w:szCs w:val="28"/>
          <w:lang w:eastAsia="en-US"/>
        </w:rPr>
      </w:pPr>
    </w:p>
    <w:p w:rsidR="00FC3765" w:rsidRDefault="00FC3765">
      <w:pPr>
        <w:jc w:val="left"/>
        <w:rPr>
          <w:rFonts w:eastAsia="Calibri" w:cs="Times New Roman"/>
          <w:b/>
          <w:szCs w:val="28"/>
          <w:lang w:eastAsia="en-US"/>
        </w:rPr>
      </w:pPr>
      <w:r>
        <w:rPr>
          <w:rFonts w:eastAsia="Calibri" w:cs="Times New Roman"/>
          <w:b/>
          <w:szCs w:val="28"/>
          <w:lang w:eastAsia="en-US"/>
        </w:rPr>
        <w:br w:type="page"/>
      </w:r>
    </w:p>
    <w:sdt>
      <w:sdtPr>
        <w:rPr>
          <w:rFonts w:asciiTheme="majorHAnsi" w:eastAsiaTheme="majorEastAsia" w:hAnsiTheme="majorHAnsi" w:cstheme="majorBidi"/>
          <w:noProof w:val="0"/>
          <w:color w:val="365F91" w:themeColor="accent1" w:themeShade="BF"/>
          <w:sz w:val="22"/>
          <w:szCs w:val="28"/>
        </w:rPr>
        <w:id w:val="-495195278"/>
        <w:docPartObj>
          <w:docPartGallery w:val="Table of Contents"/>
          <w:docPartUnique/>
        </w:docPartObj>
      </w:sdtPr>
      <w:sdtEndPr>
        <w:rPr>
          <w:rFonts w:ascii="Times New Roman" w:eastAsiaTheme="minorHAnsi" w:hAnsi="Times New Roman" w:cstheme="minorBidi"/>
          <w:bCs/>
          <w:color w:val="auto"/>
          <w:sz w:val="28"/>
          <w:szCs w:val="22"/>
        </w:rPr>
      </w:sdtEndPr>
      <w:sdtContent>
        <w:p w:rsidR="00A63D80" w:rsidRPr="00A63D80" w:rsidRDefault="00A63D80" w:rsidP="00B253C8">
          <w:pPr>
            <w:pStyle w:val="17"/>
            <w:rPr>
              <w:rStyle w:val="11"/>
              <w:rFonts w:eastAsiaTheme="majorEastAsia"/>
            </w:rPr>
          </w:pPr>
          <w:r w:rsidRPr="00A63D80">
            <w:rPr>
              <w:rStyle w:val="11"/>
              <w:rFonts w:eastAsiaTheme="majorEastAsia"/>
            </w:rPr>
            <w:t>ОГЛАВЛЕНИЕ</w:t>
          </w:r>
        </w:p>
        <w:p w:rsidR="00B253C8" w:rsidRDefault="00C523C6" w:rsidP="00B253C8">
          <w:pPr>
            <w:pStyle w:val="17"/>
            <w:rPr>
              <w:rFonts w:asciiTheme="minorHAnsi" w:eastAsiaTheme="minorEastAsia" w:hAnsiTheme="minorHAnsi" w:cstheme="minorBidi"/>
              <w:sz w:val="22"/>
              <w:szCs w:val="22"/>
            </w:rPr>
          </w:pPr>
          <w:r>
            <w:fldChar w:fldCharType="begin"/>
          </w:r>
          <w:r w:rsidR="006E068E">
            <w:instrText xml:space="preserve"> TOC \o "1-3" \h \z \u </w:instrText>
          </w:r>
          <w:r>
            <w:fldChar w:fldCharType="separate"/>
          </w:r>
          <w:hyperlink w:anchor="_Toc506565041" w:history="1">
            <w:r w:rsidR="00B253C8" w:rsidRPr="005B2FE1">
              <w:rPr>
                <w:rStyle w:val="a9"/>
              </w:rPr>
              <w:t>1.</w:t>
            </w:r>
            <w:r w:rsidR="00B253C8">
              <w:rPr>
                <w:rFonts w:asciiTheme="minorHAnsi" w:eastAsiaTheme="minorEastAsia" w:hAnsiTheme="minorHAnsi" w:cstheme="minorBidi"/>
                <w:sz w:val="22"/>
                <w:szCs w:val="22"/>
              </w:rPr>
              <w:tab/>
            </w:r>
            <w:r w:rsidR="00B253C8" w:rsidRPr="005B2FE1">
              <w:rPr>
                <w:rStyle w:val="a9"/>
              </w:rPr>
              <w:t>Сведения о генеральном плане, в который вносятся изменения</w:t>
            </w:r>
            <w:r w:rsidR="00B253C8">
              <w:rPr>
                <w:webHidden/>
              </w:rPr>
              <w:tab/>
            </w:r>
            <w:r w:rsidR="00B253C8">
              <w:rPr>
                <w:webHidden/>
              </w:rPr>
              <w:fldChar w:fldCharType="begin"/>
            </w:r>
            <w:r w:rsidR="00B253C8">
              <w:rPr>
                <w:webHidden/>
              </w:rPr>
              <w:instrText xml:space="preserve"> PAGEREF _Toc506565041 \h </w:instrText>
            </w:r>
            <w:r w:rsidR="00B253C8">
              <w:rPr>
                <w:webHidden/>
              </w:rPr>
            </w:r>
            <w:r w:rsidR="00B253C8">
              <w:rPr>
                <w:webHidden/>
              </w:rPr>
              <w:fldChar w:fldCharType="separate"/>
            </w:r>
            <w:r w:rsidR="00B253C8">
              <w:rPr>
                <w:webHidden/>
              </w:rPr>
              <w:t>4</w:t>
            </w:r>
            <w:r w:rsidR="00B253C8">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42" w:history="1">
            <w:r w:rsidRPr="005B2FE1">
              <w:rPr>
                <w:rStyle w:val="a9"/>
              </w:rPr>
              <w:t>2.</w:t>
            </w:r>
            <w:r>
              <w:rPr>
                <w:rFonts w:asciiTheme="minorHAnsi" w:eastAsiaTheme="minorEastAsia" w:hAnsiTheme="minorHAnsi" w:cstheme="minorBidi"/>
                <w:sz w:val="22"/>
                <w:szCs w:val="22"/>
              </w:rPr>
              <w:tab/>
            </w:r>
            <w:r w:rsidRPr="005B2FE1">
              <w:rPr>
                <w:rStyle w:val="a9"/>
              </w:rPr>
              <w:t>Учет действующего законодательства при внесении изменений в генеральный план</w:t>
            </w:r>
            <w:r>
              <w:rPr>
                <w:webHidden/>
              </w:rPr>
              <w:tab/>
            </w:r>
            <w:r>
              <w:rPr>
                <w:webHidden/>
              </w:rPr>
              <w:fldChar w:fldCharType="begin"/>
            </w:r>
            <w:r>
              <w:rPr>
                <w:webHidden/>
              </w:rPr>
              <w:instrText xml:space="preserve"> PAGEREF _Toc506565042 \h </w:instrText>
            </w:r>
            <w:r>
              <w:rPr>
                <w:webHidden/>
              </w:rPr>
            </w:r>
            <w:r>
              <w:rPr>
                <w:webHidden/>
              </w:rPr>
              <w:fldChar w:fldCharType="separate"/>
            </w:r>
            <w:r>
              <w:rPr>
                <w:webHidden/>
              </w:rPr>
              <w:t>4</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43" w:history="1">
            <w:r w:rsidRPr="005B2FE1">
              <w:rPr>
                <w:rStyle w:val="a9"/>
              </w:rPr>
              <w:t>3.</w:t>
            </w:r>
            <w:r>
              <w:rPr>
                <w:rFonts w:asciiTheme="minorHAnsi" w:eastAsiaTheme="minorEastAsia" w:hAnsiTheme="minorHAnsi" w:cstheme="minorBidi"/>
                <w:sz w:val="22"/>
                <w:szCs w:val="22"/>
              </w:rPr>
              <w:tab/>
            </w:r>
            <w:r w:rsidRPr="005B2FE1">
              <w:rPr>
                <w:rStyle w:val="a9"/>
              </w:rPr>
              <w:t>Состав материалов генерального плана с учетом внесения изменений</w:t>
            </w:r>
            <w:r>
              <w:rPr>
                <w:webHidden/>
              </w:rPr>
              <w:tab/>
            </w:r>
            <w:r>
              <w:rPr>
                <w:webHidden/>
              </w:rPr>
              <w:fldChar w:fldCharType="begin"/>
            </w:r>
            <w:r>
              <w:rPr>
                <w:webHidden/>
              </w:rPr>
              <w:instrText xml:space="preserve"> PAGEREF _Toc506565043 \h </w:instrText>
            </w:r>
            <w:r>
              <w:rPr>
                <w:webHidden/>
              </w:rPr>
            </w:r>
            <w:r>
              <w:rPr>
                <w:webHidden/>
              </w:rPr>
              <w:fldChar w:fldCharType="separate"/>
            </w:r>
            <w:r>
              <w:rPr>
                <w:webHidden/>
              </w:rPr>
              <w:t>4</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44" w:history="1">
            <w:r w:rsidRPr="005B2FE1">
              <w:rPr>
                <w:rStyle w:val="a9"/>
              </w:rPr>
              <w:t>4.</w:t>
            </w:r>
            <w:r>
              <w:rPr>
                <w:rFonts w:asciiTheme="minorHAnsi" w:eastAsiaTheme="minorEastAsia" w:hAnsiTheme="minorHAnsi" w:cstheme="minorBidi"/>
                <w:sz w:val="22"/>
                <w:szCs w:val="22"/>
              </w:rPr>
              <w:tab/>
            </w:r>
            <w:r w:rsidRPr="005B2FE1">
              <w:rPr>
                <w:rStyle w:val="a9"/>
              </w:rPr>
              <w:t>Отношения к положениям генерального плана, в которые не вносятся изменения</w:t>
            </w:r>
            <w:r>
              <w:rPr>
                <w:webHidden/>
              </w:rPr>
              <w:tab/>
            </w:r>
            <w:r>
              <w:rPr>
                <w:webHidden/>
              </w:rPr>
              <w:fldChar w:fldCharType="begin"/>
            </w:r>
            <w:r>
              <w:rPr>
                <w:webHidden/>
              </w:rPr>
              <w:instrText xml:space="preserve"> PAGEREF _Toc506565044 \h </w:instrText>
            </w:r>
            <w:r>
              <w:rPr>
                <w:webHidden/>
              </w:rPr>
            </w:r>
            <w:r>
              <w:rPr>
                <w:webHidden/>
              </w:rPr>
              <w:fldChar w:fldCharType="separate"/>
            </w:r>
            <w:r>
              <w:rPr>
                <w:webHidden/>
              </w:rPr>
              <w:t>5</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45" w:history="1">
            <w:r w:rsidRPr="005B2FE1">
              <w:rPr>
                <w:rStyle w:val="a9"/>
              </w:rPr>
              <w:t>5.</w:t>
            </w:r>
            <w:r>
              <w:rPr>
                <w:rFonts w:asciiTheme="minorHAnsi" w:eastAsiaTheme="minorEastAsia" w:hAnsiTheme="minorHAnsi" w:cstheme="minorBidi"/>
                <w:sz w:val="22"/>
                <w:szCs w:val="22"/>
              </w:rPr>
              <w:tab/>
            </w:r>
            <w:r w:rsidRPr="005B2FE1">
              <w:rPr>
                <w:rStyle w:val="a9"/>
              </w:rPr>
              <w:t>Перечень вносимых изменений в генеральный план</w:t>
            </w:r>
            <w:r>
              <w:rPr>
                <w:webHidden/>
              </w:rPr>
              <w:tab/>
            </w:r>
            <w:r>
              <w:rPr>
                <w:webHidden/>
              </w:rPr>
              <w:fldChar w:fldCharType="begin"/>
            </w:r>
            <w:r>
              <w:rPr>
                <w:webHidden/>
              </w:rPr>
              <w:instrText xml:space="preserve"> PAGEREF _Toc506565045 \h </w:instrText>
            </w:r>
            <w:r>
              <w:rPr>
                <w:webHidden/>
              </w:rPr>
            </w:r>
            <w:r>
              <w:rPr>
                <w:webHidden/>
              </w:rPr>
              <w:fldChar w:fldCharType="separate"/>
            </w:r>
            <w:r>
              <w:rPr>
                <w:webHidden/>
              </w:rPr>
              <w:t>5</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46" w:history="1">
            <w:r w:rsidRPr="005B2FE1">
              <w:rPr>
                <w:rStyle w:val="a9"/>
              </w:rPr>
              <w:t>6.</w:t>
            </w:r>
            <w:r>
              <w:rPr>
                <w:rFonts w:asciiTheme="minorHAnsi" w:eastAsiaTheme="minorEastAsia" w:hAnsiTheme="minorHAnsi" w:cstheme="minorBidi"/>
                <w:sz w:val="22"/>
                <w:szCs w:val="22"/>
              </w:rPr>
              <w:tab/>
            </w:r>
            <w:r w:rsidRPr="005B2FE1">
              <w:rPr>
                <w:rStyle w:val="a9"/>
              </w:rPr>
              <w:t>Обоснование необходимости согласования внесения изменений в генеральный план согласно статье 25 Градостроительного кодекса Российской Федерации</w:t>
            </w:r>
            <w:r>
              <w:rPr>
                <w:webHidden/>
              </w:rPr>
              <w:tab/>
            </w:r>
            <w:r>
              <w:rPr>
                <w:webHidden/>
              </w:rPr>
              <w:fldChar w:fldCharType="begin"/>
            </w:r>
            <w:r>
              <w:rPr>
                <w:webHidden/>
              </w:rPr>
              <w:instrText xml:space="preserve"> PAGEREF _Toc506565046 \h </w:instrText>
            </w:r>
            <w:r>
              <w:rPr>
                <w:webHidden/>
              </w:rPr>
            </w:r>
            <w:r>
              <w:rPr>
                <w:webHidden/>
              </w:rPr>
              <w:fldChar w:fldCharType="separate"/>
            </w:r>
            <w:r>
              <w:rPr>
                <w:webHidden/>
              </w:rPr>
              <w:t>6</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47" w:history="1">
            <w:r w:rsidRPr="005B2FE1">
              <w:rPr>
                <w:rStyle w:val="a9"/>
              </w:rPr>
              <w:t>6.1.</w:t>
            </w:r>
            <w:r>
              <w:rPr>
                <w:rFonts w:asciiTheme="minorHAnsi" w:eastAsiaTheme="minorEastAsia" w:hAnsiTheme="minorHAnsi" w:cstheme="minorBidi"/>
                <w:sz w:val="22"/>
                <w:szCs w:val="22"/>
              </w:rPr>
              <w:tab/>
            </w:r>
            <w:r w:rsidRPr="005B2FE1">
              <w:rPr>
                <w:rStyle w:val="a9"/>
              </w:rPr>
              <w:t>Обоснование отсутствия необходимости направления на согласование проекта внесения изменений в генеральный план с уполномоченным Правительством Российской Федерации федеральным органом исполнительной власти</w:t>
            </w:r>
            <w:r>
              <w:rPr>
                <w:webHidden/>
              </w:rPr>
              <w:tab/>
            </w:r>
            <w:r>
              <w:rPr>
                <w:webHidden/>
              </w:rPr>
              <w:fldChar w:fldCharType="begin"/>
            </w:r>
            <w:r>
              <w:rPr>
                <w:webHidden/>
              </w:rPr>
              <w:instrText xml:space="preserve"> PAGEREF _Toc506565047 \h </w:instrText>
            </w:r>
            <w:r>
              <w:rPr>
                <w:webHidden/>
              </w:rPr>
            </w:r>
            <w:r>
              <w:rPr>
                <w:webHidden/>
              </w:rPr>
              <w:fldChar w:fldCharType="separate"/>
            </w:r>
            <w:r>
              <w:rPr>
                <w:webHidden/>
              </w:rPr>
              <w:t>6</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48" w:history="1">
            <w:r w:rsidRPr="005B2FE1">
              <w:rPr>
                <w:rStyle w:val="a9"/>
              </w:rPr>
              <w:t>6.2.</w:t>
            </w:r>
            <w:r>
              <w:rPr>
                <w:rFonts w:asciiTheme="minorHAnsi" w:eastAsiaTheme="minorEastAsia" w:hAnsiTheme="minorHAnsi" w:cstheme="minorBidi"/>
                <w:sz w:val="22"/>
                <w:szCs w:val="22"/>
              </w:rPr>
              <w:tab/>
            </w:r>
            <w:r w:rsidRPr="005B2FE1">
              <w:rPr>
                <w:rStyle w:val="a9"/>
              </w:rPr>
              <w:t>Обоснование необходимости направления на согласование проекта внесения изменений в генеральный план с высшим исполнительным органом государственной власти субъекта Российской Федерации, в границах которого находится поселение</w:t>
            </w:r>
            <w:r>
              <w:rPr>
                <w:webHidden/>
              </w:rPr>
              <w:tab/>
            </w:r>
            <w:r>
              <w:rPr>
                <w:webHidden/>
              </w:rPr>
              <w:fldChar w:fldCharType="begin"/>
            </w:r>
            <w:r>
              <w:rPr>
                <w:webHidden/>
              </w:rPr>
              <w:instrText xml:space="preserve"> PAGEREF _Toc506565048 \h </w:instrText>
            </w:r>
            <w:r>
              <w:rPr>
                <w:webHidden/>
              </w:rPr>
            </w:r>
            <w:r>
              <w:rPr>
                <w:webHidden/>
              </w:rPr>
              <w:fldChar w:fldCharType="separate"/>
            </w:r>
            <w:r>
              <w:rPr>
                <w:webHidden/>
              </w:rPr>
              <w:t>11</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49" w:history="1">
            <w:r w:rsidRPr="005B2FE1">
              <w:rPr>
                <w:rStyle w:val="a9"/>
              </w:rPr>
              <w:t>6.3.</w:t>
            </w:r>
            <w:r>
              <w:rPr>
                <w:rFonts w:asciiTheme="minorHAnsi" w:eastAsiaTheme="minorEastAsia" w:hAnsiTheme="minorHAnsi" w:cstheme="minorBidi"/>
                <w:sz w:val="22"/>
                <w:szCs w:val="22"/>
              </w:rPr>
              <w:tab/>
            </w:r>
            <w:r w:rsidRPr="005B2FE1">
              <w:rPr>
                <w:rStyle w:val="a9"/>
              </w:rPr>
              <w:t>Обоснование отсутствия необходимости согласования проекта внесения изменений в генеральный план с заинтересованными органами местного самоуправления муниципальных образований, имеющих общую границу с поселением</w:t>
            </w:r>
            <w:r>
              <w:rPr>
                <w:webHidden/>
              </w:rPr>
              <w:tab/>
            </w:r>
            <w:r>
              <w:rPr>
                <w:webHidden/>
              </w:rPr>
              <w:fldChar w:fldCharType="begin"/>
            </w:r>
            <w:r>
              <w:rPr>
                <w:webHidden/>
              </w:rPr>
              <w:instrText xml:space="preserve"> PAGEREF _Toc506565049 \h </w:instrText>
            </w:r>
            <w:r>
              <w:rPr>
                <w:webHidden/>
              </w:rPr>
            </w:r>
            <w:r>
              <w:rPr>
                <w:webHidden/>
              </w:rPr>
              <w:fldChar w:fldCharType="separate"/>
            </w:r>
            <w:r>
              <w:rPr>
                <w:webHidden/>
              </w:rPr>
              <w:t>15</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0" w:history="1">
            <w:r w:rsidRPr="005B2FE1">
              <w:rPr>
                <w:rStyle w:val="a9"/>
              </w:rPr>
              <w:t>6.4.</w:t>
            </w:r>
            <w:r>
              <w:rPr>
                <w:rFonts w:asciiTheme="minorHAnsi" w:eastAsiaTheme="minorEastAsia" w:hAnsiTheme="minorHAnsi" w:cstheme="minorBidi"/>
                <w:sz w:val="22"/>
                <w:szCs w:val="22"/>
              </w:rPr>
              <w:tab/>
            </w:r>
            <w:r w:rsidRPr="005B2FE1">
              <w:rPr>
                <w:rStyle w:val="a9"/>
              </w:rPr>
              <w:t>Обоснование отсутствия необходимости согласования проекта внесения изменений в генеральный план с органами местного самоуправления муниципального района, в границах которого находится поселение</w:t>
            </w:r>
            <w:r>
              <w:rPr>
                <w:webHidden/>
              </w:rPr>
              <w:tab/>
            </w:r>
            <w:r>
              <w:rPr>
                <w:webHidden/>
              </w:rPr>
              <w:fldChar w:fldCharType="begin"/>
            </w:r>
            <w:r>
              <w:rPr>
                <w:webHidden/>
              </w:rPr>
              <w:instrText xml:space="preserve"> PAGEREF _Toc506565050 \h </w:instrText>
            </w:r>
            <w:r>
              <w:rPr>
                <w:webHidden/>
              </w:rPr>
            </w:r>
            <w:r>
              <w:rPr>
                <w:webHidden/>
              </w:rPr>
              <w:fldChar w:fldCharType="separate"/>
            </w:r>
            <w:r>
              <w:rPr>
                <w:webHidden/>
              </w:rPr>
              <w:t>15</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1" w:history="1">
            <w:r w:rsidRPr="005B2FE1">
              <w:rPr>
                <w:rStyle w:val="a9"/>
              </w:rPr>
              <w:t>7.</w:t>
            </w:r>
            <w:r>
              <w:rPr>
                <w:rFonts w:asciiTheme="minorHAnsi" w:eastAsiaTheme="minorEastAsia" w:hAnsiTheme="minorHAnsi" w:cstheme="minorBidi"/>
                <w:sz w:val="22"/>
                <w:szCs w:val="22"/>
              </w:rPr>
              <w:tab/>
            </w:r>
            <w:r w:rsidRPr="005B2FE1">
              <w:rPr>
                <w:rStyle w:val="a9"/>
              </w:rPr>
              <w:t>Сведения о параметрах функциональных зон</w:t>
            </w:r>
            <w:r>
              <w:rPr>
                <w:webHidden/>
              </w:rPr>
              <w:tab/>
            </w:r>
            <w:r>
              <w:rPr>
                <w:webHidden/>
              </w:rPr>
              <w:fldChar w:fldCharType="begin"/>
            </w:r>
            <w:r>
              <w:rPr>
                <w:webHidden/>
              </w:rPr>
              <w:instrText xml:space="preserve"> PAGEREF _Toc506565051 \h </w:instrText>
            </w:r>
            <w:r>
              <w:rPr>
                <w:webHidden/>
              </w:rPr>
            </w:r>
            <w:r>
              <w:rPr>
                <w:webHidden/>
              </w:rPr>
              <w:fldChar w:fldCharType="separate"/>
            </w:r>
            <w:r>
              <w:rPr>
                <w:webHidden/>
              </w:rPr>
              <w:t>17</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2" w:history="1">
            <w:r w:rsidRPr="005B2FE1">
              <w:rPr>
                <w:rStyle w:val="a9"/>
              </w:rPr>
              <w:t>7.1.</w:t>
            </w:r>
            <w:r>
              <w:rPr>
                <w:rFonts w:asciiTheme="minorHAnsi" w:eastAsiaTheme="minorEastAsia" w:hAnsiTheme="minorHAnsi" w:cstheme="minorBidi"/>
                <w:sz w:val="22"/>
                <w:szCs w:val="22"/>
              </w:rPr>
              <w:tab/>
            </w:r>
            <w:r w:rsidRPr="005B2FE1">
              <w:rPr>
                <w:rStyle w:val="a9"/>
              </w:rPr>
              <w:t>Виды и состав функциональных зон, установленных в генеральном плане</w:t>
            </w:r>
            <w:r>
              <w:rPr>
                <w:webHidden/>
              </w:rPr>
              <w:tab/>
            </w:r>
            <w:r>
              <w:rPr>
                <w:webHidden/>
              </w:rPr>
              <w:fldChar w:fldCharType="begin"/>
            </w:r>
            <w:r>
              <w:rPr>
                <w:webHidden/>
              </w:rPr>
              <w:instrText xml:space="preserve"> PAGEREF _Toc506565052 \h </w:instrText>
            </w:r>
            <w:r>
              <w:rPr>
                <w:webHidden/>
              </w:rPr>
            </w:r>
            <w:r>
              <w:rPr>
                <w:webHidden/>
              </w:rPr>
              <w:fldChar w:fldCharType="separate"/>
            </w:r>
            <w:r>
              <w:rPr>
                <w:webHidden/>
              </w:rPr>
              <w:t>18</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3" w:history="1">
            <w:r w:rsidRPr="005B2FE1">
              <w:rPr>
                <w:rStyle w:val="a9"/>
              </w:rPr>
              <w:t>7.2.</w:t>
            </w:r>
            <w:r>
              <w:rPr>
                <w:rFonts w:asciiTheme="minorHAnsi" w:eastAsiaTheme="minorEastAsia" w:hAnsiTheme="minorHAnsi" w:cstheme="minorBidi"/>
                <w:sz w:val="22"/>
                <w:szCs w:val="22"/>
              </w:rPr>
              <w:tab/>
            </w:r>
            <w:r w:rsidRPr="005B2FE1">
              <w:rPr>
                <w:rStyle w:val="a9"/>
              </w:rPr>
              <w:t>Параметры функциональных зон, устанавливаемых при внесении изменений в генеральный план</w:t>
            </w:r>
            <w:r>
              <w:rPr>
                <w:webHidden/>
              </w:rPr>
              <w:tab/>
            </w:r>
            <w:r>
              <w:rPr>
                <w:webHidden/>
              </w:rPr>
              <w:fldChar w:fldCharType="begin"/>
            </w:r>
            <w:r>
              <w:rPr>
                <w:webHidden/>
              </w:rPr>
              <w:instrText xml:space="preserve"> PAGEREF _Toc506565053 \h </w:instrText>
            </w:r>
            <w:r>
              <w:rPr>
                <w:webHidden/>
              </w:rPr>
            </w:r>
            <w:r>
              <w:rPr>
                <w:webHidden/>
              </w:rPr>
              <w:fldChar w:fldCharType="separate"/>
            </w:r>
            <w:r>
              <w:rPr>
                <w:webHidden/>
              </w:rPr>
              <w:t>19</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4" w:history="1">
            <w:r w:rsidRPr="005B2FE1">
              <w:rPr>
                <w:rStyle w:val="a9"/>
              </w:rPr>
              <w:t>7.3.</w:t>
            </w:r>
            <w:r>
              <w:rPr>
                <w:rFonts w:asciiTheme="minorHAnsi" w:eastAsiaTheme="minorEastAsia" w:hAnsiTheme="minorHAnsi" w:cstheme="minorBidi"/>
                <w:sz w:val="22"/>
                <w:szCs w:val="22"/>
              </w:rPr>
              <w:tab/>
            </w:r>
            <w:r w:rsidRPr="005B2FE1">
              <w:rPr>
                <w:rStyle w:val="a9"/>
              </w:rPr>
              <w:t>Описание содержания функциональных зон</w:t>
            </w:r>
            <w:r>
              <w:rPr>
                <w:webHidden/>
              </w:rPr>
              <w:tab/>
            </w:r>
            <w:r>
              <w:rPr>
                <w:webHidden/>
              </w:rPr>
              <w:fldChar w:fldCharType="begin"/>
            </w:r>
            <w:r>
              <w:rPr>
                <w:webHidden/>
              </w:rPr>
              <w:instrText xml:space="preserve"> PAGEREF _Toc506565054 \h </w:instrText>
            </w:r>
            <w:r>
              <w:rPr>
                <w:webHidden/>
              </w:rPr>
            </w:r>
            <w:r>
              <w:rPr>
                <w:webHidden/>
              </w:rPr>
              <w:fldChar w:fldCharType="separate"/>
            </w:r>
            <w:r>
              <w:rPr>
                <w:webHidden/>
              </w:rPr>
              <w:t>22</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5" w:history="1">
            <w:r w:rsidRPr="005B2FE1">
              <w:rPr>
                <w:rStyle w:val="a9"/>
              </w:rPr>
              <w:t>8.</w:t>
            </w:r>
            <w:r>
              <w:rPr>
                <w:rFonts w:asciiTheme="minorHAnsi" w:eastAsiaTheme="minorEastAsia" w:hAnsiTheme="minorHAnsi" w:cstheme="minorBidi"/>
                <w:sz w:val="22"/>
                <w:szCs w:val="22"/>
              </w:rPr>
              <w:tab/>
            </w:r>
            <w:r w:rsidRPr="005B2FE1">
              <w:rPr>
                <w:rStyle w:val="a9"/>
              </w:rPr>
              <w:t>Комплексные обоснования изменения функциональных зон для земельных участков по заявлениям заинтересованных лиц</w:t>
            </w:r>
            <w:r>
              <w:rPr>
                <w:webHidden/>
              </w:rPr>
              <w:tab/>
            </w:r>
            <w:r>
              <w:rPr>
                <w:webHidden/>
              </w:rPr>
              <w:fldChar w:fldCharType="begin"/>
            </w:r>
            <w:r>
              <w:rPr>
                <w:webHidden/>
              </w:rPr>
              <w:instrText xml:space="preserve"> PAGEREF _Toc506565055 \h </w:instrText>
            </w:r>
            <w:r>
              <w:rPr>
                <w:webHidden/>
              </w:rPr>
            </w:r>
            <w:r>
              <w:rPr>
                <w:webHidden/>
              </w:rPr>
              <w:fldChar w:fldCharType="separate"/>
            </w:r>
            <w:r>
              <w:rPr>
                <w:webHidden/>
              </w:rPr>
              <w:t>22</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6" w:history="1">
            <w:r w:rsidRPr="005B2FE1">
              <w:rPr>
                <w:rStyle w:val="a9"/>
              </w:rPr>
              <w:t>8.1.</w:t>
            </w:r>
            <w:r>
              <w:rPr>
                <w:rFonts w:asciiTheme="minorHAnsi" w:eastAsiaTheme="minorEastAsia" w:hAnsiTheme="minorHAnsi" w:cstheme="minorBidi"/>
                <w:sz w:val="22"/>
                <w:szCs w:val="22"/>
              </w:rPr>
              <w:tab/>
            </w:r>
            <w:r w:rsidRPr="005B2FE1">
              <w:rPr>
                <w:rStyle w:val="a9"/>
              </w:rPr>
              <w:t>Перечень земельных участков, для которых выполняется изменение функциональной зоны с «зоны сельскохозяйственного использования» (Сх) в «зону транспортной инфраструктуры» (Т)</w:t>
            </w:r>
            <w:r>
              <w:rPr>
                <w:webHidden/>
              </w:rPr>
              <w:tab/>
            </w:r>
            <w:r>
              <w:rPr>
                <w:webHidden/>
              </w:rPr>
              <w:fldChar w:fldCharType="begin"/>
            </w:r>
            <w:r>
              <w:rPr>
                <w:webHidden/>
              </w:rPr>
              <w:instrText xml:space="preserve"> PAGEREF _Toc506565056 \h </w:instrText>
            </w:r>
            <w:r>
              <w:rPr>
                <w:webHidden/>
              </w:rPr>
            </w:r>
            <w:r>
              <w:rPr>
                <w:webHidden/>
              </w:rPr>
              <w:fldChar w:fldCharType="separate"/>
            </w:r>
            <w:r>
              <w:rPr>
                <w:webHidden/>
              </w:rPr>
              <w:t>23</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7" w:history="1">
            <w:r w:rsidRPr="005B2FE1">
              <w:rPr>
                <w:rStyle w:val="a9"/>
              </w:rPr>
              <w:t>8.2.</w:t>
            </w:r>
            <w:r>
              <w:rPr>
                <w:rFonts w:asciiTheme="minorHAnsi" w:eastAsiaTheme="minorEastAsia" w:hAnsiTheme="minorHAnsi" w:cstheme="minorBidi"/>
                <w:sz w:val="22"/>
                <w:szCs w:val="22"/>
              </w:rPr>
              <w:tab/>
            </w:r>
            <w:r w:rsidRPr="005B2FE1">
              <w:rPr>
                <w:rStyle w:val="a9"/>
              </w:rPr>
              <w:t>Обоснование изменения функциональной зоны по заявлению заинтересованного лица ООО Управляющая компания «Автодор»</w:t>
            </w:r>
            <w:r>
              <w:rPr>
                <w:webHidden/>
              </w:rPr>
              <w:tab/>
            </w:r>
            <w:r>
              <w:rPr>
                <w:webHidden/>
              </w:rPr>
              <w:fldChar w:fldCharType="begin"/>
            </w:r>
            <w:r>
              <w:rPr>
                <w:webHidden/>
              </w:rPr>
              <w:instrText xml:space="preserve"> PAGEREF _Toc506565057 \h </w:instrText>
            </w:r>
            <w:r>
              <w:rPr>
                <w:webHidden/>
              </w:rPr>
            </w:r>
            <w:r>
              <w:rPr>
                <w:webHidden/>
              </w:rPr>
              <w:fldChar w:fldCharType="separate"/>
            </w:r>
            <w:r>
              <w:rPr>
                <w:webHidden/>
              </w:rPr>
              <w:t>23</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8" w:history="1">
            <w:r w:rsidRPr="005B2FE1">
              <w:rPr>
                <w:rStyle w:val="a9"/>
              </w:rPr>
              <w:t>8.2.1.Кадастровые номера земельных участков</w:t>
            </w:r>
            <w:r>
              <w:rPr>
                <w:webHidden/>
              </w:rPr>
              <w:tab/>
            </w:r>
            <w:r>
              <w:rPr>
                <w:webHidden/>
              </w:rPr>
              <w:fldChar w:fldCharType="begin"/>
            </w:r>
            <w:r>
              <w:rPr>
                <w:webHidden/>
              </w:rPr>
              <w:instrText xml:space="preserve"> PAGEREF _Toc506565058 \h </w:instrText>
            </w:r>
            <w:r>
              <w:rPr>
                <w:webHidden/>
              </w:rPr>
            </w:r>
            <w:r>
              <w:rPr>
                <w:webHidden/>
              </w:rPr>
              <w:fldChar w:fldCharType="separate"/>
            </w:r>
            <w:r>
              <w:rPr>
                <w:webHidden/>
              </w:rPr>
              <w:t>23</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59" w:history="1">
            <w:r w:rsidRPr="005B2FE1">
              <w:rPr>
                <w:rStyle w:val="a9"/>
              </w:rPr>
              <w:t>8.2.2.Планы земельных участков</w:t>
            </w:r>
            <w:r>
              <w:rPr>
                <w:webHidden/>
              </w:rPr>
              <w:tab/>
            </w:r>
            <w:r>
              <w:rPr>
                <w:webHidden/>
              </w:rPr>
              <w:fldChar w:fldCharType="begin"/>
            </w:r>
            <w:r>
              <w:rPr>
                <w:webHidden/>
              </w:rPr>
              <w:instrText xml:space="preserve"> PAGEREF _Toc506565059 \h </w:instrText>
            </w:r>
            <w:r>
              <w:rPr>
                <w:webHidden/>
              </w:rPr>
            </w:r>
            <w:r>
              <w:rPr>
                <w:webHidden/>
              </w:rPr>
              <w:fldChar w:fldCharType="separate"/>
            </w:r>
            <w:r>
              <w:rPr>
                <w:webHidden/>
              </w:rPr>
              <w:t>24</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0" w:history="1">
            <w:r w:rsidRPr="005B2FE1">
              <w:rPr>
                <w:rStyle w:val="a9"/>
              </w:rPr>
              <w:t>8.2.3.</w:t>
            </w:r>
            <w:r>
              <w:rPr>
                <w:rFonts w:asciiTheme="minorHAnsi" w:eastAsiaTheme="minorEastAsia" w:hAnsiTheme="minorHAnsi" w:cstheme="minorBidi"/>
                <w:sz w:val="22"/>
                <w:szCs w:val="22"/>
              </w:rPr>
              <w:tab/>
            </w:r>
            <w:r w:rsidRPr="005B2FE1">
              <w:rPr>
                <w:rStyle w:val="a9"/>
              </w:rPr>
              <w:t xml:space="preserve">Категория земель, в состав которых входит земельный участок, и категория </w:t>
            </w:r>
            <w:r w:rsidRPr="005B2FE1">
              <w:rPr>
                <w:rStyle w:val="a9"/>
              </w:rPr>
              <w:t>земель, перевод в состав которых предполагается осуществить</w:t>
            </w:r>
            <w:r>
              <w:rPr>
                <w:webHidden/>
              </w:rPr>
              <w:tab/>
            </w:r>
            <w:r>
              <w:rPr>
                <w:webHidden/>
              </w:rPr>
              <w:fldChar w:fldCharType="begin"/>
            </w:r>
            <w:r>
              <w:rPr>
                <w:webHidden/>
              </w:rPr>
              <w:instrText xml:space="preserve"> PAGEREF _Toc506565060 \h </w:instrText>
            </w:r>
            <w:r>
              <w:rPr>
                <w:webHidden/>
              </w:rPr>
            </w:r>
            <w:r>
              <w:rPr>
                <w:webHidden/>
              </w:rPr>
              <w:fldChar w:fldCharType="separate"/>
            </w:r>
            <w:r>
              <w:rPr>
                <w:webHidden/>
              </w:rPr>
              <w:t>24</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1" w:history="1">
            <w:r w:rsidRPr="005B2FE1">
              <w:rPr>
                <w:rStyle w:val="a9"/>
              </w:rPr>
              <w:t>8.2.4.</w:t>
            </w:r>
            <w:r>
              <w:rPr>
                <w:rFonts w:asciiTheme="minorHAnsi" w:eastAsiaTheme="minorEastAsia" w:hAnsiTheme="minorHAnsi" w:cstheme="minorBidi"/>
                <w:sz w:val="22"/>
                <w:szCs w:val="22"/>
              </w:rPr>
              <w:tab/>
            </w:r>
            <w:r w:rsidRPr="005B2FE1">
              <w:rPr>
                <w:rStyle w:val="a9"/>
              </w:rPr>
              <w:t>Обоснование перевода земельного участка из состава земель одной категории в другую</w:t>
            </w:r>
            <w:r>
              <w:rPr>
                <w:webHidden/>
              </w:rPr>
              <w:tab/>
            </w:r>
            <w:r>
              <w:rPr>
                <w:webHidden/>
              </w:rPr>
              <w:fldChar w:fldCharType="begin"/>
            </w:r>
            <w:r>
              <w:rPr>
                <w:webHidden/>
              </w:rPr>
              <w:instrText xml:space="preserve"> PAGEREF _Toc506565061 \h </w:instrText>
            </w:r>
            <w:r>
              <w:rPr>
                <w:webHidden/>
              </w:rPr>
            </w:r>
            <w:r>
              <w:rPr>
                <w:webHidden/>
              </w:rPr>
              <w:fldChar w:fldCharType="separate"/>
            </w:r>
            <w:r>
              <w:rPr>
                <w:webHidden/>
              </w:rPr>
              <w:t>26</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2" w:history="1">
            <w:r w:rsidRPr="005B2FE1">
              <w:rPr>
                <w:rStyle w:val="a9"/>
              </w:rPr>
              <w:t>8.2.5.</w:t>
            </w:r>
            <w:r>
              <w:rPr>
                <w:rFonts w:asciiTheme="minorHAnsi" w:eastAsiaTheme="minorEastAsia" w:hAnsiTheme="minorHAnsi" w:cstheme="minorBidi"/>
                <w:sz w:val="22"/>
                <w:szCs w:val="22"/>
              </w:rPr>
              <w:tab/>
            </w:r>
            <w:r w:rsidRPr="005B2FE1">
              <w:rPr>
                <w:rStyle w:val="a9"/>
              </w:rPr>
              <w:t>Вывод по обоснованию изменения функциональной зоны по заявлению заинтересованного лица ООО Управляющая компания «Автодор»</w:t>
            </w:r>
            <w:r>
              <w:rPr>
                <w:webHidden/>
              </w:rPr>
              <w:tab/>
            </w:r>
            <w:r>
              <w:rPr>
                <w:webHidden/>
              </w:rPr>
              <w:fldChar w:fldCharType="begin"/>
            </w:r>
            <w:r>
              <w:rPr>
                <w:webHidden/>
              </w:rPr>
              <w:instrText xml:space="preserve"> PAGEREF _Toc506565062 \h </w:instrText>
            </w:r>
            <w:r>
              <w:rPr>
                <w:webHidden/>
              </w:rPr>
            </w:r>
            <w:r>
              <w:rPr>
                <w:webHidden/>
              </w:rPr>
              <w:fldChar w:fldCharType="separate"/>
            </w:r>
            <w:r>
              <w:rPr>
                <w:webHidden/>
              </w:rPr>
              <w:t>27</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3" w:history="1">
            <w:r w:rsidRPr="005B2FE1">
              <w:rPr>
                <w:rStyle w:val="a9"/>
              </w:rPr>
              <w:t>8.3.</w:t>
            </w:r>
            <w:r>
              <w:rPr>
                <w:rFonts w:asciiTheme="minorHAnsi" w:eastAsiaTheme="minorEastAsia" w:hAnsiTheme="minorHAnsi" w:cstheme="minorBidi"/>
                <w:sz w:val="22"/>
                <w:szCs w:val="22"/>
              </w:rPr>
              <w:tab/>
            </w:r>
            <w:r w:rsidRPr="005B2FE1">
              <w:rPr>
                <w:rStyle w:val="a9"/>
              </w:rPr>
              <w:t>Оценка возможного влияния планируемого использования земельных участков на комплексное развитие этих территорий, в связи изменением функциональных зон при внесении изменений в генеральный план</w:t>
            </w:r>
            <w:r>
              <w:rPr>
                <w:webHidden/>
              </w:rPr>
              <w:tab/>
            </w:r>
            <w:r>
              <w:rPr>
                <w:webHidden/>
              </w:rPr>
              <w:fldChar w:fldCharType="begin"/>
            </w:r>
            <w:r>
              <w:rPr>
                <w:webHidden/>
              </w:rPr>
              <w:instrText xml:space="preserve"> PAGEREF _Toc506565063 \h </w:instrText>
            </w:r>
            <w:r>
              <w:rPr>
                <w:webHidden/>
              </w:rPr>
            </w:r>
            <w:r>
              <w:rPr>
                <w:webHidden/>
              </w:rPr>
              <w:fldChar w:fldCharType="separate"/>
            </w:r>
            <w:r>
              <w:rPr>
                <w:webHidden/>
              </w:rPr>
              <w:t>27</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4" w:history="1">
            <w:r w:rsidRPr="005B2FE1">
              <w:rPr>
                <w:rStyle w:val="a9"/>
              </w:rPr>
              <w:t>8.3.1.</w:t>
            </w:r>
            <w:r>
              <w:rPr>
                <w:rFonts w:asciiTheme="minorHAnsi" w:eastAsiaTheme="minorEastAsia" w:hAnsiTheme="minorHAnsi" w:cstheme="minorBidi"/>
                <w:sz w:val="22"/>
                <w:szCs w:val="22"/>
              </w:rPr>
              <w:tab/>
            </w:r>
            <w:r w:rsidRPr="005B2FE1">
              <w:rPr>
                <w:rStyle w:val="a9"/>
              </w:rPr>
              <w:t>Анализ состояния и использования территории, рекомендованной для размещения планируемого объекта</w:t>
            </w:r>
            <w:r>
              <w:rPr>
                <w:webHidden/>
              </w:rPr>
              <w:tab/>
            </w:r>
            <w:r>
              <w:rPr>
                <w:webHidden/>
              </w:rPr>
              <w:fldChar w:fldCharType="begin"/>
            </w:r>
            <w:r>
              <w:rPr>
                <w:webHidden/>
              </w:rPr>
              <w:instrText xml:space="preserve"> PAGEREF _Toc506565064 \h </w:instrText>
            </w:r>
            <w:r>
              <w:rPr>
                <w:webHidden/>
              </w:rPr>
            </w:r>
            <w:r>
              <w:rPr>
                <w:webHidden/>
              </w:rPr>
              <w:fldChar w:fldCharType="separate"/>
            </w:r>
            <w:r>
              <w:rPr>
                <w:webHidden/>
              </w:rPr>
              <w:t>27</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5" w:history="1">
            <w:r w:rsidRPr="005B2FE1">
              <w:rPr>
                <w:rStyle w:val="a9"/>
              </w:rPr>
              <w:t>8.3.2.</w:t>
            </w:r>
            <w:r>
              <w:rPr>
                <w:rFonts w:asciiTheme="minorHAnsi" w:eastAsiaTheme="minorEastAsia" w:hAnsiTheme="minorHAnsi" w:cstheme="minorBidi"/>
                <w:sz w:val="22"/>
                <w:szCs w:val="22"/>
              </w:rPr>
              <w:tab/>
            </w:r>
            <w:r w:rsidRPr="005B2FE1">
              <w:rPr>
                <w:rStyle w:val="a9"/>
              </w:rPr>
              <w:t>Определение возможных направлений развития территории</w:t>
            </w:r>
            <w:r>
              <w:rPr>
                <w:webHidden/>
              </w:rPr>
              <w:tab/>
            </w:r>
            <w:r>
              <w:rPr>
                <w:webHidden/>
              </w:rPr>
              <w:fldChar w:fldCharType="begin"/>
            </w:r>
            <w:r>
              <w:rPr>
                <w:webHidden/>
              </w:rPr>
              <w:instrText xml:space="preserve"> PAGEREF _Toc506565065 \h </w:instrText>
            </w:r>
            <w:r>
              <w:rPr>
                <w:webHidden/>
              </w:rPr>
            </w:r>
            <w:r>
              <w:rPr>
                <w:webHidden/>
              </w:rPr>
              <w:fldChar w:fldCharType="separate"/>
            </w:r>
            <w:r>
              <w:rPr>
                <w:webHidden/>
              </w:rPr>
              <w:t>28</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6" w:history="1">
            <w:r w:rsidRPr="005B2FE1">
              <w:rPr>
                <w:rStyle w:val="a9"/>
              </w:rPr>
              <w:t>8.3.3.</w:t>
            </w:r>
            <w:r>
              <w:rPr>
                <w:rFonts w:asciiTheme="minorHAnsi" w:eastAsiaTheme="minorEastAsia" w:hAnsiTheme="minorHAnsi" w:cstheme="minorBidi"/>
                <w:sz w:val="22"/>
                <w:szCs w:val="22"/>
              </w:rPr>
              <w:tab/>
            </w:r>
            <w:r w:rsidRPr="005B2FE1">
              <w:rPr>
                <w:rStyle w:val="a9"/>
              </w:rPr>
              <w:t>Прогнозируемые ограничения использования соответствующей территории</w:t>
            </w:r>
            <w:r>
              <w:rPr>
                <w:webHidden/>
              </w:rPr>
              <w:tab/>
            </w:r>
            <w:r>
              <w:rPr>
                <w:webHidden/>
              </w:rPr>
              <w:fldChar w:fldCharType="begin"/>
            </w:r>
            <w:r>
              <w:rPr>
                <w:webHidden/>
              </w:rPr>
              <w:instrText xml:space="preserve"> PAGEREF _Toc506565066 \h </w:instrText>
            </w:r>
            <w:r>
              <w:rPr>
                <w:webHidden/>
              </w:rPr>
            </w:r>
            <w:r>
              <w:rPr>
                <w:webHidden/>
              </w:rPr>
              <w:fldChar w:fldCharType="separate"/>
            </w:r>
            <w:r>
              <w:rPr>
                <w:webHidden/>
              </w:rPr>
              <w:t>30</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7" w:history="1">
            <w:r w:rsidRPr="005B2FE1">
              <w:rPr>
                <w:rStyle w:val="a9"/>
              </w:rPr>
              <w:t>8.3.4.</w:t>
            </w:r>
            <w:r>
              <w:rPr>
                <w:rFonts w:asciiTheme="minorHAnsi" w:eastAsiaTheme="minorEastAsia" w:hAnsiTheme="minorHAnsi" w:cstheme="minorBidi"/>
                <w:sz w:val="22"/>
                <w:szCs w:val="22"/>
              </w:rPr>
              <w:tab/>
            </w:r>
            <w:r w:rsidRPr="005B2FE1">
              <w:rPr>
                <w:rStyle w:val="a9"/>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муниципального образования</w:t>
            </w:r>
            <w:r>
              <w:rPr>
                <w:webHidden/>
              </w:rPr>
              <w:tab/>
            </w:r>
            <w:r>
              <w:rPr>
                <w:webHidden/>
              </w:rPr>
              <w:fldChar w:fldCharType="begin"/>
            </w:r>
            <w:r>
              <w:rPr>
                <w:webHidden/>
              </w:rPr>
              <w:instrText xml:space="preserve"> PAGEREF _Toc506565067 \h </w:instrText>
            </w:r>
            <w:r>
              <w:rPr>
                <w:webHidden/>
              </w:rPr>
            </w:r>
            <w:r>
              <w:rPr>
                <w:webHidden/>
              </w:rPr>
              <w:fldChar w:fldCharType="separate"/>
            </w:r>
            <w:r>
              <w:rPr>
                <w:webHidden/>
              </w:rPr>
              <w:t>31</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8" w:history="1">
            <w:r w:rsidRPr="005B2FE1">
              <w:rPr>
                <w:rStyle w:val="a9"/>
              </w:rPr>
              <w:t>9.</w:t>
            </w:r>
            <w:r>
              <w:rPr>
                <w:rFonts w:asciiTheme="minorHAnsi" w:eastAsiaTheme="minorEastAsia" w:hAnsiTheme="minorHAnsi" w:cstheme="minorBidi"/>
                <w:sz w:val="22"/>
                <w:szCs w:val="22"/>
              </w:rPr>
              <w:tab/>
            </w:r>
            <w:r w:rsidRPr="005B2FE1">
              <w:rPr>
                <w:rStyle w:val="a9"/>
              </w:rPr>
              <w:t>Сведения о приложениях к внесению изменений в генеральный план в виде карт</w:t>
            </w:r>
            <w:r>
              <w:rPr>
                <w:webHidden/>
              </w:rPr>
              <w:tab/>
            </w:r>
            <w:r>
              <w:rPr>
                <w:webHidden/>
              </w:rPr>
              <w:fldChar w:fldCharType="begin"/>
            </w:r>
            <w:r>
              <w:rPr>
                <w:webHidden/>
              </w:rPr>
              <w:instrText xml:space="preserve"> PAGEREF _Toc506565068 \h </w:instrText>
            </w:r>
            <w:r>
              <w:rPr>
                <w:webHidden/>
              </w:rPr>
            </w:r>
            <w:r>
              <w:rPr>
                <w:webHidden/>
              </w:rPr>
              <w:fldChar w:fldCharType="separate"/>
            </w:r>
            <w:r>
              <w:rPr>
                <w:webHidden/>
              </w:rPr>
              <w:t>32</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69" w:history="1">
            <w:r w:rsidRPr="005B2FE1">
              <w:rPr>
                <w:rStyle w:val="a9"/>
              </w:rPr>
              <w:t>10.</w:t>
            </w:r>
            <w:r>
              <w:rPr>
                <w:rFonts w:asciiTheme="minorHAnsi" w:eastAsiaTheme="minorEastAsia" w:hAnsiTheme="minorHAnsi" w:cstheme="minorBidi"/>
                <w:sz w:val="22"/>
                <w:szCs w:val="22"/>
              </w:rPr>
              <w:tab/>
            </w:r>
            <w:r w:rsidRPr="005B2FE1">
              <w:rPr>
                <w:rStyle w:val="a9"/>
              </w:rPr>
              <w:t>Технико-экономические показатели  планируемого развития функциональной зоны создания многофункциональной зоны придорожного сервиса на скоростной автомобильной дороге Москва – Санкт-Петербург М-11 на 477 км (право)</w:t>
            </w:r>
            <w:r>
              <w:rPr>
                <w:webHidden/>
              </w:rPr>
              <w:tab/>
            </w:r>
            <w:r>
              <w:rPr>
                <w:webHidden/>
              </w:rPr>
              <w:fldChar w:fldCharType="begin"/>
            </w:r>
            <w:r>
              <w:rPr>
                <w:webHidden/>
              </w:rPr>
              <w:instrText xml:space="preserve"> PAGEREF _Toc506565069 \h </w:instrText>
            </w:r>
            <w:r>
              <w:rPr>
                <w:webHidden/>
              </w:rPr>
            </w:r>
            <w:r>
              <w:rPr>
                <w:webHidden/>
              </w:rPr>
              <w:fldChar w:fldCharType="separate"/>
            </w:r>
            <w:r>
              <w:rPr>
                <w:webHidden/>
              </w:rPr>
              <w:t>33</w:t>
            </w:r>
            <w:r>
              <w:rPr>
                <w:webHidden/>
              </w:rPr>
              <w:fldChar w:fldCharType="end"/>
            </w:r>
          </w:hyperlink>
        </w:p>
        <w:p w:rsidR="00B253C8" w:rsidRDefault="00B253C8" w:rsidP="00B253C8">
          <w:pPr>
            <w:pStyle w:val="17"/>
            <w:rPr>
              <w:rFonts w:asciiTheme="minorHAnsi" w:eastAsiaTheme="minorEastAsia" w:hAnsiTheme="minorHAnsi" w:cstheme="minorBidi"/>
              <w:sz w:val="22"/>
              <w:szCs w:val="22"/>
            </w:rPr>
          </w:pPr>
          <w:hyperlink w:anchor="_Toc506565070" w:history="1">
            <w:r w:rsidRPr="005B2FE1">
              <w:rPr>
                <w:rStyle w:val="a9"/>
              </w:rPr>
              <w:t>11.</w:t>
            </w:r>
            <w:r>
              <w:rPr>
                <w:rFonts w:asciiTheme="minorHAnsi" w:eastAsiaTheme="minorEastAsia" w:hAnsiTheme="minorHAnsi" w:cstheme="minorBidi"/>
                <w:sz w:val="22"/>
                <w:szCs w:val="22"/>
              </w:rPr>
              <w:tab/>
            </w:r>
            <w:r w:rsidRPr="005B2FE1">
              <w:rPr>
                <w:rStyle w:val="a9"/>
              </w:rPr>
              <w:t>Исходные материалы, учтенные при подготовке обоснований внесения изменений в генеральный план</w:t>
            </w:r>
            <w:r>
              <w:rPr>
                <w:webHidden/>
              </w:rPr>
              <w:tab/>
            </w:r>
            <w:r>
              <w:rPr>
                <w:webHidden/>
              </w:rPr>
              <w:fldChar w:fldCharType="begin"/>
            </w:r>
            <w:r>
              <w:rPr>
                <w:webHidden/>
              </w:rPr>
              <w:instrText xml:space="preserve"> PAGEREF _Toc506565070 \h </w:instrText>
            </w:r>
            <w:r>
              <w:rPr>
                <w:webHidden/>
              </w:rPr>
            </w:r>
            <w:r>
              <w:rPr>
                <w:webHidden/>
              </w:rPr>
              <w:fldChar w:fldCharType="separate"/>
            </w:r>
            <w:r>
              <w:rPr>
                <w:webHidden/>
              </w:rPr>
              <w:t>35</w:t>
            </w:r>
            <w:r>
              <w:rPr>
                <w:webHidden/>
              </w:rPr>
              <w:fldChar w:fldCharType="end"/>
            </w:r>
          </w:hyperlink>
        </w:p>
        <w:p w:rsidR="00A63D80" w:rsidRDefault="00C523C6">
          <w:r>
            <w:rPr>
              <w:rFonts w:eastAsia="Times New Roman" w:cs="Times New Roman"/>
              <w:noProof/>
              <w:szCs w:val="24"/>
            </w:rPr>
            <w:fldChar w:fldCharType="end"/>
          </w:r>
        </w:p>
      </w:sdtContent>
    </w:sdt>
    <w:p w:rsidR="00192B5A" w:rsidRDefault="00192B5A" w:rsidP="00DE2A2A">
      <w:pPr>
        <w:pStyle w:val="a5"/>
        <w:ind w:firstLine="0"/>
        <w:rPr>
          <w:b/>
          <w:lang w:eastAsia="en-US"/>
        </w:rPr>
      </w:pPr>
    </w:p>
    <w:p w:rsidR="00192B5A" w:rsidRPr="00885C28" w:rsidRDefault="00192B5A" w:rsidP="00DE2A2A">
      <w:pPr>
        <w:pStyle w:val="a5"/>
        <w:ind w:firstLine="0"/>
        <w:rPr>
          <w:b/>
          <w:lang w:eastAsia="en-US"/>
        </w:rPr>
      </w:pPr>
    </w:p>
    <w:p w:rsidR="00A63D80" w:rsidRDefault="00A63D80">
      <w:pPr>
        <w:rPr>
          <w:rFonts w:eastAsia="Times New Roman" w:cs="Times New Roman"/>
          <w:b/>
          <w:bCs/>
          <w:kern w:val="32"/>
          <w:szCs w:val="32"/>
        </w:rPr>
      </w:pPr>
      <w:bookmarkStart w:id="0" w:name="_Toc389545819"/>
      <w:r>
        <w:br w:type="page"/>
      </w:r>
    </w:p>
    <w:p w:rsidR="00173F23" w:rsidRPr="009050CE" w:rsidRDefault="00173F23" w:rsidP="00981AA1">
      <w:pPr>
        <w:pStyle w:val="10"/>
        <w:numPr>
          <w:ilvl w:val="0"/>
          <w:numId w:val="40"/>
        </w:numPr>
      </w:pPr>
      <w:bookmarkStart w:id="1" w:name="_Toc506565041"/>
      <w:bookmarkEnd w:id="0"/>
      <w:r w:rsidRPr="009050CE">
        <w:lastRenderedPageBreak/>
        <w:t xml:space="preserve">Сведения о </w:t>
      </w:r>
      <w:r w:rsidR="005F57FA" w:rsidRPr="009050CE">
        <w:t>г</w:t>
      </w:r>
      <w:r w:rsidRPr="009050CE">
        <w:t>енеральном плане, в который вносятся изменения</w:t>
      </w:r>
      <w:bookmarkEnd w:id="1"/>
    </w:p>
    <w:p w:rsidR="00801C4D" w:rsidRDefault="00543EAB" w:rsidP="00801C4D">
      <w:pPr>
        <w:pStyle w:val="a5"/>
        <w:rPr>
          <w:rFonts w:eastAsia="Calibri" w:cs="Times New Roman"/>
          <w:lang w:eastAsia="en-US"/>
        </w:rPr>
      </w:pPr>
      <w:r>
        <w:rPr>
          <w:rFonts w:eastAsia="Calibri" w:cs="Times New Roman"/>
          <w:lang w:eastAsia="en-US"/>
        </w:rPr>
        <w:t>В</w:t>
      </w:r>
      <w:r w:rsidR="00173F23" w:rsidRPr="00173F23">
        <w:rPr>
          <w:rFonts w:eastAsia="Calibri" w:cs="Times New Roman"/>
          <w:lang w:eastAsia="en-US"/>
        </w:rPr>
        <w:t>несени</w:t>
      </w:r>
      <w:r w:rsidR="00173F23">
        <w:rPr>
          <w:rFonts w:eastAsia="Calibri" w:cs="Times New Roman"/>
          <w:lang w:eastAsia="en-US"/>
        </w:rPr>
        <w:t>е</w:t>
      </w:r>
      <w:r w:rsidR="00173F23" w:rsidRPr="00173F23">
        <w:rPr>
          <w:rFonts w:eastAsia="Calibri" w:cs="Times New Roman"/>
          <w:lang w:eastAsia="en-US"/>
        </w:rPr>
        <w:t xml:space="preserve"> изменений </w:t>
      </w:r>
      <w:r>
        <w:rPr>
          <w:rFonts w:eastAsia="Calibri" w:cs="Times New Roman"/>
          <w:lang w:eastAsia="en-US"/>
        </w:rPr>
        <w:t xml:space="preserve">в </w:t>
      </w:r>
      <w:r w:rsidR="00A315A7">
        <w:rPr>
          <w:rFonts w:eastAsia="Calibri" w:cs="Times New Roman"/>
          <w:lang w:eastAsia="en-US"/>
        </w:rPr>
        <w:t>г</w:t>
      </w:r>
      <w:r w:rsidRPr="00DE2A2A">
        <w:rPr>
          <w:rFonts w:eastAsia="Calibri" w:cs="Times New Roman"/>
          <w:lang w:eastAsia="en-US"/>
        </w:rPr>
        <w:t>енеральн</w:t>
      </w:r>
      <w:r w:rsidRPr="00173F23">
        <w:rPr>
          <w:rFonts w:eastAsia="Calibri" w:cs="Times New Roman"/>
          <w:lang w:eastAsia="en-US"/>
        </w:rPr>
        <w:t>ый</w:t>
      </w:r>
      <w:r w:rsidRPr="00DE2A2A">
        <w:rPr>
          <w:rFonts w:eastAsia="Calibri" w:cs="Times New Roman"/>
          <w:lang w:eastAsia="en-US"/>
        </w:rPr>
        <w:t xml:space="preserve"> план </w:t>
      </w:r>
      <w:r>
        <w:rPr>
          <w:rFonts w:eastAsia="Calibri" w:cs="Times New Roman"/>
          <w:lang w:eastAsia="en-US"/>
        </w:rPr>
        <w:t>подготовлено по отношению к</w:t>
      </w:r>
      <w:r w:rsidR="00173F23" w:rsidRPr="00173F23">
        <w:rPr>
          <w:rFonts w:eastAsia="Calibri" w:cs="Times New Roman"/>
          <w:lang w:eastAsia="en-US"/>
        </w:rPr>
        <w:t xml:space="preserve"> </w:t>
      </w:r>
      <w:r w:rsidR="005F57FA">
        <w:rPr>
          <w:rFonts w:eastAsia="Calibri" w:cs="Times New Roman"/>
          <w:lang w:eastAsia="en-US"/>
        </w:rPr>
        <w:t>г</w:t>
      </w:r>
      <w:r w:rsidR="00173F23" w:rsidRPr="00DE2A2A">
        <w:rPr>
          <w:rFonts w:eastAsia="Calibri" w:cs="Times New Roman"/>
          <w:lang w:eastAsia="en-US"/>
        </w:rPr>
        <w:t>енеральн</w:t>
      </w:r>
      <w:r>
        <w:rPr>
          <w:rFonts w:eastAsia="Calibri" w:cs="Times New Roman"/>
          <w:lang w:eastAsia="en-US"/>
        </w:rPr>
        <w:t>ому</w:t>
      </w:r>
      <w:r w:rsidR="00173F23" w:rsidRPr="00DE2A2A">
        <w:rPr>
          <w:rFonts w:eastAsia="Calibri" w:cs="Times New Roman"/>
          <w:lang w:eastAsia="en-US"/>
        </w:rPr>
        <w:t xml:space="preserve"> план</w:t>
      </w:r>
      <w:r>
        <w:rPr>
          <w:rFonts w:eastAsia="Calibri" w:cs="Times New Roman"/>
          <w:lang w:eastAsia="en-US"/>
        </w:rPr>
        <w:t>у</w:t>
      </w:r>
      <w:r w:rsidR="00173F23" w:rsidRPr="00173F23">
        <w:rPr>
          <w:rFonts w:eastAsia="Calibri" w:cs="Times New Roman"/>
          <w:lang w:eastAsia="en-US"/>
        </w:rPr>
        <w:t>,</w:t>
      </w:r>
      <w:r w:rsidR="00173F23" w:rsidRPr="00173F23">
        <w:t xml:space="preserve"> </w:t>
      </w:r>
      <w:r w:rsidR="00C14E39">
        <w:t>утвержденно</w:t>
      </w:r>
      <w:r w:rsidR="00381043">
        <w:t>му</w:t>
      </w:r>
      <w:r w:rsidR="00C14E39">
        <w:t xml:space="preserve"> решением совета депутатов </w:t>
      </w:r>
      <w:proofErr w:type="spellStart"/>
      <w:r w:rsidR="00C14E39">
        <w:t>Бургинского</w:t>
      </w:r>
      <w:proofErr w:type="spellEnd"/>
      <w:r w:rsidR="00C14E39">
        <w:t xml:space="preserve"> сельского поселения от 03.08.2011</w:t>
      </w:r>
      <w:r w:rsidR="003E4A57">
        <w:t xml:space="preserve"> </w:t>
      </w:r>
      <w:r w:rsidR="00C14E39">
        <w:t>№ 50</w:t>
      </w:r>
      <w:r w:rsidR="00C14E39" w:rsidRPr="00DE2A2A">
        <w:rPr>
          <w:rFonts w:eastAsia="Calibri" w:cs="Times New Roman"/>
          <w:lang w:eastAsia="en-US"/>
        </w:rPr>
        <w:t xml:space="preserve"> </w:t>
      </w:r>
      <w:r w:rsidR="00173F23" w:rsidRPr="00DE2A2A">
        <w:rPr>
          <w:rFonts w:eastAsia="Calibri" w:cs="Times New Roman"/>
          <w:lang w:eastAsia="en-US"/>
        </w:rPr>
        <w:t xml:space="preserve">«Об утверждении </w:t>
      </w:r>
      <w:r w:rsidR="007044AB">
        <w:rPr>
          <w:rFonts w:eastAsia="Calibri" w:cs="Times New Roman"/>
          <w:lang w:eastAsia="en-US"/>
        </w:rPr>
        <w:t>Г</w:t>
      </w:r>
      <w:r w:rsidR="00173F23" w:rsidRPr="00DE2A2A">
        <w:rPr>
          <w:rFonts w:eastAsia="Calibri" w:cs="Times New Roman"/>
          <w:lang w:eastAsia="en-US"/>
        </w:rPr>
        <w:t xml:space="preserve">енерального плана </w:t>
      </w:r>
      <w:proofErr w:type="spellStart"/>
      <w:r w:rsidR="007044AB">
        <w:t>Бургинского</w:t>
      </w:r>
      <w:proofErr w:type="spellEnd"/>
      <w:r w:rsidR="007044AB">
        <w:t xml:space="preserve"> </w:t>
      </w:r>
      <w:r w:rsidR="00173F23" w:rsidRPr="00DE2A2A">
        <w:rPr>
          <w:rFonts w:eastAsia="Calibri" w:cs="Times New Roman"/>
          <w:lang w:eastAsia="en-US"/>
        </w:rPr>
        <w:t>сельско</w:t>
      </w:r>
      <w:r w:rsidR="007044AB">
        <w:rPr>
          <w:rFonts w:eastAsia="Calibri" w:cs="Times New Roman"/>
          <w:lang w:eastAsia="en-US"/>
        </w:rPr>
        <w:t>го</w:t>
      </w:r>
      <w:r w:rsidR="00173F23" w:rsidRPr="00DE2A2A">
        <w:rPr>
          <w:rFonts w:eastAsia="Calibri" w:cs="Times New Roman"/>
          <w:lang w:eastAsia="en-US"/>
        </w:rPr>
        <w:t xml:space="preserve"> поселени</w:t>
      </w:r>
      <w:r w:rsidR="007044AB">
        <w:rPr>
          <w:rFonts w:eastAsia="Calibri" w:cs="Times New Roman"/>
          <w:lang w:eastAsia="en-US"/>
        </w:rPr>
        <w:t>я</w:t>
      </w:r>
      <w:r w:rsidR="00173F23" w:rsidRPr="00DE2A2A">
        <w:rPr>
          <w:rFonts w:eastAsia="Calibri" w:cs="Times New Roman"/>
          <w:lang w:eastAsia="en-US"/>
        </w:rPr>
        <w:t>»</w:t>
      </w:r>
      <w:r w:rsidR="003F451D">
        <w:rPr>
          <w:rFonts w:eastAsia="Calibri" w:cs="Times New Roman"/>
          <w:lang w:eastAsia="en-US"/>
        </w:rPr>
        <w:t>, с учетом</w:t>
      </w:r>
      <w:r w:rsidR="009B5E28" w:rsidRPr="009B5E28">
        <w:rPr>
          <w:rFonts w:eastAsia="Calibri" w:cs="Times New Roman"/>
          <w:lang w:eastAsia="en-US"/>
        </w:rPr>
        <w:t xml:space="preserve"> </w:t>
      </w:r>
      <w:r w:rsidR="003F451D">
        <w:rPr>
          <w:rFonts w:eastAsia="Calibri" w:cs="Times New Roman"/>
          <w:lang w:eastAsia="en-US"/>
        </w:rPr>
        <w:t>внесенных изменений,</w:t>
      </w:r>
      <w:r w:rsidR="003F451D" w:rsidRPr="003F451D">
        <w:t xml:space="preserve"> </w:t>
      </w:r>
      <w:r w:rsidR="003F451D">
        <w:t xml:space="preserve">утвержденных решением совета депутатов </w:t>
      </w:r>
      <w:proofErr w:type="spellStart"/>
      <w:r w:rsidR="003F451D">
        <w:t>Бургинского</w:t>
      </w:r>
      <w:proofErr w:type="spellEnd"/>
      <w:r w:rsidR="003F451D">
        <w:t xml:space="preserve"> сельского поселения от 25.09.2015 № </w:t>
      </w:r>
      <w:r w:rsidR="000E7186">
        <w:t>5</w:t>
      </w:r>
      <w:r w:rsidR="00A43E96">
        <w:rPr>
          <w:rFonts w:eastAsia="Calibri" w:cs="Times New Roman"/>
          <w:lang w:eastAsia="en-US"/>
        </w:rPr>
        <w:t>, от 21.02.2017 № 74</w:t>
      </w:r>
      <w:r w:rsidR="003F451D">
        <w:rPr>
          <w:rFonts w:eastAsia="Calibri" w:cs="Times New Roman"/>
          <w:lang w:eastAsia="en-US"/>
        </w:rPr>
        <w:t xml:space="preserve"> </w:t>
      </w:r>
      <w:r w:rsidR="009B5E28" w:rsidRPr="00543EAB">
        <w:rPr>
          <w:rFonts w:eastAsia="Calibri" w:cs="Times New Roman"/>
          <w:lang w:eastAsia="en-US"/>
        </w:rPr>
        <w:t xml:space="preserve">(далее </w:t>
      </w:r>
      <w:r w:rsidR="004F5CB6">
        <w:rPr>
          <w:rFonts w:eastAsia="Calibri" w:cs="Times New Roman"/>
          <w:lang w:eastAsia="en-US"/>
        </w:rPr>
        <w:t xml:space="preserve">так же </w:t>
      </w:r>
      <w:r w:rsidR="009B5E28" w:rsidRPr="00543EAB">
        <w:rPr>
          <w:rFonts w:eastAsia="Calibri" w:cs="Times New Roman"/>
          <w:lang w:eastAsia="en-US"/>
        </w:rPr>
        <w:t xml:space="preserve">- </w:t>
      </w:r>
      <w:r w:rsidR="005F57FA">
        <w:rPr>
          <w:rFonts w:eastAsia="Calibri" w:cs="Times New Roman"/>
          <w:lang w:eastAsia="en-US"/>
        </w:rPr>
        <w:t>г</w:t>
      </w:r>
      <w:r w:rsidR="009B5E28" w:rsidRPr="00DE2A2A">
        <w:rPr>
          <w:rFonts w:eastAsia="Calibri" w:cs="Times New Roman"/>
          <w:lang w:eastAsia="en-US"/>
        </w:rPr>
        <w:t>енеральн</w:t>
      </w:r>
      <w:r w:rsidR="009B5E28" w:rsidRPr="00543EAB">
        <w:rPr>
          <w:rFonts w:eastAsia="Calibri" w:cs="Times New Roman"/>
          <w:lang w:eastAsia="en-US"/>
        </w:rPr>
        <w:t>ый план)</w:t>
      </w:r>
      <w:r w:rsidR="00173F23" w:rsidRPr="00543EAB">
        <w:rPr>
          <w:rFonts w:eastAsia="Calibri" w:cs="Times New Roman"/>
          <w:lang w:eastAsia="en-US"/>
        </w:rPr>
        <w:t>.</w:t>
      </w:r>
      <w:r w:rsidR="00801C4D">
        <w:rPr>
          <w:rFonts w:eastAsia="Calibri" w:cs="Times New Roman"/>
          <w:lang w:eastAsia="en-US"/>
        </w:rPr>
        <w:t xml:space="preserve"> </w:t>
      </w:r>
    </w:p>
    <w:p w:rsidR="00801C4D" w:rsidRDefault="00801C4D" w:rsidP="00801C4D">
      <w:pPr>
        <w:pStyle w:val="a5"/>
        <w:rPr>
          <w:rFonts w:eastAsia="Calibri" w:cs="Times New Roman"/>
          <w:lang w:eastAsia="en-US"/>
        </w:rPr>
      </w:pPr>
      <w:r>
        <w:rPr>
          <w:rFonts w:eastAsia="Calibri" w:cs="Times New Roman"/>
          <w:lang w:eastAsia="en-US"/>
        </w:rPr>
        <w:t xml:space="preserve">Доступ к </w:t>
      </w:r>
      <w:r w:rsidR="005F57FA">
        <w:rPr>
          <w:rFonts w:eastAsia="Calibri" w:cs="Times New Roman"/>
          <w:lang w:eastAsia="en-US"/>
        </w:rPr>
        <w:t>г</w:t>
      </w:r>
      <w:r w:rsidR="003F451D">
        <w:rPr>
          <w:rFonts w:eastAsia="Calibri" w:cs="Times New Roman"/>
          <w:lang w:eastAsia="en-US"/>
        </w:rPr>
        <w:t xml:space="preserve">енеральному плану </w:t>
      </w:r>
      <w:r>
        <w:rPr>
          <w:rFonts w:eastAsia="Calibri" w:cs="Times New Roman"/>
          <w:lang w:eastAsia="en-US"/>
        </w:rPr>
        <w:t xml:space="preserve">и </w:t>
      </w:r>
      <w:r w:rsidRPr="00801C4D">
        <w:rPr>
          <w:rFonts w:eastAsia="Calibri" w:cs="Times New Roman"/>
          <w:lang w:eastAsia="en-US"/>
        </w:rPr>
        <w:t xml:space="preserve">материалам по </w:t>
      </w:r>
      <w:r>
        <w:rPr>
          <w:rFonts w:eastAsia="Calibri" w:cs="Times New Roman"/>
          <w:lang w:eastAsia="en-US"/>
        </w:rPr>
        <w:t>его</w:t>
      </w:r>
      <w:r w:rsidRPr="00801C4D">
        <w:rPr>
          <w:rFonts w:eastAsia="Calibri" w:cs="Times New Roman"/>
          <w:lang w:eastAsia="en-US"/>
        </w:rPr>
        <w:t xml:space="preserve"> обоснованию</w:t>
      </w:r>
      <w:r w:rsidR="003F451D">
        <w:rPr>
          <w:rFonts w:eastAsia="Calibri" w:cs="Times New Roman"/>
          <w:lang w:eastAsia="en-US"/>
        </w:rPr>
        <w:t>, внесенным изменениям,</w:t>
      </w:r>
      <w:r w:rsidRPr="00801C4D">
        <w:rPr>
          <w:rFonts w:eastAsia="Calibri" w:cs="Times New Roman"/>
          <w:lang w:eastAsia="en-US"/>
        </w:rPr>
        <w:t xml:space="preserve"> обеспечен в </w:t>
      </w:r>
      <w:r>
        <w:rPr>
          <w:rFonts w:eastAsia="Calibri" w:cs="Times New Roman"/>
          <w:lang w:eastAsia="en-US"/>
        </w:rPr>
        <w:t>ф</w:t>
      </w:r>
      <w:r w:rsidRPr="00801C4D">
        <w:rPr>
          <w:rFonts w:eastAsia="Calibri" w:cs="Times New Roman"/>
          <w:lang w:eastAsia="en-US"/>
        </w:rPr>
        <w:t>едеральн</w:t>
      </w:r>
      <w:r>
        <w:rPr>
          <w:rFonts w:eastAsia="Calibri" w:cs="Times New Roman"/>
          <w:lang w:eastAsia="en-US"/>
        </w:rPr>
        <w:t>ой</w:t>
      </w:r>
      <w:r w:rsidRPr="00801C4D">
        <w:rPr>
          <w:rFonts w:eastAsia="Calibri" w:cs="Times New Roman"/>
          <w:lang w:eastAsia="en-US"/>
        </w:rPr>
        <w:t xml:space="preserve"> государственн</w:t>
      </w:r>
      <w:r>
        <w:rPr>
          <w:rFonts w:eastAsia="Calibri" w:cs="Times New Roman"/>
          <w:lang w:eastAsia="en-US"/>
        </w:rPr>
        <w:t>ой</w:t>
      </w:r>
      <w:r w:rsidRPr="00801C4D">
        <w:rPr>
          <w:rFonts w:eastAsia="Calibri" w:cs="Times New Roman"/>
          <w:lang w:eastAsia="en-US"/>
        </w:rPr>
        <w:t xml:space="preserve"> информационн</w:t>
      </w:r>
      <w:r>
        <w:rPr>
          <w:rFonts w:eastAsia="Calibri" w:cs="Times New Roman"/>
          <w:lang w:eastAsia="en-US"/>
        </w:rPr>
        <w:t>ой</w:t>
      </w:r>
      <w:r w:rsidRPr="00801C4D">
        <w:rPr>
          <w:rFonts w:eastAsia="Calibri" w:cs="Times New Roman"/>
          <w:lang w:eastAsia="en-US"/>
        </w:rPr>
        <w:t xml:space="preserve"> систем</w:t>
      </w:r>
      <w:r>
        <w:rPr>
          <w:rFonts w:eastAsia="Calibri" w:cs="Times New Roman"/>
          <w:lang w:eastAsia="en-US"/>
        </w:rPr>
        <w:t>е</w:t>
      </w:r>
      <w:r w:rsidRPr="00801C4D">
        <w:rPr>
          <w:rFonts w:eastAsia="Calibri" w:cs="Times New Roman"/>
          <w:lang w:eastAsia="en-US"/>
        </w:rPr>
        <w:t xml:space="preserve"> территориального планирования</w:t>
      </w:r>
      <w:r>
        <w:rPr>
          <w:rFonts w:eastAsia="Calibri" w:cs="Times New Roman"/>
          <w:lang w:eastAsia="en-US"/>
        </w:rPr>
        <w:t xml:space="preserve"> (ФГИС ТП) расположенной по адресу в сети Интернет:</w:t>
      </w:r>
      <w:r w:rsidRPr="00801C4D">
        <w:t xml:space="preserve"> </w:t>
      </w:r>
      <w:hyperlink r:id="rId8" w:history="1">
        <w:r w:rsidRPr="007F06A6">
          <w:rPr>
            <w:rStyle w:val="a9"/>
            <w:rFonts w:eastAsia="Calibri" w:cs="Times New Roman"/>
            <w:lang w:eastAsia="en-US"/>
          </w:rPr>
          <w:t>http://fgis.economy.gov.ru/fgis</w:t>
        </w:r>
      </w:hyperlink>
      <w:r>
        <w:rPr>
          <w:rFonts w:eastAsia="Calibri" w:cs="Times New Roman"/>
          <w:lang w:eastAsia="en-US"/>
        </w:rPr>
        <w:t>.</w:t>
      </w:r>
    </w:p>
    <w:p w:rsidR="00381043" w:rsidRPr="009050CE" w:rsidRDefault="00381043" w:rsidP="00981AA1">
      <w:pPr>
        <w:pStyle w:val="10"/>
        <w:numPr>
          <w:ilvl w:val="0"/>
          <w:numId w:val="40"/>
        </w:numPr>
      </w:pPr>
      <w:bookmarkStart w:id="2" w:name="_Toc506565042"/>
      <w:r w:rsidRPr="009050CE">
        <w:t>Учет действующего законодательства при внесении изменений в генеральный план</w:t>
      </w:r>
      <w:bookmarkEnd w:id="2"/>
    </w:p>
    <w:p w:rsidR="00381043" w:rsidRPr="004F5CB6" w:rsidRDefault="00381043" w:rsidP="00381043">
      <w:pPr>
        <w:spacing w:after="0" w:line="240" w:lineRule="auto"/>
        <w:ind w:firstLine="709"/>
      </w:pPr>
      <w:r w:rsidRPr="004F5CB6">
        <w:rPr>
          <w:rFonts w:eastAsia="Calibri" w:cs="Times New Roman"/>
          <w:lang w:eastAsia="en-US"/>
        </w:rPr>
        <w:t xml:space="preserve">При внесении изменений в генеральный план было учтено </w:t>
      </w:r>
      <w:r w:rsidRPr="004F5CB6">
        <w:t xml:space="preserve">действующее законодательство о градостроительной деятельности, а </w:t>
      </w:r>
      <w:r w:rsidR="005F4E39" w:rsidRPr="004F5CB6">
        <w:t>также</w:t>
      </w:r>
      <w:r w:rsidRPr="004F5CB6">
        <w:t xml:space="preserve"> </w:t>
      </w:r>
      <w:r w:rsidR="005F4E39" w:rsidRPr="004F5CB6">
        <w:t xml:space="preserve">положения </w:t>
      </w:r>
      <w:r w:rsidR="005F4E39" w:rsidRPr="005F4E39">
        <w:t>областного</w:t>
      </w:r>
      <w:r w:rsidRPr="005F4E39">
        <w:t xml:space="preserve"> </w:t>
      </w:r>
      <w:r w:rsidRPr="004F5CB6">
        <w:rPr>
          <w:color w:val="000000" w:themeColor="text1"/>
        </w:rPr>
        <w:t>закона от 14 марта </w:t>
      </w:r>
      <w:r w:rsidR="005F4E39" w:rsidRPr="004F5CB6">
        <w:rPr>
          <w:color w:val="000000" w:themeColor="text1"/>
        </w:rPr>
        <w:t>2007 года</w:t>
      </w:r>
      <w:r w:rsidR="003E4A57">
        <w:rPr>
          <w:color w:val="000000" w:themeColor="text1"/>
        </w:rPr>
        <w:t xml:space="preserve"> </w:t>
      </w:r>
      <w:r w:rsidRPr="004F5CB6">
        <w:rPr>
          <w:color w:val="000000" w:themeColor="text1"/>
        </w:rPr>
        <w:t xml:space="preserve">N 57-оз </w:t>
      </w:r>
      <w:r w:rsidRPr="004F5CB6">
        <w:rPr>
          <w:rFonts w:cs="Times New Roman"/>
          <w:color w:val="000000" w:themeColor="text1"/>
          <w:szCs w:val="28"/>
        </w:rPr>
        <w:t>«</w:t>
      </w:r>
      <w:r w:rsidRPr="004F5CB6">
        <w:rPr>
          <w:rFonts w:cs="Times New Roman"/>
          <w:color w:val="000000"/>
          <w:szCs w:val="28"/>
        </w:rPr>
        <w:t>О регулировании градостроительной деятельности на территории Новгородской области»</w:t>
      </w:r>
      <w:r w:rsidRPr="004F5CB6">
        <w:rPr>
          <w:rFonts w:cs="Times New Roman"/>
          <w:szCs w:val="28"/>
        </w:rPr>
        <w:t>.</w:t>
      </w:r>
    </w:p>
    <w:p w:rsidR="00381043" w:rsidRPr="00A505F1" w:rsidRDefault="00381043" w:rsidP="00381043">
      <w:pPr>
        <w:pStyle w:val="a5"/>
        <w:ind w:firstLine="708"/>
      </w:pPr>
      <w:r w:rsidRPr="004F5CB6">
        <w:rPr>
          <w:rFonts w:eastAsia="Calibri" w:cs="Times New Roman"/>
          <w:lang w:eastAsia="en-US"/>
        </w:rPr>
        <w:t xml:space="preserve">Внесение изменений в </w:t>
      </w:r>
      <w:r>
        <w:t>г</w:t>
      </w:r>
      <w:r w:rsidRPr="004F5CB6">
        <w:t>енеральный план выполнено в соответствии</w:t>
      </w:r>
      <w:r w:rsidRPr="00A505F1">
        <w:t xml:space="preserve"> с требованиями, предусмотренными статьями 9,</w:t>
      </w:r>
      <w:r>
        <w:t xml:space="preserve"> </w:t>
      </w:r>
      <w:r w:rsidRPr="00A505F1">
        <w:t xml:space="preserve">18, 23 и 24 Градостроительного </w:t>
      </w:r>
      <w:r>
        <w:t>к</w:t>
      </w:r>
      <w:r w:rsidRPr="00A505F1">
        <w:t>одекса Российской Федерации.</w:t>
      </w:r>
    </w:p>
    <w:p w:rsidR="00381043" w:rsidRPr="004F5CB6" w:rsidRDefault="00381043" w:rsidP="00381043">
      <w:pPr>
        <w:pStyle w:val="a5"/>
        <w:ind w:firstLine="708"/>
      </w:pPr>
      <w:r w:rsidRPr="004F5CB6">
        <w:t xml:space="preserve">При подготовке </w:t>
      </w:r>
      <w:r w:rsidRPr="004F5CB6">
        <w:rPr>
          <w:rFonts w:eastAsia="Calibri" w:cs="Times New Roman"/>
          <w:lang w:eastAsia="en-US"/>
        </w:rPr>
        <w:t xml:space="preserve">изменений в </w:t>
      </w:r>
      <w:r>
        <w:t>г</w:t>
      </w:r>
      <w:r w:rsidRPr="004F5CB6">
        <w:t>енеральный план учитывались:</w:t>
      </w:r>
    </w:p>
    <w:p w:rsidR="00381043" w:rsidRPr="006C4408" w:rsidRDefault="00381043" w:rsidP="00981AA1">
      <w:pPr>
        <w:pStyle w:val="a5"/>
        <w:numPr>
          <w:ilvl w:val="0"/>
          <w:numId w:val="28"/>
        </w:numPr>
        <w:rPr>
          <w:b/>
          <w:color w:val="000000" w:themeColor="text1"/>
        </w:rPr>
      </w:pPr>
      <w:r w:rsidRPr="006C4408">
        <w:rPr>
          <w:color w:val="000000" w:themeColor="text1"/>
        </w:rPr>
        <w:t xml:space="preserve">материалы </w:t>
      </w:r>
      <w:r w:rsidR="00C55BB8" w:rsidRPr="006C4408">
        <w:rPr>
          <w:color w:val="000000" w:themeColor="text1"/>
        </w:rPr>
        <w:t>с</w:t>
      </w:r>
      <w:r w:rsidRPr="006C4408">
        <w:rPr>
          <w:color w:val="000000" w:themeColor="text1"/>
        </w:rPr>
        <w:t xml:space="preserve">хемы территориального планирования Новгородской области, утвержденные постановлением Правительства Новгородской области от </w:t>
      </w:r>
      <w:r w:rsidR="005F4E39" w:rsidRPr="006C4408">
        <w:rPr>
          <w:color w:val="000000" w:themeColor="text1"/>
        </w:rPr>
        <w:t>29.06.2012 №</w:t>
      </w:r>
      <w:r w:rsidR="003E4A57" w:rsidRPr="006C4408">
        <w:rPr>
          <w:color w:val="000000" w:themeColor="text1"/>
        </w:rPr>
        <w:t xml:space="preserve"> </w:t>
      </w:r>
      <w:r w:rsidRPr="006C4408">
        <w:rPr>
          <w:color w:val="000000" w:themeColor="text1"/>
        </w:rPr>
        <w:t>370 (в редакции постановления Новгородской области от 20 февраля 2015 года №</w:t>
      </w:r>
      <w:r w:rsidR="003E4A57" w:rsidRPr="006C4408">
        <w:rPr>
          <w:color w:val="000000" w:themeColor="text1"/>
        </w:rPr>
        <w:t xml:space="preserve"> </w:t>
      </w:r>
      <w:r w:rsidRPr="006C4408">
        <w:rPr>
          <w:color w:val="000000" w:themeColor="text1"/>
        </w:rPr>
        <w:t>56);</w:t>
      </w:r>
    </w:p>
    <w:p w:rsidR="00381043" w:rsidRPr="004F5CB6" w:rsidRDefault="00381043" w:rsidP="00981AA1">
      <w:pPr>
        <w:pStyle w:val="a5"/>
        <w:numPr>
          <w:ilvl w:val="0"/>
          <w:numId w:val="28"/>
        </w:numPr>
        <w:rPr>
          <w:b/>
          <w:color w:val="000000" w:themeColor="text1"/>
        </w:rPr>
      </w:pPr>
      <w:r w:rsidRPr="006C152D">
        <w:rPr>
          <w:color w:val="000000" w:themeColor="text1"/>
        </w:rPr>
        <w:t>материалы</w:t>
      </w:r>
      <w:r>
        <w:rPr>
          <w:b/>
          <w:color w:val="000000" w:themeColor="text1"/>
        </w:rPr>
        <w:t xml:space="preserve"> </w:t>
      </w:r>
      <w:r w:rsidR="00C55BB8">
        <w:t>с</w:t>
      </w:r>
      <w:r>
        <w:t>хемы</w:t>
      </w:r>
      <w:r w:rsidRPr="008F770F">
        <w:t xml:space="preserve"> территориального планирования </w:t>
      </w:r>
      <w:proofErr w:type="spellStart"/>
      <w:r w:rsidRPr="008F770F">
        <w:t>Маловишерского</w:t>
      </w:r>
      <w:proofErr w:type="spellEnd"/>
      <w:r w:rsidRPr="008F770F">
        <w:t xml:space="preserve"> муниципального района (корректировка)</w:t>
      </w:r>
      <w:r>
        <w:t>, утвержденные р</w:t>
      </w:r>
      <w:r w:rsidRPr="002208C2">
        <w:t>ешение</w:t>
      </w:r>
      <w:r>
        <w:t>м</w:t>
      </w:r>
      <w:r w:rsidRPr="002208C2">
        <w:t xml:space="preserve"> </w:t>
      </w:r>
      <w:r w:rsidR="00C55BB8">
        <w:t>д</w:t>
      </w:r>
      <w:r w:rsidRPr="002208C2">
        <w:t xml:space="preserve">умы </w:t>
      </w:r>
      <w:proofErr w:type="spellStart"/>
      <w:r w:rsidRPr="002208C2">
        <w:t>Маловишерского</w:t>
      </w:r>
      <w:proofErr w:type="spellEnd"/>
      <w:r w:rsidRPr="002208C2">
        <w:t xml:space="preserve"> муниципального района</w:t>
      </w:r>
      <w:r>
        <w:t xml:space="preserve"> от 28.08.2014 №</w:t>
      </w:r>
      <w:r w:rsidR="003E4A57">
        <w:t xml:space="preserve"> </w:t>
      </w:r>
      <w:r>
        <w:t>357;</w:t>
      </w:r>
    </w:p>
    <w:p w:rsidR="00381043" w:rsidRPr="00A43E96" w:rsidRDefault="00A43E96" w:rsidP="00981AA1">
      <w:pPr>
        <w:pStyle w:val="a5"/>
        <w:numPr>
          <w:ilvl w:val="0"/>
          <w:numId w:val="28"/>
        </w:numPr>
        <w:rPr>
          <w:b/>
          <w:color w:val="000000" w:themeColor="text1"/>
        </w:rPr>
      </w:pPr>
      <w:r>
        <w:t>заявления заинтересованных лиц;</w:t>
      </w:r>
    </w:p>
    <w:p w:rsidR="00A43E96" w:rsidRPr="006C152D" w:rsidRDefault="00A43E96" w:rsidP="00981AA1">
      <w:pPr>
        <w:pStyle w:val="a5"/>
        <w:numPr>
          <w:ilvl w:val="0"/>
          <w:numId w:val="28"/>
        </w:numPr>
        <w:rPr>
          <w:b/>
          <w:color w:val="000000" w:themeColor="text1"/>
        </w:rPr>
      </w:pPr>
      <w:r>
        <w:t xml:space="preserve">нормативов градостроительного проектирования </w:t>
      </w:r>
      <w:proofErr w:type="spellStart"/>
      <w:r>
        <w:t>Бургинского</w:t>
      </w:r>
      <w:proofErr w:type="spellEnd"/>
      <w:r>
        <w:t xml:space="preserve"> сельского поселения, утвержденных решение Совета депутатов </w:t>
      </w:r>
      <w:proofErr w:type="spellStart"/>
      <w:r>
        <w:t>Бургинского</w:t>
      </w:r>
      <w:proofErr w:type="spellEnd"/>
      <w:r>
        <w:t xml:space="preserve"> сельского поселения от 31.01.2018 № 111.</w:t>
      </w:r>
    </w:p>
    <w:p w:rsidR="00381043" w:rsidRDefault="00381043" w:rsidP="00381043">
      <w:pPr>
        <w:spacing w:after="0" w:line="240" w:lineRule="auto"/>
        <w:ind w:firstLine="708"/>
        <w:rPr>
          <w:rFonts w:eastAsia="Calibri" w:cs="Times New Roman"/>
          <w:lang w:eastAsia="en-US"/>
        </w:rPr>
      </w:pPr>
      <w:r w:rsidRPr="009B5E28">
        <w:rPr>
          <w:rFonts w:eastAsia="Calibri" w:cs="Times New Roman"/>
          <w:szCs w:val="28"/>
          <w:lang w:eastAsia="en-US"/>
        </w:rPr>
        <w:t>При</w:t>
      </w:r>
      <w:r w:rsidRPr="00DE2A2A">
        <w:rPr>
          <w:rFonts w:eastAsia="Calibri" w:cs="Times New Roman"/>
          <w:szCs w:val="28"/>
          <w:lang w:eastAsia="en-US"/>
        </w:rPr>
        <w:t xml:space="preserve"> </w:t>
      </w:r>
      <w:r w:rsidRPr="009B5E28">
        <w:rPr>
          <w:rFonts w:eastAsia="Calibri" w:cs="Times New Roman"/>
          <w:lang w:eastAsia="en-US"/>
        </w:rPr>
        <w:t xml:space="preserve">внесении изменений в </w:t>
      </w:r>
      <w:r>
        <w:rPr>
          <w:rFonts w:eastAsia="Calibri" w:cs="Times New Roman"/>
          <w:lang w:eastAsia="en-US"/>
        </w:rPr>
        <w:t>г</w:t>
      </w:r>
      <w:r w:rsidRPr="00DE2A2A">
        <w:rPr>
          <w:rFonts w:eastAsia="Calibri" w:cs="Times New Roman"/>
          <w:lang w:eastAsia="en-US"/>
        </w:rPr>
        <w:t>енеральн</w:t>
      </w:r>
      <w:r w:rsidRPr="009B5E28">
        <w:rPr>
          <w:rFonts w:eastAsia="Calibri" w:cs="Times New Roman"/>
          <w:lang w:eastAsia="en-US"/>
        </w:rPr>
        <w:t>ый</w:t>
      </w:r>
      <w:r w:rsidRPr="00DE2A2A">
        <w:rPr>
          <w:rFonts w:eastAsia="Calibri" w:cs="Times New Roman"/>
          <w:lang w:eastAsia="en-US"/>
        </w:rPr>
        <w:t xml:space="preserve"> план </w:t>
      </w:r>
      <w:r w:rsidRPr="00DE2A2A">
        <w:rPr>
          <w:rFonts w:eastAsia="Calibri" w:cs="Times New Roman"/>
          <w:szCs w:val="28"/>
          <w:lang w:eastAsia="en-US"/>
        </w:rPr>
        <w:t xml:space="preserve">не </w:t>
      </w:r>
      <w:r>
        <w:rPr>
          <w:rFonts w:eastAsia="Calibri" w:cs="Times New Roman"/>
          <w:szCs w:val="28"/>
          <w:lang w:eastAsia="en-US"/>
        </w:rPr>
        <w:t>учитывается пункт</w:t>
      </w:r>
      <w:r w:rsidRPr="00DE2A2A">
        <w:rPr>
          <w:rFonts w:eastAsia="Calibri" w:cs="Times New Roman"/>
          <w:szCs w:val="28"/>
          <w:lang w:eastAsia="en-US"/>
        </w:rPr>
        <w:t xml:space="preserve"> 4 части 8</w:t>
      </w:r>
      <w:r>
        <w:rPr>
          <w:rFonts w:eastAsia="Calibri" w:cs="Times New Roman"/>
          <w:szCs w:val="28"/>
          <w:lang w:eastAsia="en-US"/>
        </w:rPr>
        <w:t xml:space="preserve"> </w:t>
      </w:r>
      <w:r w:rsidRPr="00DE2A2A">
        <w:rPr>
          <w:rFonts w:eastAsia="Calibri" w:cs="Times New Roman"/>
          <w:szCs w:val="28"/>
          <w:lang w:eastAsia="en-US"/>
        </w:rPr>
        <w:t>статьи 23 Градостроительно</w:t>
      </w:r>
      <w:r>
        <w:rPr>
          <w:rFonts w:eastAsia="Calibri" w:cs="Times New Roman"/>
          <w:szCs w:val="28"/>
          <w:lang w:eastAsia="en-US"/>
        </w:rPr>
        <w:t xml:space="preserve">го кодекса Российской Федерации, </w:t>
      </w:r>
      <w:r w:rsidRPr="00DE2A2A">
        <w:rPr>
          <w:rFonts w:eastAsia="Calibri" w:cs="Times New Roman"/>
          <w:szCs w:val="28"/>
          <w:lang w:eastAsia="en-US"/>
        </w:rPr>
        <w:t>в связи с тем, что на территории поселения особые экономически зоны отсутствуют.</w:t>
      </w:r>
      <w:r w:rsidRPr="00DE2A2A">
        <w:rPr>
          <w:rFonts w:eastAsia="Calibri" w:cs="Times New Roman"/>
          <w:lang w:eastAsia="en-US"/>
        </w:rPr>
        <w:t xml:space="preserve"> </w:t>
      </w:r>
    </w:p>
    <w:p w:rsidR="00921A2E" w:rsidRDefault="00921A2E" w:rsidP="00981AA1">
      <w:pPr>
        <w:pStyle w:val="10"/>
        <w:numPr>
          <w:ilvl w:val="0"/>
          <w:numId w:val="40"/>
        </w:numPr>
      </w:pPr>
      <w:bookmarkStart w:id="3" w:name="_Toc506565043"/>
      <w:r w:rsidRPr="00921A2E">
        <w:t>Состав материалов генерального плана</w:t>
      </w:r>
      <w:r>
        <w:t xml:space="preserve"> с учетом внесения изменений</w:t>
      </w:r>
      <w:bookmarkEnd w:id="3"/>
    </w:p>
    <w:p w:rsidR="00921A2E" w:rsidRDefault="00243DD9" w:rsidP="00921A2E">
      <w:pPr>
        <w:pStyle w:val="a5"/>
      </w:pPr>
      <w:r>
        <w:t>Генеральный план, с</w:t>
      </w:r>
      <w:r w:rsidR="00921A2E">
        <w:t xml:space="preserve"> учетом внесения изменений </w:t>
      </w:r>
      <w:r>
        <w:t>подготовлен в следующем составе</w:t>
      </w:r>
      <w:r w:rsidR="00921A2E">
        <w:t>:</w:t>
      </w:r>
    </w:p>
    <w:p w:rsidR="00243DD9" w:rsidRDefault="00243DD9" w:rsidP="00921A2E">
      <w:pPr>
        <w:pStyle w:val="a5"/>
      </w:pPr>
      <w:r>
        <w:t>Текстовая часть:</w:t>
      </w:r>
    </w:p>
    <w:p w:rsidR="00921A2E" w:rsidRPr="006C4408" w:rsidRDefault="006C4408" w:rsidP="00B92DD2">
      <w:pPr>
        <w:pStyle w:val="a5"/>
        <w:ind w:firstLine="708"/>
      </w:pPr>
      <w:r w:rsidRPr="006C4408">
        <w:lastRenderedPageBreak/>
        <w:t xml:space="preserve">проект решения Совета депутатов </w:t>
      </w:r>
      <w:proofErr w:type="spellStart"/>
      <w:r w:rsidRPr="006C4408">
        <w:t>Бургинского</w:t>
      </w:r>
      <w:proofErr w:type="spellEnd"/>
      <w:r w:rsidRPr="006C4408">
        <w:t xml:space="preserve"> сельского поселения «О внесении изменений в Генеральный план </w:t>
      </w:r>
      <w:proofErr w:type="spellStart"/>
      <w:r w:rsidRPr="006C4408">
        <w:t>Бургинского</w:t>
      </w:r>
      <w:proofErr w:type="spellEnd"/>
      <w:r w:rsidRPr="006C4408">
        <w:t xml:space="preserve"> сельского поселения»</w:t>
      </w:r>
    </w:p>
    <w:p w:rsidR="00243DD9" w:rsidRPr="00A43E96" w:rsidRDefault="00243DD9" w:rsidP="00921A2E">
      <w:pPr>
        <w:pStyle w:val="a5"/>
      </w:pPr>
      <w:r w:rsidRPr="00A43E96">
        <w:t>Графическая часть:</w:t>
      </w:r>
    </w:p>
    <w:p w:rsidR="00921A2E" w:rsidRPr="00A43E96" w:rsidRDefault="00921A2E" w:rsidP="00981AA1">
      <w:pPr>
        <w:pStyle w:val="a5"/>
        <w:numPr>
          <w:ilvl w:val="0"/>
          <w:numId w:val="37"/>
        </w:numPr>
      </w:pPr>
      <w:r w:rsidRPr="00A43E96">
        <w:t>Карт</w:t>
      </w:r>
      <w:r w:rsidR="00243DD9" w:rsidRPr="00A43E96">
        <w:t>а</w:t>
      </w:r>
      <w:r w:rsidRPr="00A43E96">
        <w:t xml:space="preserve"> функциональных зон поселения.</w:t>
      </w:r>
    </w:p>
    <w:p w:rsidR="00921A2E" w:rsidRDefault="00243DD9" w:rsidP="00921A2E">
      <w:pPr>
        <w:pStyle w:val="a5"/>
        <w:rPr>
          <w:rFonts w:eastAsia="Times New Roman" w:cs="Times New Roman"/>
        </w:rPr>
      </w:pPr>
      <w:r w:rsidRPr="00A43E96">
        <w:t>Материалы</w:t>
      </w:r>
      <w:r>
        <w:t xml:space="preserve"> по обоснованию</w:t>
      </w:r>
      <w:r w:rsidRPr="00243DD9">
        <w:t xml:space="preserve"> </w:t>
      </w:r>
      <w:r>
        <w:t xml:space="preserve">внесения изменений в </w:t>
      </w:r>
      <w:r w:rsidRPr="00921A2E">
        <w:rPr>
          <w:rFonts w:eastAsia="Times New Roman" w:cs="Times New Roman"/>
        </w:rPr>
        <w:t>генеральн</w:t>
      </w:r>
      <w:r>
        <w:t>ый</w:t>
      </w:r>
      <w:r w:rsidRPr="00921A2E">
        <w:rPr>
          <w:rFonts w:eastAsia="Times New Roman" w:cs="Times New Roman"/>
        </w:rPr>
        <w:t xml:space="preserve"> план</w:t>
      </w:r>
      <w:r>
        <w:rPr>
          <w:rFonts w:eastAsia="Times New Roman" w:cs="Times New Roman"/>
        </w:rPr>
        <w:t xml:space="preserve"> </w:t>
      </w:r>
      <w:r>
        <w:t>подготовлены в следующем составе</w:t>
      </w:r>
      <w:r>
        <w:rPr>
          <w:rFonts w:eastAsia="Times New Roman" w:cs="Times New Roman"/>
        </w:rPr>
        <w:t>:</w:t>
      </w:r>
    </w:p>
    <w:p w:rsidR="00243DD9" w:rsidRDefault="00243DD9" w:rsidP="00243DD9">
      <w:pPr>
        <w:pStyle w:val="a5"/>
      </w:pPr>
      <w:r>
        <w:t>Текстовая часть:</w:t>
      </w:r>
    </w:p>
    <w:p w:rsidR="00243DD9" w:rsidRDefault="00243DD9" w:rsidP="00981AA1">
      <w:pPr>
        <w:pStyle w:val="a5"/>
        <w:numPr>
          <w:ilvl w:val="0"/>
          <w:numId w:val="38"/>
        </w:numPr>
      </w:pPr>
      <w:r w:rsidRPr="00243DD9">
        <w:t>Комплексные обоснования по внесению изменений в генеральный план</w:t>
      </w:r>
      <w:r>
        <w:t>.</w:t>
      </w:r>
    </w:p>
    <w:p w:rsidR="00243DD9" w:rsidRDefault="00243DD9" w:rsidP="00243DD9">
      <w:pPr>
        <w:pStyle w:val="a5"/>
      </w:pPr>
      <w:r>
        <w:t>Графическая часть:</w:t>
      </w:r>
    </w:p>
    <w:p w:rsidR="00243DD9" w:rsidRDefault="00E054E2" w:rsidP="00981AA1">
      <w:pPr>
        <w:pStyle w:val="a5"/>
        <w:numPr>
          <w:ilvl w:val="0"/>
          <w:numId w:val="39"/>
        </w:numPr>
      </w:pPr>
      <w:r>
        <w:t>Карта</w:t>
      </w:r>
      <w:r w:rsidR="00243DD9">
        <w:t xml:space="preserve"> функциональных зон (фрагменты, в част</w:t>
      </w:r>
      <w:r>
        <w:t>и изменения функциональных зон):</w:t>
      </w:r>
    </w:p>
    <w:p w:rsidR="00E054E2" w:rsidRDefault="00E054E2" w:rsidP="00E054E2">
      <w:pPr>
        <w:pStyle w:val="a5"/>
        <w:ind w:left="1429" w:firstLine="0"/>
      </w:pPr>
      <w:r>
        <w:t>- фрагмент карты, в части изменения функциональной зоны для земельных участков с</w:t>
      </w:r>
      <w:r w:rsidR="00AC58DE">
        <w:t xml:space="preserve"> кадастровыми номерами 53:08:0095101</w:t>
      </w:r>
      <w:r>
        <w:t>:</w:t>
      </w:r>
      <w:r w:rsidR="00AC58DE">
        <w:t>83</w:t>
      </w:r>
      <w:r>
        <w:t>, 53:08:00</w:t>
      </w:r>
      <w:r w:rsidR="00AC58DE">
        <w:t>95101</w:t>
      </w:r>
      <w:r>
        <w:t>:</w:t>
      </w:r>
      <w:r w:rsidR="00AC58DE">
        <w:t>85.</w:t>
      </w:r>
    </w:p>
    <w:p w:rsidR="00381043" w:rsidRPr="009050CE" w:rsidRDefault="00381043" w:rsidP="00981AA1">
      <w:pPr>
        <w:pStyle w:val="10"/>
        <w:numPr>
          <w:ilvl w:val="0"/>
          <w:numId w:val="40"/>
        </w:numPr>
      </w:pPr>
      <w:bookmarkStart w:id="4" w:name="_Toc506565044"/>
      <w:r w:rsidRPr="009050CE">
        <w:t>Отношения к положениям генерального плана, в которые не вносятся изменения</w:t>
      </w:r>
      <w:bookmarkEnd w:id="4"/>
    </w:p>
    <w:p w:rsidR="00381043" w:rsidRDefault="00381043" w:rsidP="00381043">
      <w:pPr>
        <w:spacing w:after="0" w:line="240" w:lineRule="auto"/>
        <w:ind w:firstLine="708"/>
        <w:rPr>
          <w:rFonts w:eastAsia="Calibri" w:cs="Times New Roman"/>
          <w:lang w:eastAsia="en-US"/>
        </w:rPr>
      </w:pPr>
      <w:r>
        <w:rPr>
          <w:rFonts w:eastAsia="Calibri" w:cs="Times New Roman"/>
          <w:lang w:eastAsia="en-US"/>
        </w:rPr>
        <w:t>Положения генерального плана,</w:t>
      </w:r>
      <w:r w:rsidRPr="00543EAB">
        <w:rPr>
          <w:rFonts w:eastAsia="Calibri" w:cs="Times New Roman"/>
          <w:lang w:eastAsia="en-US"/>
        </w:rPr>
        <w:t xml:space="preserve"> </w:t>
      </w:r>
      <w:r>
        <w:t xml:space="preserve">утвержденного решением совета депутатов </w:t>
      </w:r>
      <w:proofErr w:type="spellStart"/>
      <w:r>
        <w:t>Бургинского</w:t>
      </w:r>
      <w:proofErr w:type="spellEnd"/>
      <w:r>
        <w:t xml:space="preserve"> сельского поселения от 03.08.2011</w:t>
      </w:r>
      <w:r w:rsidR="003E4A57">
        <w:t xml:space="preserve"> </w:t>
      </w:r>
      <w:r>
        <w:t>№ 50</w:t>
      </w:r>
      <w:r w:rsidR="00C14CAA">
        <w:t>, в действующей редакции с учетом внесенных изменений</w:t>
      </w:r>
      <w:r>
        <w:rPr>
          <w:rFonts w:eastAsia="Calibri" w:cs="Times New Roman"/>
          <w:lang w:eastAsia="en-US"/>
        </w:rPr>
        <w:t xml:space="preserve">, которые не обосновываются настоящими материалами по обоснованию в текстовой и графической </w:t>
      </w:r>
      <w:r w:rsidR="007D20CF">
        <w:rPr>
          <w:rFonts w:eastAsia="Calibri" w:cs="Times New Roman"/>
          <w:lang w:eastAsia="en-US"/>
        </w:rPr>
        <w:t>части, представленных</w:t>
      </w:r>
      <w:r>
        <w:rPr>
          <w:rFonts w:eastAsia="Calibri" w:cs="Times New Roman"/>
          <w:lang w:eastAsia="en-US"/>
        </w:rPr>
        <w:t xml:space="preserve"> в настоящих материалах, применяются без изменений и не требуют дополнительного согласования.</w:t>
      </w:r>
    </w:p>
    <w:p w:rsidR="00D45DC8" w:rsidRPr="009050CE" w:rsidRDefault="00D45DC8" w:rsidP="00981AA1">
      <w:pPr>
        <w:pStyle w:val="10"/>
        <w:numPr>
          <w:ilvl w:val="0"/>
          <w:numId w:val="40"/>
        </w:numPr>
      </w:pPr>
      <w:bookmarkStart w:id="5" w:name="_Toc506565045"/>
      <w:r w:rsidRPr="009050CE">
        <w:t>Перечень вносимых изменений</w:t>
      </w:r>
      <w:r w:rsidR="008F7183" w:rsidRPr="009050CE">
        <w:t xml:space="preserve"> в генеральный план</w:t>
      </w:r>
      <w:bookmarkEnd w:id="5"/>
    </w:p>
    <w:p w:rsidR="008F7183" w:rsidRDefault="00D45DC8" w:rsidP="008F7183">
      <w:pPr>
        <w:spacing w:after="0" w:line="240" w:lineRule="auto"/>
        <w:ind w:firstLine="708"/>
        <w:rPr>
          <w:rFonts w:eastAsia="Calibri" w:cs="Times New Roman"/>
          <w:lang w:eastAsia="en-US"/>
        </w:rPr>
      </w:pPr>
      <w:r w:rsidRPr="00D45DC8">
        <w:rPr>
          <w:rFonts w:eastAsia="Calibri" w:cs="Times New Roman"/>
          <w:lang w:eastAsia="en-US"/>
        </w:rPr>
        <w:t xml:space="preserve">Внесение </w:t>
      </w:r>
      <w:r w:rsidR="008F7183">
        <w:rPr>
          <w:rFonts w:eastAsia="Calibri" w:cs="Times New Roman"/>
          <w:lang w:eastAsia="en-US"/>
        </w:rPr>
        <w:t>и</w:t>
      </w:r>
      <w:r w:rsidRPr="00D45DC8">
        <w:rPr>
          <w:rFonts w:eastAsia="Calibri" w:cs="Times New Roman"/>
          <w:lang w:eastAsia="en-US"/>
        </w:rPr>
        <w:t>зменений в генеральный план обусловлено</w:t>
      </w:r>
      <w:r w:rsidR="008F7183">
        <w:rPr>
          <w:rFonts w:eastAsia="Calibri" w:cs="Times New Roman"/>
          <w:lang w:eastAsia="en-US"/>
        </w:rPr>
        <w:t xml:space="preserve"> соблюдением прав </w:t>
      </w:r>
      <w:r w:rsidR="005F4E39">
        <w:rPr>
          <w:rFonts w:eastAsia="Calibri" w:cs="Times New Roman"/>
          <w:lang w:eastAsia="en-US"/>
        </w:rPr>
        <w:t>заинтересованных лиц,</w:t>
      </w:r>
      <w:r w:rsidR="008F7183">
        <w:rPr>
          <w:rFonts w:eastAsia="Calibri" w:cs="Times New Roman"/>
          <w:lang w:eastAsia="en-US"/>
        </w:rPr>
        <w:t xml:space="preserve"> установленных в части 3 статьи 24 Градостроительного кодекса, а </w:t>
      </w:r>
      <w:r w:rsidR="005F4E39">
        <w:rPr>
          <w:rFonts w:eastAsia="Calibri" w:cs="Times New Roman"/>
          <w:lang w:eastAsia="en-US"/>
        </w:rPr>
        <w:t>также</w:t>
      </w:r>
      <w:r w:rsidR="008F7183">
        <w:rPr>
          <w:rFonts w:eastAsia="Calibri" w:cs="Times New Roman"/>
          <w:lang w:eastAsia="en-US"/>
        </w:rPr>
        <w:t xml:space="preserve"> в целях наиболее </w:t>
      </w:r>
      <w:r w:rsidR="008F7183" w:rsidRPr="008F7183">
        <w:rPr>
          <w:rFonts w:eastAsia="Calibri" w:cs="Times New Roman"/>
          <w:lang w:eastAsia="en-US"/>
        </w:rPr>
        <w:t>эффективно</w:t>
      </w:r>
      <w:r w:rsidR="008F7183">
        <w:rPr>
          <w:rFonts w:eastAsia="Calibri" w:cs="Times New Roman"/>
          <w:lang w:eastAsia="en-US"/>
        </w:rPr>
        <w:t xml:space="preserve">го использования </w:t>
      </w:r>
      <w:r w:rsidR="008F7183" w:rsidRPr="008F7183">
        <w:rPr>
          <w:rFonts w:eastAsia="Calibri" w:cs="Times New Roman"/>
          <w:lang w:eastAsia="en-US"/>
        </w:rPr>
        <w:t>земельны</w:t>
      </w:r>
      <w:r w:rsidR="008F7183">
        <w:rPr>
          <w:rFonts w:eastAsia="Calibri" w:cs="Times New Roman"/>
          <w:lang w:eastAsia="en-US"/>
        </w:rPr>
        <w:t>х</w:t>
      </w:r>
      <w:r w:rsidR="008F7183" w:rsidRPr="008F7183">
        <w:rPr>
          <w:rFonts w:eastAsia="Calibri" w:cs="Times New Roman"/>
          <w:lang w:eastAsia="en-US"/>
        </w:rPr>
        <w:t xml:space="preserve"> участк</w:t>
      </w:r>
      <w:r w:rsidR="00A43E96">
        <w:rPr>
          <w:rFonts w:eastAsia="Calibri" w:cs="Times New Roman"/>
          <w:lang w:eastAsia="en-US"/>
        </w:rPr>
        <w:t>ов</w:t>
      </w:r>
      <w:r w:rsidR="008F7183" w:rsidRPr="008F7183">
        <w:rPr>
          <w:rFonts w:eastAsia="Calibri" w:cs="Times New Roman"/>
          <w:lang w:eastAsia="en-US"/>
        </w:rPr>
        <w:t xml:space="preserve"> и </w:t>
      </w:r>
      <w:r w:rsidR="005F4E39" w:rsidRPr="008F7183">
        <w:rPr>
          <w:rFonts w:eastAsia="Calibri" w:cs="Times New Roman"/>
          <w:lang w:eastAsia="en-US"/>
        </w:rPr>
        <w:t>объект</w:t>
      </w:r>
      <w:r w:rsidR="005F4E39">
        <w:rPr>
          <w:rFonts w:eastAsia="Calibri" w:cs="Times New Roman"/>
          <w:lang w:eastAsia="en-US"/>
        </w:rPr>
        <w:t>ов капитального строительства и</w:t>
      </w:r>
      <w:r w:rsidR="005F4E39" w:rsidRPr="008F7183">
        <w:rPr>
          <w:rFonts w:eastAsia="Calibri" w:cs="Times New Roman"/>
          <w:lang w:eastAsia="en-US"/>
        </w:rPr>
        <w:t xml:space="preserve"> реализ</w:t>
      </w:r>
      <w:r w:rsidR="005F4E39">
        <w:rPr>
          <w:rFonts w:eastAsia="Calibri" w:cs="Times New Roman"/>
          <w:lang w:eastAsia="en-US"/>
        </w:rPr>
        <w:t>ации прав,</w:t>
      </w:r>
      <w:r w:rsidR="008F7183" w:rsidRPr="008F7183">
        <w:rPr>
          <w:rFonts w:eastAsia="Calibri" w:cs="Times New Roman"/>
          <w:lang w:eastAsia="en-US"/>
        </w:rPr>
        <w:t xml:space="preserve"> и законны</w:t>
      </w:r>
      <w:r w:rsidR="0088427F">
        <w:rPr>
          <w:rFonts w:eastAsia="Calibri" w:cs="Times New Roman"/>
          <w:lang w:eastAsia="en-US"/>
        </w:rPr>
        <w:t>х</w:t>
      </w:r>
      <w:r w:rsidR="008F7183" w:rsidRPr="008F7183">
        <w:rPr>
          <w:rFonts w:eastAsia="Calibri" w:cs="Times New Roman"/>
          <w:lang w:eastAsia="en-US"/>
        </w:rPr>
        <w:t xml:space="preserve"> интерес</w:t>
      </w:r>
      <w:r w:rsidR="008F7183">
        <w:rPr>
          <w:rFonts w:eastAsia="Calibri" w:cs="Times New Roman"/>
          <w:lang w:eastAsia="en-US"/>
        </w:rPr>
        <w:t>ов</w:t>
      </w:r>
      <w:r w:rsidR="008F7183" w:rsidRPr="008F7183">
        <w:rPr>
          <w:rFonts w:eastAsia="Calibri" w:cs="Times New Roman"/>
          <w:lang w:eastAsia="en-US"/>
        </w:rPr>
        <w:t xml:space="preserve"> граждан.</w:t>
      </w:r>
    </w:p>
    <w:p w:rsidR="004B02BD" w:rsidRDefault="008F7183" w:rsidP="001540D5">
      <w:pPr>
        <w:spacing w:after="0" w:line="240" w:lineRule="auto"/>
        <w:ind w:firstLine="708"/>
        <w:rPr>
          <w:rFonts w:eastAsia="Calibri" w:cs="Times New Roman"/>
          <w:lang w:eastAsia="en-US"/>
        </w:rPr>
      </w:pPr>
      <w:r>
        <w:rPr>
          <w:rFonts w:eastAsia="Calibri" w:cs="Times New Roman"/>
          <w:lang w:eastAsia="en-US"/>
        </w:rPr>
        <w:t>В</w:t>
      </w:r>
      <w:r w:rsidRPr="00D45DC8">
        <w:rPr>
          <w:rFonts w:eastAsia="Calibri" w:cs="Times New Roman"/>
          <w:lang w:eastAsia="en-US"/>
        </w:rPr>
        <w:t xml:space="preserve"> генеральный план</w:t>
      </w:r>
      <w:r>
        <w:rPr>
          <w:rFonts w:eastAsia="Calibri" w:cs="Times New Roman"/>
          <w:lang w:eastAsia="en-US"/>
        </w:rPr>
        <w:t>,</w:t>
      </w:r>
      <w:r w:rsidRPr="008F7183">
        <w:t xml:space="preserve"> </w:t>
      </w:r>
      <w:r w:rsidRPr="008F7183">
        <w:rPr>
          <w:rFonts w:eastAsia="Calibri" w:cs="Times New Roman"/>
          <w:lang w:eastAsia="en-US"/>
        </w:rPr>
        <w:t>утвержденн</w:t>
      </w:r>
      <w:r>
        <w:rPr>
          <w:rFonts w:eastAsia="Calibri" w:cs="Times New Roman"/>
          <w:lang w:eastAsia="en-US"/>
        </w:rPr>
        <w:t>ый</w:t>
      </w:r>
      <w:r w:rsidRPr="008F7183">
        <w:rPr>
          <w:rFonts w:eastAsia="Calibri" w:cs="Times New Roman"/>
          <w:lang w:eastAsia="en-US"/>
        </w:rPr>
        <w:t xml:space="preserve"> </w:t>
      </w:r>
      <w:r w:rsidR="0088427F">
        <w:t xml:space="preserve">решением совета депутатов </w:t>
      </w:r>
      <w:proofErr w:type="spellStart"/>
      <w:r w:rsidR="0088427F">
        <w:t>Бургинского</w:t>
      </w:r>
      <w:proofErr w:type="spellEnd"/>
      <w:r w:rsidR="0088427F">
        <w:t xml:space="preserve"> сельского поселения от 03.08.2011</w:t>
      </w:r>
      <w:r w:rsidR="003E4A57">
        <w:t xml:space="preserve"> </w:t>
      </w:r>
      <w:r w:rsidR="0088427F">
        <w:t>№ 50</w:t>
      </w:r>
      <w:r>
        <w:rPr>
          <w:rFonts w:eastAsia="Calibri" w:cs="Times New Roman"/>
          <w:lang w:eastAsia="en-US"/>
        </w:rPr>
        <w:t xml:space="preserve">, </w:t>
      </w:r>
      <w:r w:rsidR="00C14CAA" w:rsidRPr="00C14CAA">
        <w:rPr>
          <w:rFonts w:eastAsia="Calibri" w:cs="Times New Roman"/>
          <w:lang w:eastAsia="en-US"/>
        </w:rPr>
        <w:t xml:space="preserve">с учетом внесенных изменений, утвержденных решением совета депутатов </w:t>
      </w:r>
      <w:proofErr w:type="spellStart"/>
      <w:r w:rsidR="00C14CAA" w:rsidRPr="00C14CAA">
        <w:rPr>
          <w:rFonts w:eastAsia="Calibri" w:cs="Times New Roman"/>
          <w:lang w:eastAsia="en-US"/>
        </w:rPr>
        <w:t>Бургинского</w:t>
      </w:r>
      <w:proofErr w:type="spellEnd"/>
      <w:r w:rsidR="00C14CAA" w:rsidRPr="00C14CAA">
        <w:rPr>
          <w:rFonts w:eastAsia="Calibri" w:cs="Times New Roman"/>
          <w:lang w:eastAsia="en-US"/>
        </w:rPr>
        <w:t xml:space="preserve"> сельского поселения от 25.09.2015 № </w:t>
      </w:r>
      <w:r w:rsidR="000E7186">
        <w:rPr>
          <w:rFonts w:eastAsia="Calibri" w:cs="Times New Roman"/>
          <w:lang w:eastAsia="en-US"/>
        </w:rPr>
        <w:t>5</w:t>
      </w:r>
      <w:r w:rsidR="00C442A0">
        <w:rPr>
          <w:rFonts w:eastAsia="Calibri" w:cs="Times New Roman"/>
          <w:lang w:eastAsia="en-US"/>
        </w:rPr>
        <w:t>, от 21.02.2017 № 74</w:t>
      </w:r>
      <w:r w:rsidR="00C14CAA">
        <w:rPr>
          <w:rFonts w:eastAsia="Calibri" w:cs="Times New Roman"/>
          <w:lang w:eastAsia="en-US"/>
        </w:rPr>
        <w:t xml:space="preserve">, </w:t>
      </w:r>
      <w:r>
        <w:rPr>
          <w:rFonts w:eastAsia="Calibri" w:cs="Times New Roman"/>
          <w:lang w:eastAsia="en-US"/>
        </w:rPr>
        <w:t>вносятся следующие изменения</w:t>
      </w:r>
      <w:r w:rsidR="001540D5" w:rsidRPr="001540D5">
        <w:rPr>
          <w:rFonts w:eastAsia="Calibri" w:cs="Times New Roman"/>
          <w:lang w:eastAsia="en-US"/>
        </w:rPr>
        <w:t xml:space="preserve"> </w:t>
      </w:r>
      <w:r w:rsidR="001540D5">
        <w:rPr>
          <w:rFonts w:eastAsia="Calibri" w:cs="Times New Roman"/>
          <w:lang w:eastAsia="en-US"/>
        </w:rPr>
        <w:t>в части функциональных зон</w:t>
      </w:r>
      <w:r>
        <w:rPr>
          <w:rFonts w:eastAsia="Calibri" w:cs="Times New Roman"/>
          <w:lang w:eastAsia="en-US"/>
        </w:rPr>
        <w:t>:</w:t>
      </w:r>
    </w:p>
    <w:p w:rsidR="00263054" w:rsidRDefault="00263054" w:rsidP="00263054">
      <w:pPr>
        <w:pStyle w:val="a5"/>
      </w:pPr>
      <w:r w:rsidRPr="009C2112">
        <w:t>изменение функциональной зоны для земельных участков с кадастровыми номерами 53:08:00</w:t>
      </w:r>
      <w:r w:rsidR="00AC58DE">
        <w:t>95101:83</w:t>
      </w:r>
      <w:r w:rsidRPr="009C2112">
        <w:t>, 53:08:00</w:t>
      </w:r>
      <w:r w:rsidR="00AC58DE">
        <w:t>95101:8</w:t>
      </w:r>
      <w:r w:rsidRPr="009C2112">
        <w:t>5</w:t>
      </w:r>
      <w:r w:rsidR="00AC58DE">
        <w:t xml:space="preserve"> </w:t>
      </w:r>
      <w:r w:rsidRPr="009C2112">
        <w:t xml:space="preserve">с зоны сельскохозяйственного использования на </w:t>
      </w:r>
      <w:r w:rsidR="00AC58DE">
        <w:t>зону транспортной инфраструктуры.</w:t>
      </w:r>
    </w:p>
    <w:p w:rsidR="00632785" w:rsidRPr="00D30C9C" w:rsidRDefault="00632785" w:rsidP="00D30C9C">
      <w:pPr>
        <w:pStyle w:val="a5"/>
      </w:pPr>
      <w:r w:rsidRPr="00D30C9C">
        <w:t>В связи с установлением и изменением функциональных зон</w:t>
      </w:r>
      <w:r w:rsidR="00D30C9C" w:rsidRPr="00D30C9C">
        <w:t xml:space="preserve"> для </w:t>
      </w:r>
      <w:r w:rsidRPr="00D30C9C">
        <w:t>конкретных земельных участков,</w:t>
      </w:r>
      <w:r w:rsidR="00DD5ED8" w:rsidRPr="00D30C9C">
        <w:t xml:space="preserve"> </w:t>
      </w:r>
      <w:r w:rsidRPr="00D30C9C">
        <w:t>внесены изменения в карты генерального плана, а именно</w:t>
      </w:r>
      <w:r w:rsidR="001540D5" w:rsidRPr="001540D5">
        <w:rPr>
          <w:rFonts w:eastAsia="Calibri" w:cs="Times New Roman"/>
          <w:lang w:eastAsia="en-US"/>
        </w:rPr>
        <w:t xml:space="preserve"> </w:t>
      </w:r>
      <w:r w:rsidR="001540D5" w:rsidRPr="00181077">
        <w:rPr>
          <w:rFonts w:eastAsia="Calibri" w:cs="Times New Roman"/>
          <w:lang w:eastAsia="en-US"/>
        </w:rPr>
        <w:t>в карту «Карта функциональных зон поселения»</w:t>
      </w:r>
      <w:r w:rsidR="001540D5">
        <w:t>.</w:t>
      </w:r>
    </w:p>
    <w:p w:rsidR="00DD5ED8" w:rsidRPr="006C4408" w:rsidRDefault="00632785" w:rsidP="00381043">
      <w:pPr>
        <w:spacing w:after="0" w:line="240" w:lineRule="auto"/>
        <w:ind w:firstLine="708"/>
      </w:pPr>
      <w:r w:rsidRPr="0076178C">
        <w:rPr>
          <w:rFonts w:eastAsia="Calibri" w:cs="Times New Roman"/>
          <w:lang w:eastAsia="en-US"/>
        </w:rPr>
        <w:t xml:space="preserve">Внесение изменений в генеральный план выполнено применительно к конкретным территориям муниципального </w:t>
      </w:r>
      <w:r w:rsidRPr="006C4408">
        <w:rPr>
          <w:rFonts w:eastAsia="Calibri" w:cs="Times New Roman"/>
          <w:lang w:eastAsia="en-US"/>
        </w:rPr>
        <w:t>образования</w:t>
      </w:r>
      <w:r w:rsidRPr="006C4408">
        <w:t>.</w:t>
      </w:r>
    </w:p>
    <w:p w:rsidR="00381043" w:rsidRDefault="00381043" w:rsidP="00381043">
      <w:pPr>
        <w:spacing w:after="0" w:line="240" w:lineRule="auto"/>
        <w:ind w:firstLine="708"/>
        <w:rPr>
          <w:rFonts w:eastAsia="Calibri" w:cs="Times New Roman"/>
          <w:lang w:eastAsia="en-US"/>
        </w:rPr>
      </w:pPr>
      <w:r w:rsidRPr="0076178C">
        <w:rPr>
          <w:rFonts w:eastAsia="Calibri" w:cs="Times New Roman"/>
          <w:lang w:eastAsia="en-US"/>
        </w:rPr>
        <w:lastRenderedPageBreak/>
        <w:t xml:space="preserve">Ко всей остальной территории муниципального образования применяются положения по территориальному планированию, установленные в </w:t>
      </w:r>
      <w:r w:rsidR="0076178C">
        <w:rPr>
          <w:rFonts w:eastAsia="Calibri" w:cs="Times New Roman"/>
          <w:lang w:eastAsia="en-US"/>
        </w:rPr>
        <w:t>г</w:t>
      </w:r>
      <w:r w:rsidRPr="0076178C">
        <w:rPr>
          <w:rFonts w:eastAsia="Calibri" w:cs="Times New Roman"/>
          <w:lang w:eastAsia="en-US"/>
        </w:rPr>
        <w:t>енеральном плане</w:t>
      </w:r>
      <w:r w:rsidR="00621D2A">
        <w:rPr>
          <w:rFonts w:eastAsia="Calibri" w:cs="Times New Roman"/>
          <w:lang w:eastAsia="en-US"/>
        </w:rPr>
        <w:t>,</w:t>
      </w:r>
      <w:r w:rsidR="00621D2A" w:rsidRPr="00621D2A">
        <w:t xml:space="preserve"> </w:t>
      </w:r>
      <w:r w:rsidR="00621D2A">
        <w:t xml:space="preserve">утвержденном решением совета депутатов </w:t>
      </w:r>
      <w:proofErr w:type="spellStart"/>
      <w:r w:rsidR="00621D2A">
        <w:t>Бургинского</w:t>
      </w:r>
      <w:proofErr w:type="spellEnd"/>
      <w:r w:rsidR="00621D2A">
        <w:t xml:space="preserve"> сельского поселения от 03.08.2011 № 50</w:t>
      </w:r>
      <w:r w:rsidR="00C14CAA">
        <w:t>,</w:t>
      </w:r>
      <w:r w:rsidR="00C14CAA" w:rsidRPr="00C14CAA">
        <w:t xml:space="preserve"> с учетом внесенных изменений, утвержденных решением совета депутатов </w:t>
      </w:r>
      <w:proofErr w:type="spellStart"/>
      <w:r w:rsidR="00C14CAA" w:rsidRPr="00C14CAA">
        <w:t>Бургинского</w:t>
      </w:r>
      <w:proofErr w:type="spellEnd"/>
      <w:r w:rsidR="00C14CAA" w:rsidRPr="00C14CAA">
        <w:t xml:space="preserve"> сельского поселения от 25.09.2015 № </w:t>
      </w:r>
      <w:r w:rsidR="000C14BB">
        <w:t>5</w:t>
      </w:r>
      <w:r w:rsidR="00C442A0">
        <w:t>, от 21.02.2017 № 74</w:t>
      </w:r>
      <w:r w:rsidR="00621D2A">
        <w:t>.</w:t>
      </w:r>
      <w:r w:rsidR="00621D2A" w:rsidRPr="00DE2A2A">
        <w:rPr>
          <w:rFonts w:eastAsia="Calibri" w:cs="Times New Roman"/>
          <w:lang w:eastAsia="en-US"/>
        </w:rPr>
        <w:t xml:space="preserve"> </w:t>
      </w:r>
      <w:r w:rsidRPr="0076178C">
        <w:rPr>
          <w:rFonts w:eastAsia="Calibri" w:cs="Times New Roman"/>
          <w:lang w:eastAsia="en-US"/>
        </w:rPr>
        <w:t xml:space="preserve"> </w:t>
      </w:r>
    </w:p>
    <w:p w:rsidR="00017EBC" w:rsidRPr="006C4408" w:rsidRDefault="00017EBC" w:rsidP="00981AA1">
      <w:pPr>
        <w:pStyle w:val="10"/>
        <w:numPr>
          <w:ilvl w:val="0"/>
          <w:numId w:val="40"/>
        </w:numPr>
      </w:pPr>
      <w:bookmarkStart w:id="6" w:name="_Toc506565046"/>
      <w:r w:rsidRPr="006C4408">
        <w:t xml:space="preserve">Обоснование необходимости согласования </w:t>
      </w:r>
      <w:r w:rsidR="00543EAB" w:rsidRPr="006C4408">
        <w:t xml:space="preserve">внесения изменений в </w:t>
      </w:r>
      <w:r w:rsidR="007974E8" w:rsidRPr="006C4408">
        <w:t>г</w:t>
      </w:r>
      <w:r w:rsidRPr="006C4408">
        <w:t>енеральн</w:t>
      </w:r>
      <w:r w:rsidR="00543EAB" w:rsidRPr="006C4408">
        <w:t>ый план</w:t>
      </w:r>
      <w:r w:rsidRPr="006C4408">
        <w:t xml:space="preserve"> согласно стать</w:t>
      </w:r>
      <w:r w:rsidR="00543EAB" w:rsidRPr="006C4408">
        <w:t>е</w:t>
      </w:r>
      <w:r w:rsidRPr="006C4408">
        <w:t xml:space="preserve"> 25 Градостроительного кодекса Российской Федерации</w:t>
      </w:r>
      <w:bookmarkEnd w:id="6"/>
      <w:r w:rsidR="001540D5" w:rsidRPr="006C4408">
        <w:t xml:space="preserve"> </w:t>
      </w:r>
    </w:p>
    <w:p w:rsidR="001B31D2" w:rsidRDefault="00FD6C9E" w:rsidP="00801C4D">
      <w:pPr>
        <w:pStyle w:val="a5"/>
      </w:pPr>
      <w:r>
        <w:t xml:space="preserve">Случаи, в которых необходимо организовывать процедуру согласования </w:t>
      </w:r>
      <w:r w:rsidRPr="00543EAB">
        <w:t>внесени</w:t>
      </w:r>
      <w:r>
        <w:t>я</w:t>
      </w:r>
      <w:r w:rsidRPr="00543EAB">
        <w:t xml:space="preserve"> изменений в </w:t>
      </w:r>
      <w:r w:rsidR="007974E8">
        <w:rPr>
          <w:bCs/>
        </w:rPr>
        <w:t>г</w:t>
      </w:r>
      <w:r w:rsidRPr="00FD6C9E">
        <w:rPr>
          <w:bCs/>
        </w:rPr>
        <w:t>енеральн</w:t>
      </w:r>
      <w:r w:rsidRPr="00FD6C9E">
        <w:t>ый</w:t>
      </w:r>
      <w:r>
        <w:t xml:space="preserve"> план, устанавливаются в статье </w:t>
      </w:r>
      <w:r w:rsidRPr="00FD6C9E">
        <w:t>25 Градостроительного кодекса Российской Федерации</w:t>
      </w:r>
      <w:r>
        <w:t xml:space="preserve">. </w:t>
      </w:r>
    </w:p>
    <w:p w:rsidR="00801C4D" w:rsidRDefault="001B31D2" w:rsidP="00801C4D">
      <w:pPr>
        <w:pStyle w:val="a5"/>
      </w:pPr>
      <w:r>
        <w:t>Настоящий раздел подготовлен в</w:t>
      </w:r>
      <w:r w:rsidR="00FD6C9E">
        <w:t xml:space="preserve"> целях обоснования необходимости или </w:t>
      </w:r>
      <w:r>
        <w:t xml:space="preserve">обоснования </w:t>
      </w:r>
      <w:r w:rsidR="00FD6C9E">
        <w:t xml:space="preserve">отсутствия необходимости согласования </w:t>
      </w:r>
      <w:r w:rsidR="00FD6C9E" w:rsidRPr="00543EAB">
        <w:t>внесени</w:t>
      </w:r>
      <w:r w:rsidR="00FD6C9E">
        <w:t>я</w:t>
      </w:r>
      <w:r w:rsidR="00FD6C9E" w:rsidRPr="00543EAB">
        <w:t xml:space="preserve"> изменений в </w:t>
      </w:r>
      <w:r w:rsidR="007974E8">
        <w:rPr>
          <w:bCs/>
        </w:rPr>
        <w:t>г</w:t>
      </w:r>
      <w:r w:rsidR="00FD6C9E" w:rsidRPr="00FD6C9E">
        <w:rPr>
          <w:bCs/>
        </w:rPr>
        <w:t>енеральн</w:t>
      </w:r>
      <w:r w:rsidR="00FD6C9E" w:rsidRPr="00FD6C9E">
        <w:t>ый</w:t>
      </w:r>
      <w:r w:rsidR="00FD6C9E">
        <w:t xml:space="preserve"> план с соответствующими органами</w:t>
      </w:r>
      <w:r>
        <w:t>,</w:t>
      </w:r>
      <w:r w:rsidR="00FD6C9E">
        <w:t xml:space="preserve"> установленными </w:t>
      </w:r>
      <w:r>
        <w:t>частями 1-4</w:t>
      </w:r>
      <w:r w:rsidR="00FD6C9E">
        <w:t xml:space="preserve"> стать</w:t>
      </w:r>
      <w:r>
        <w:t>и</w:t>
      </w:r>
      <w:r w:rsidR="00FD6C9E">
        <w:t xml:space="preserve"> </w:t>
      </w:r>
      <w:r w:rsidR="00FD6C9E" w:rsidRPr="00FD6C9E">
        <w:t>25 Градостроительного кодекса Российской Федерации</w:t>
      </w:r>
      <w:r>
        <w:t xml:space="preserve">, а </w:t>
      </w:r>
      <w:r w:rsidR="00DD5ED8">
        <w:t>также</w:t>
      </w:r>
      <w:r>
        <w:t xml:space="preserve"> уточнения </w:t>
      </w:r>
      <w:r w:rsidR="003F6BCC">
        <w:t>вопросов,</w:t>
      </w:r>
      <w:r>
        <w:t xml:space="preserve"> подлежащих согласованию согласно части 4.1 статьи </w:t>
      </w:r>
      <w:r w:rsidRPr="00FD6C9E">
        <w:t>25 Градостроительного кодекса Российской Федерации</w:t>
      </w:r>
      <w:r>
        <w:t>.</w:t>
      </w:r>
    </w:p>
    <w:p w:rsidR="001B31D2" w:rsidRDefault="001B31D2" w:rsidP="001B31D2">
      <w:pPr>
        <w:pStyle w:val="a5"/>
      </w:pPr>
      <w:r>
        <w:t xml:space="preserve">Согласно части 5 статьи </w:t>
      </w:r>
      <w:r w:rsidRPr="00FD6C9E">
        <w:t>25 Градостроительного кодекса Российской Федерации</w:t>
      </w:r>
      <w:r>
        <w:t xml:space="preserve"> иные вопросы, кроме указанных в частях 1 - 4.1 статьи 25 вопросов, не могут рассматриваться при согласовании </w:t>
      </w:r>
      <w:r w:rsidRPr="00543EAB">
        <w:t>внесени</w:t>
      </w:r>
      <w:r>
        <w:t>я</w:t>
      </w:r>
      <w:r w:rsidRPr="00543EAB">
        <w:t xml:space="preserve"> изменений</w:t>
      </w:r>
      <w:r>
        <w:t xml:space="preserve"> в </w:t>
      </w:r>
      <w:r w:rsidR="007974E8">
        <w:t>г</w:t>
      </w:r>
      <w:r>
        <w:t>енеральный план.</w:t>
      </w:r>
    </w:p>
    <w:p w:rsidR="00017EBC" w:rsidRPr="0021444B" w:rsidRDefault="00017EBC" w:rsidP="00981AA1">
      <w:pPr>
        <w:pStyle w:val="10"/>
        <w:numPr>
          <w:ilvl w:val="1"/>
          <w:numId w:val="40"/>
        </w:numPr>
        <w:ind w:left="567" w:hanging="567"/>
      </w:pPr>
      <w:bookmarkStart w:id="7" w:name="_Toc506565047"/>
      <w:r w:rsidRPr="0021444B">
        <w:t xml:space="preserve">Обоснование </w:t>
      </w:r>
      <w:r w:rsidR="00E41F01" w:rsidRPr="0021444B">
        <w:t xml:space="preserve">отсутствия </w:t>
      </w:r>
      <w:r w:rsidRPr="0021444B">
        <w:t xml:space="preserve">необходимости </w:t>
      </w:r>
      <w:r w:rsidR="00EE0631" w:rsidRPr="0021444B">
        <w:t xml:space="preserve">направления на </w:t>
      </w:r>
      <w:r w:rsidRPr="0021444B">
        <w:t>согласовани</w:t>
      </w:r>
      <w:r w:rsidR="00EE0631" w:rsidRPr="0021444B">
        <w:t>е</w:t>
      </w:r>
      <w:r w:rsidRPr="0021444B">
        <w:t xml:space="preserve"> </w:t>
      </w:r>
      <w:r w:rsidR="00F3217B" w:rsidRPr="0021444B">
        <w:t xml:space="preserve">проекта </w:t>
      </w:r>
      <w:r w:rsidR="00543EAB" w:rsidRPr="0021444B">
        <w:t xml:space="preserve">внесения изменений в </w:t>
      </w:r>
      <w:r w:rsidR="007974E8" w:rsidRPr="0021444B">
        <w:t>г</w:t>
      </w:r>
      <w:r w:rsidR="00543EAB" w:rsidRPr="0021444B">
        <w:t xml:space="preserve">енеральный план </w:t>
      </w:r>
      <w:r w:rsidRPr="0021444B">
        <w:t>с уполномоченным Правительством Российской Федерации федеральным органом исполнительной власти</w:t>
      </w:r>
      <w:bookmarkEnd w:id="7"/>
    </w:p>
    <w:p w:rsidR="00017EBC" w:rsidRDefault="00017EBC" w:rsidP="00017EBC">
      <w:pPr>
        <w:spacing w:after="0" w:line="240" w:lineRule="auto"/>
        <w:ind w:firstLine="709"/>
        <w:rPr>
          <w:rFonts w:eastAsia="Times New Roman" w:cs="Times New Roman"/>
        </w:rPr>
      </w:pPr>
      <w:r w:rsidRPr="00017EBC">
        <w:rPr>
          <w:rFonts w:eastAsia="Times New Roman" w:cs="Times New Roman"/>
        </w:rPr>
        <w:t xml:space="preserve">Случаи, когда </w:t>
      </w:r>
      <w:r w:rsidR="00F3217B">
        <w:rPr>
          <w:rFonts w:eastAsia="Times New Roman" w:cs="Times New Roman"/>
        </w:rPr>
        <w:t xml:space="preserve">проект </w:t>
      </w:r>
      <w:r w:rsidR="001B31D2" w:rsidRPr="001B31D2">
        <w:rPr>
          <w:rFonts w:eastAsia="Times New Roman" w:cs="Times New Roman"/>
        </w:rPr>
        <w:t>внесени</w:t>
      </w:r>
      <w:r w:rsidR="00F3217B">
        <w:rPr>
          <w:rFonts w:eastAsia="Times New Roman" w:cs="Times New Roman"/>
        </w:rPr>
        <w:t>я</w:t>
      </w:r>
      <w:r w:rsidR="001B31D2" w:rsidRPr="001B31D2">
        <w:rPr>
          <w:rFonts w:eastAsia="Times New Roman" w:cs="Times New Roman"/>
        </w:rPr>
        <w:t xml:space="preserve"> изменений</w:t>
      </w:r>
      <w:r w:rsidR="001B31D2">
        <w:rPr>
          <w:rFonts w:eastAsia="Times New Roman" w:cs="Times New Roman"/>
        </w:rPr>
        <w:t xml:space="preserve"> в</w:t>
      </w:r>
      <w:r w:rsidRPr="00017EBC">
        <w:rPr>
          <w:rFonts w:eastAsia="Times New Roman" w:cs="Times New Roman"/>
        </w:rPr>
        <w:t xml:space="preserve"> генеральн</w:t>
      </w:r>
      <w:r w:rsidR="001B31D2">
        <w:rPr>
          <w:rFonts w:eastAsia="Times New Roman" w:cs="Times New Roman"/>
        </w:rPr>
        <w:t>ый план</w:t>
      </w:r>
      <w:r w:rsidRPr="00017EBC">
        <w:rPr>
          <w:rFonts w:eastAsia="Times New Roman" w:cs="Times New Roman"/>
        </w:rPr>
        <w:t xml:space="preserve"> подлежит </w:t>
      </w:r>
      <w:r w:rsidR="00F56A0C">
        <w:rPr>
          <w:rFonts w:eastAsia="Times New Roman" w:cs="Times New Roman"/>
        </w:rPr>
        <w:t xml:space="preserve">направлению на </w:t>
      </w:r>
      <w:r w:rsidRPr="00017EBC">
        <w:rPr>
          <w:rFonts w:eastAsia="Times New Roman" w:cs="Times New Roman"/>
        </w:rPr>
        <w:t>согласовани</w:t>
      </w:r>
      <w:r w:rsidR="00F56A0C">
        <w:rPr>
          <w:rFonts w:eastAsia="Times New Roman" w:cs="Times New Roman"/>
        </w:rPr>
        <w:t>е</w:t>
      </w:r>
      <w:r w:rsidRPr="00017EBC">
        <w:rPr>
          <w:rFonts w:eastAsia="Times New Roman" w:cs="Times New Roman"/>
        </w:rPr>
        <w:t xml:space="preserve"> с уполномоченным Правительством Российской Федерации федеральным органом исполнительной власти в порядке, установленном этим органом, установлены в части 1 статьи 25 Градостроительного кодекса Российской Федерации.</w:t>
      </w:r>
    </w:p>
    <w:p w:rsidR="00EE0631" w:rsidRPr="00017EBC" w:rsidRDefault="00EE0631" w:rsidP="00017EBC">
      <w:pPr>
        <w:spacing w:after="0" w:line="240" w:lineRule="auto"/>
        <w:ind w:firstLine="709"/>
        <w:rPr>
          <w:rFonts w:eastAsia="Times New Roman" w:cs="Times New Roman"/>
        </w:rPr>
      </w:pPr>
      <w:r>
        <w:rPr>
          <w:rFonts w:eastAsia="Times New Roman" w:cs="Times New Roman"/>
        </w:rPr>
        <w:t xml:space="preserve">Уполномоченным </w:t>
      </w:r>
      <w:r w:rsidRPr="007D1426">
        <w:t>Правительством Российской Федерации федеральным органом исполнительной власти</w:t>
      </w:r>
      <w:r>
        <w:rPr>
          <w:rFonts w:eastAsia="Times New Roman" w:cs="Times New Roman"/>
        </w:rPr>
        <w:t xml:space="preserve"> является</w:t>
      </w:r>
      <w:r w:rsidRPr="00EE0631">
        <w:t xml:space="preserve"> </w:t>
      </w:r>
      <w:r w:rsidRPr="00EE0631">
        <w:rPr>
          <w:rFonts w:eastAsia="Times New Roman" w:cs="Times New Roman"/>
        </w:rPr>
        <w:t>Министерство экономического развития Российской Федерации</w:t>
      </w:r>
      <w:r>
        <w:rPr>
          <w:rFonts w:eastAsia="Times New Roman" w:cs="Times New Roman"/>
        </w:rPr>
        <w:t>.</w:t>
      </w:r>
    </w:p>
    <w:p w:rsidR="00017EBC" w:rsidRDefault="00503820" w:rsidP="00017EBC">
      <w:pPr>
        <w:spacing w:after="0" w:line="240" w:lineRule="auto"/>
        <w:ind w:firstLine="709"/>
      </w:pPr>
      <w:r>
        <w:rPr>
          <w:rFonts w:eastAsia="Times New Roman" w:cs="Times New Roman"/>
        </w:rPr>
        <w:t>В таблиц</w:t>
      </w:r>
      <w:r w:rsidR="00CD03DD">
        <w:rPr>
          <w:rFonts w:eastAsia="Times New Roman" w:cs="Times New Roman"/>
        </w:rPr>
        <w:t>ах</w:t>
      </w:r>
      <w:r>
        <w:rPr>
          <w:rFonts w:eastAsia="Times New Roman" w:cs="Times New Roman"/>
        </w:rPr>
        <w:t xml:space="preserve"> представлен</w:t>
      </w:r>
      <w:r w:rsidR="00CD03DD">
        <w:rPr>
          <w:rFonts w:eastAsia="Times New Roman" w:cs="Times New Roman"/>
        </w:rPr>
        <w:t>о обоснование</w:t>
      </w:r>
      <w:r w:rsidR="00F3217B" w:rsidRPr="00F3217B">
        <w:t xml:space="preserve"> </w:t>
      </w:r>
      <w:r w:rsidR="00F3217B">
        <w:t xml:space="preserve">отсутствия </w:t>
      </w:r>
      <w:r w:rsidR="00F3217B" w:rsidRPr="007D1426">
        <w:t xml:space="preserve">необходимости </w:t>
      </w:r>
      <w:r w:rsidR="00F3217B">
        <w:t xml:space="preserve">направления на </w:t>
      </w:r>
      <w:r w:rsidR="00F3217B" w:rsidRPr="007D1426">
        <w:t>согласовани</w:t>
      </w:r>
      <w:r w:rsidR="00F3217B">
        <w:t>е</w:t>
      </w:r>
      <w:r w:rsidR="00F3217B" w:rsidRPr="007D1426">
        <w:t xml:space="preserve"> </w:t>
      </w:r>
      <w:r w:rsidR="00F3217B">
        <w:t xml:space="preserve">проекта </w:t>
      </w:r>
      <w:r w:rsidR="00F3217B" w:rsidRPr="007D1426">
        <w:t>внесения изменений в генеральный план с уполномоченным Правительством Российской Федерации федеральным органом исполнительной власти</w:t>
      </w:r>
      <w:r w:rsidR="00F3217B">
        <w:t>.</w:t>
      </w:r>
    </w:p>
    <w:p w:rsidR="00A05465" w:rsidRDefault="00A05465" w:rsidP="00017EBC">
      <w:pPr>
        <w:spacing w:after="0" w:line="240" w:lineRule="auto"/>
        <w:ind w:firstLine="709"/>
      </w:pPr>
    </w:p>
    <w:p w:rsidR="00252081" w:rsidRDefault="00252081" w:rsidP="00252081">
      <w:pPr>
        <w:pStyle w:val="aff0"/>
        <w:keepNext/>
        <w:jc w:val="right"/>
      </w:pPr>
      <w:r>
        <w:t xml:space="preserve">Таблица </w:t>
      </w:r>
      <w:fldSimple w:instr=" SEQ Таблица \* ARABIC ">
        <w:r w:rsidR="00DE0D33">
          <w:rPr>
            <w:noProof/>
          </w:rPr>
          <w:t>1</w:t>
        </w:r>
      </w:fldSimple>
    </w:p>
    <w:p w:rsidR="00017EBC" w:rsidRDefault="00F3217B" w:rsidP="00F3217B">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1 ч. 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tbl>
      <w:tblPr>
        <w:tblStyle w:val="25"/>
        <w:tblW w:w="9464" w:type="dxa"/>
        <w:tblLayout w:type="fixed"/>
        <w:tblLook w:val="04A0"/>
      </w:tblPr>
      <w:tblGrid>
        <w:gridCol w:w="2802"/>
        <w:gridCol w:w="2551"/>
        <w:gridCol w:w="1985"/>
        <w:gridCol w:w="2126"/>
      </w:tblGrid>
      <w:tr w:rsidR="00017EBC" w:rsidRPr="00F3217B" w:rsidTr="006163DA">
        <w:trPr>
          <w:tblHeader/>
        </w:trPr>
        <w:tc>
          <w:tcPr>
            <w:tcW w:w="2802" w:type="dxa"/>
            <w:shd w:val="clear" w:color="auto" w:fill="auto"/>
          </w:tcPr>
          <w:p w:rsidR="00017EBC" w:rsidRPr="0021444B" w:rsidRDefault="00017EBC" w:rsidP="006163DA">
            <w:pPr>
              <w:jc w:val="center"/>
              <w:rPr>
                <w:rFonts w:cs="Times New Roman"/>
                <w:szCs w:val="28"/>
              </w:rPr>
            </w:pPr>
            <w:r w:rsidRPr="0021444B">
              <w:rPr>
                <w:rFonts w:cs="Times New Roman"/>
                <w:szCs w:val="28"/>
              </w:rPr>
              <w:lastRenderedPageBreak/>
              <w:t>Случай, предусмотренный п</w:t>
            </w:r>
            <w:r w:rsidR="00AC308D" w:rsidRPr="0021444B">
              <w:rPr>
                <w:rFonts w:cs="Times New Roman"/>
                <w:szCs w:val="28"/>
              </w:rPr>
              <w:t>.</w:t>
            </w:r>
            <w:r w:rsidRPr="0021444B">
              <w:rPr>
                <w:rFonts w:cs="Times New Roman"/>
                <w:szCs w:val="28"/>
              </w:rPr>
              <w:t xml:space="preserve"> 1 ч</w:t>
            </w:r>
            <w:r w:rsidR="00AC308D" w:rsidRPr="0021444B">
              <w:rPr>
                <w:rFonts w:cs="Times New Roman"/>
                <w:szCs w:val="28"/>
              </w:rPr>
              <w:t>.</w:t>
            </w:r>
            <w:r w:rsidRPr="0021444B">
              <w:rPr>
                <w:rFonts w:cs="Times New Roman"/>
                <w:szCs w:val="28"/>
              </w:rPr>
              <w:t>1 ст.25</w:t>
            </w:r>
            <w:r w:rsidR="00A52452" w:rsidRPr="0021444B">
              <w:rPr>
                <w:rFonts w:cs="Times New Roman"/>
                <w:szCs w:val="28"/>
              </w:rPr>
              <w:t xml:space="preserve"> </w:t>
            </w:r>
            <w:proofErr w:type="spellStart"/>
            <w:r w:rsidR="00A52452" w:rsidRPr="0021444B">
              <w:rPr>
                <w:rFonts w:cs="Times New Roman"/>
                <w:szCs w:val="28"/>
              </w:rPr>
              <w:t>ГрК</w:t>
            </w:r>
            <w:proofErr w:type="spellEnd"/>
            <w:r w:rsidR="00A52452" w:rsidRPr="0021444B">
              <w:rPr>
                <w:rStyle w:val="ae"/>
                <w:rFonts w:cs="Times New Roman"/>
                <w:szCs w:val="28"/>
              </w:rPr>
              <w:footnoteReference w:id="1"/>
            </w:r>
          </w:p>
          <w:p w:rsidR="00F664A4" w:rsidRPr="00F664A4" w:rsidRDefault="00F664A4" w:rsidP="006163DA">
            <w:pPr>
              <w:jc w:val="center"/>
              <w:rPr>
                <w:rFonts w:cs="Times New Roman"/>
                <w:color w:val="FF0000"/>
                <w:szCs w:val="28"/>
              </w:rPr>
            </w:pPr>
          </w:p>
        </w:tc>
        <w:tc>
          <w:tcPr>
            <w:tcW w:w="2551" w:type="dxa"/>
            <w:shd w:val="clear" w:color="auto" w:fill="auto"/>
          </w:tcPr>
          <w:p w:rsidR="00017EBC" w:rsidRPr="00F3217B" w:rsidRDefault="00017EBC" w:rsidP="006163DA">
            <w:pPr>
              <w:jc w:val="center"/>
              <w:rPr>
                <w:rFonts w:cs="Times New Roman"/>
                <w:szCs w:val="28"/>
              </w:rPr>
            </w:pPr>
            <w:r w:rsidRPr="00F3217B">
              <w:rPr>
                <w:rFonts w:cs="Times New Roman"/>
                <w:szCs w:val="28"/>
              </w:rPr>
              <w:t xml:space="preserve">Наличие </w:t>
            </w:r>
            <w:r w:rsidR="003F6BCC" w:rsidRPr="00F3217B">
              <w:rPr>
                <w:rFonts w:cs="Times New Roman"/>
                <w:szCs w:val="28"/>
              </w:rPr>
              <w:t>случая,</w:t>
            </w:r>
            <w:r w:rsidRPr="00F3217B">
              <w:rPr>
                <w:rFonts w:cs="Times New Roman"/>
                <w:szCs w:val="28"/>
              </w:rPr>
              <w:t xml:space="preserve"> предусмотренного п</w:t>
            </w:r>
            <w:r w:rsidR="00AC308D" w:rsidRPr="00F3217B">
              <w:rPr>
                <w:rFonts w:cs="Times New Roman"/>
                <w:szCs w:val="28"/>
              </w:rPr>
              <w:t>.</w:t>
            </w:r>
            <w:r w:rsidRPr="00F3217B">
              <w:rPr>
                <w:rFonts w:cs="Times New Roman"/>
                <w:szCs w:val="28"/>
              </w:rPr>
              <w:t xml:space="preserve"> 1 ч</w:t>
            </w:r>
            <w:r w:rsidR="00AC308D" w:rsidRPr="00F3217B">
              <w:rPr>
                <w:rFonts w:cs="Times New Roman"/>
                <w:szCs w:val="28"/>
              </w:rPr>
              <w:t>.</w:t>
            </w:r>
            <w:r w:rsidRPr="00F3217B">
              <w:rPr>
                <w:rFonts w:cs="Times New Roman"/>
                <w:szCs w:val="28"/>
              </w:rPr>
              <w:t xml:space="preserve"> 1 ст.25</w:t>
            </w:r>
            <w:r w:rsidR="00A52452">
              <w:rPr>
                <w:rFonts w:cs="Times New Roman"/>
                <w:szCs w:val="28"/>
              </w:rPr>
              <w:t xml:space="preserve"> </w:t>
            </w:r>
            <w:proofErr w:type="spellStart"/>
            <w:r w:rsidR="00A52452">
              <w:rPr>
                <w:rFonts w:cs="Times New Roman"/>
                <w:szCs w:val="28"/>
              </w:rPr>
              <w:t>ГрК</w:t>
            </w:r>
            <w:proofErr w:type="spellEnd"/>
          </w:p>
        </w:tc>
        <w:tc>
          <w:tcPr>
            <w:tcW w:w="1985" w:type="dxa"/>
            <w:shd w:val="clear" w:color="auto" w:fill="auto"/>
          </w:tcPr>
          <w:p w:rsidR="00017EBC" w:rsidRPr="00F3217B" w:rsidRDefault="00017EBC" w:rsidP="006163DA">
            <w:pPr>
              <w:jc w:val="center"/>
              <w:rPr>
                <w:rFonts w:cs="Times New Roman"/>
                <w:szCs w:val="28"/>
              </w:rPr>
            </w:pPr>
            <w:r w:rsidRPr="00F3217B">
              <w:rPr>
                <w:rFonts w:cs="Times New Roman"/>
                <w:szCs w:val="28"/>
              </w:rPr>
              <w:t xml:space="preserve">Вопросы, подлежащие согласованию </w:t>
            </w:r>
            <w:r w:rsidR="006163DA">
              <w:rPr>
                <w:rFonts w:cs="Times New Roman"/>
                <w:szCs w:val="28"/>
              </w:rPr>
              <w:t>по</w:t>
            </w:r>
            <w:r w:rsidRPr="00F3217B">
              <w:rPr>
                <w:rFonts w:cs="Times New Roman"/>
                <w:szCs w:val="28"/>
              </w:rPr>
              <w:t xml:space="preserve"> ч</w:t>
            </w:r>
            <w:r w:rsidR="00AC308D" w:rsidRPr="00F3217B">
              <w:rPr>
                <w:rFonts w:cs="Times New Roman"/>
                <w:szCs w:val="28"/>
              </w:rPr>
              <w:t>.</w:t>
            </w:r>
            <w:r w:rsidRPr="00F3217B">
              <w:rPr>
                <w:rFonts w:cs="Times New Roman"/>
                <w:szCs w:val="28"/>
              </w:rPr>
              <w:t xml:space="preserve"> 4.1 ст. 25</w:t>
            </w:r>
            <w:r w:rsidR="00A52452">
              <w:rPr>
                <w:rFonts w:cs="Times New Roman"/>
                <w:szCs w:val="28"/>
              </w:rPr>
              <w:t xml:space="preserve"> </w:t>
            </w:r>
            <w:proofErr w:type="spellStart"/>
            <w:r w:rsidR="00A52452">
              <w:rPr>
                <w:rFonts w:cs="Times New Roman"/>
                <w:szCs w:val="28"/>
              </w:rPr>
              <w:t>ГрК</w:t>
            </w:r>
            <w:proofErr w:type="spellEnd"/>
          </w:p>
        </w:tc>
        <w:tc>
          <w:tcPr>
            <w:tcW w:w="2126" w:type="dxa"/>
            <w:shd w:val="clear" w:color="auto" w:fill="auto"/>
          </w:tcPr>
          <w:p w:rsidR="00017EBC" w:rsidRPr="00F3217B" w:rsidRDefault="00017EBC" w:rsidP="006163DA">
            <w:pPr>
              <w:jc w:val="center"/>
              <w:rPr>
                <w:rFonts w:cs="Times New Roman"/>
                <w:szCs w:val="28"/>
              </w:rPr>
            </w:pPr>
            <w:r w:rsidRPr="00F3217B">
              <w:rPr>
                <w:rFonts w:cs="Times New Roman"/>
                <w:szCs w:val="28"/>
              </w:rPr>
              <w:t>Предмет согласования</w:t>
            </w:r>
          </w:p>
        </w:tc>
      </w:tr>
      <w:tr w:rsidR="00017EBC" w:rsidRPr="00F3217B" w:rsidTr="006163DA">
        <w:trPr>
          <w:trHeight w:val="4242"/>
        </w:trPr>
        <w:tc>
          <w:tcPr>
            <w:tcW w:w="2802" w:type="dxa"/>
            <w:shd w:val="clear" w:color="auto" w:fill="auto"/>
          </w:tcPr>
          <w:p w:rsidR="00017EBC" w:rsidRPr="00F3217B" w:rsidRDefault="00017EBC" w:rsidP="00017EBC">
            <w:pPr>
              <w:rPr>
                <w:rFonts w:cs="Times New Roman"/>
                <w:szCs w:val="28"/>
              </w:rPr>
            </w:pPr>
            <w:r w:rsidRPr="00F3217B">
              <w:rPr>
                <w:rFonts w:cs="Times New Roman"/>
                <w:szCs w:val="28"/>
              </w:rPr>
              <w:t>1) в соответствии с документами территориального планирования Российской Федерации планируется размещение объектов федерального значения на территориях поселения, городского округа</w:t>
            </w:r>
          </w:p>
          <w:p w:rsidR="00017EBC" w:rsidRPr="00F3217B" w:rsidRDefault="00017EBC" w:rsidP="00017EBC">
            <w:pPr>
              <w:rPr>
                <w:rFonts w:cs="Times New Roman"/>
                <w:szCs w:val="28"/>
              </w:rPr>
            </w:pPr>
          </w:p>
        </w:tc>
        <w:tc>
          <w:tcPr>
            <w:tcW w:w="2551" w:type="dxa"/>
            <w:shd w:val="clear" w:color="auto" w:fill="auto"/>
          </w:tcPr>
          <w:p w:rsidR="00F3217B" w:rsidRPr="00F3217B" w:rsidRDefault="00B25E6D" w:rsidP="00F3217B">
            <w:pPr>
              <w:rPr>
                <w:rFonts w:cs="Times New Roman"/>
                <w:szCs w:val="28"/>
              </w:rPr>
            </w:pPr>
            <w:r w:rsidRPr="00F3217B">
              <w:rPr>
                <w:rFonts w:cs="Times New Roman"/>
                <w:szCs w:val="28"/>
              </w:rPr>
              <w:t>П</w:t>
            </w:r>
            <w:r w:rsidR="00017EBC" w:rsidRPr="00F3217B">
              <w:rPr>
                <w:rFonts w:cs="Times New Roman"/>
                <w:szCs w:val="28"/>
              </w:rPr>
              <w:t xml:space="preserve">ланируется размещение объектов федерального значения </w:t>
            </w:r>
            <w:r w:rsidR="00F3217B" w:rsidRPr="00F3217B">
              <w:rPr>
                <w:rFonts w:cs="Times New Roman"/>
                <w:szCs w:val="28"/>
              </w:rPr>
              <w:t xml:space="preserve">Распоряжение Правительства Российской Федерации от 19.03.2013 №384-р </w:t>
            </w:r>
          </w:p>
          <w:p w:rsidR="00017EBC" w:rsidRPr="00F664A4" w:rsidRDefault="00017EBC" w:rsidP="00017EBC">
            <w:pPr>
              <w:rPr>
                <w:rFonts w:cs="Times New Roman"/>
                <w:color w:val="FF0000"/>
                <w:szCs w:val="28"/>
              </w:rPr>
            </w:pPr>
          </w:p>
        </w:tc>
        <w:tc>
          <w:tcPr>
            <w:tcW w:w="1985" w:type="dxa"/>
            <w:shd w:val="clear" w:color="auto" w:fill="auto"/>
          </w:tcPr>
          <w:p w:rsidR="00017EBC" w:rsidRPr="00F3217B" w:rsidRDefault="00017EBC" w:rsidP="00503820">
            <w:pPr>
              <w:rPr>
                <w:rFonts w:cs="Times New Roman"/>
                <w:szCs w:val="28"/>
              </w:rPr>
            </w:pPr>
            <w:r w:rsidRPr="00F3217B">
              <w:rPr>
                <w:rFonts w:cs="Times New Roman"/>
                <w:szCs w:val="28"/>
              </w:rPr>
              <w:t>в части определения местоположения линейных объектов федерального значения</w:t>
            </w:r>
          </w:p>
        </w:tc>
        <w:tc>
          <w:tcPr>
            <w:tcW w:w="2126" w:type="dxa"/>
            <w:shd w:val="clear" w:color="auto" w:fill="auto"/>
          </w:tcPr>
          <w:p w:rsidR="00017EBC" w:rsidRPr="00F3217B" w:rsidRDefault="00EE0631" w:rsidP="00EE0631">
            <w:pPr>
              <w:rPr>
                <w:rFonts w:cs="Times New Roman"/>
                <w:szCs w:val="28"/>
              </w:rPr>
            </w:pPr>
            <w:r w:rsidRPr="00F3217B">
              <w:rPr>
                <w:rFonts w:cs="Times New Roman"/>
                <w:szCs w:val="28"/>
              </w:rPr>
              <w:t>Определение</w:t>
            </w:r>
            <w:r w:rsidR="00D67A9F" w:rsidRPr="00F3217B">
              <w:rPr>
                <w:rFonts w:cs="Times New Roman"/>
                <w:szCs w:val="28"/>
              </w:rPr>
              <w:t xml:space="preserve"> местоположения линейного объекта федерального значения</w:t>
            </w:r>
            <w:r w:rsidR="00E41F01" w:rsidRPr="00F3217B">
              <w:rPr>
                <w:rFonts w:cs="Times New Roman"/>
                <w:szCs w:val="28"/>
              </w:rPr>
              <w:t>:</w:t>
            </w:r>
          </w:p>
          <w:p w:rsidR="00503820" w:rsidRPr="00F3217B" w:rsidRDefault="00503820" w:rsidP="00EE0631">
            <w:pPr>
              <w:rPr>
                <w:rFonts w:cs="Times New Roman"/>
                <w:szCs w:val="28"/>
              </w:rPr>
            </w:pPr>
            <w:r w:rsidRPr="00F3217B">
              <w:rPr>
                <w:rFonts w:cs="Times New Roman"/>
                <w:szCs w:val="28"/>
              </w:rPr>
              <w:t xml:space="preserve">Местоположения линейного объекта федерального </w:t>
            </w:r>
            <w:r w:rsidR="00F3217B" w:rsidRPr="00F3217B">
              <w:rPr>
                <w:rFonts w:cs="Times New Roman"/>
                <w:szCs w:val="28"/>
              </w:rPr>
              <w:t xml:space="preserve">значения </w:t>
            </w:r>
            <w:r w:rsidR="005D5176">
              <w:rPr>
                <w:rFonts w:cs="Times New Roman"/>
                <w:szCs w:val="28"/>
              </w:rPr>
              <w:t xml:space="preserve">при внесение изменений в генеральный план - </w:t>
            </w:r>
            <w:r w:rsidRPr="00F3217B">
              <w:rPr>
                <w:rFonts w:cs="Times New Roman"/>
                <w:szCs w:val="28"/>
              </w:rPr>
              <w:t>не изменяется.</w:t>
            </w:r>
          </w:p>
          <w:p w:rsidR="00EE0631" w:rsidRPr="0021444B" w:rsidRDefault="00EE0631" w:rsidP="00EE0631">
            <w:pPr>
              <w:rPr>
                <w:rFonts w:cs="Times New Roman"/>
                <w:b/>
                <w:szCs w:val="28"/>
              </w:rPr>
            </w:pPr>
            <w:r w:rsidRPr="0021444B">
              <w:rPr>
                <w:rFonts w:cs="Times New Roman"/>
                <w:b/>
                <w:szCs w:val="28"/>
              </w:rPr>
              <w:t>Нет предмета согласования</w:t>
            </w:r>
          </w:p>
        </w:tc>
      </w:tr>
    </w:tbl>
    <w:p w:rsidR="006163DA" w:rsidRDefault="006163DA" w:rsidP="006163DA">
      <w:pPr>
        <w:spacing w:after="0" w:line="240" w:lineRule="auto"/>
        <w:ind w:firstLine="709"/>
        <w:rPr>
          <w:rFonts w:eastAsia="Times New Roman" w:cs="Times New Roman"/>
        </w:rPr>
      </w:pPr>
      <w:r w:rsidRPr="00017EBC">
        <w:rPr>
          <w:rFonts w:eastAsia="Times New Roman" w:cs="Times New Roman"/>
        </w:rPr>
        <w:t>Вопросы, подлежащие согласованию с уполномоченным Правительством Российской Федерации федеральным органом исполнительной власти, установлены в части 4.1 статьи 25 Градостроительного кодекса Российской Федерации.</w:t>
      </w:r>
    </w:p>
    <w:p w:rsidR="00A05465" w:rsidRDefault="00A05465" w:rsidP="006163DA">
      <w:pPr>
        <w:spacing w:after="0" w:line="240" w:lineRule="auto"/>
        <w:ind w:firstLine="709"/>
        <w:rPr>
          <w:rFonts w:eastAsia="Times New Roman" w:cs="Times New Roman"/>
        </w:rPr>
      </w:pPr>
    </w:p>
    <w:p w:rsidR="00A05465" w:rsidRDefault="00A05465" w:rsidP="006163DA">
      <w:pPr>
        <w:spacing w:after="0" w:line="240" w:lineRule="auto"/>
        <w:ind w:firstLine="709"/>
        <w:rPr>
          <w:rFonts w:eastAsia="Times New Roman" w:cs="Times New Roman"/>
        </w:rPr>
      </w:pPr>
    </w:p>
    <w:p w:rsidR="00252081" w:rsidRDefault="00252081" w:rsidP="00252081">
      <w:pPr>
        <w:pStyle w:val="aff0"/>
        <w:keepNext/>
        <w:jc w:val="right"/>
      </w:pPr>
      <w:r>
        <w:t xml:space="preserve">Таблица </w:t>
      </w:r>
      <w:fldSimple w:instr=" SEQ Таблица \* ARABIC ">
        <w:r w:rsidR="00DE0D33">
          <w:rPr>
            <w:noProof/>
          </w:rPr>
          <w:t>2</w:t>
        </w:r>
      </w:fldSimple>
    </w:p>
    <w:p w:rsidR="00A52452" w:rsidRPr="00017EBC" w:rsidRDefault="00A52452" w:rsidP="00A52452">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 xml:space="preserve">, </w:t>
      </w:r>
      <w:r w:rsidRPr="00F3217B">
        <w:rPr>
          <w:rFonts w:cs="Times New Roman"/>
          <w:szCs w:val="28"/>
        </w:rPr>
        <w:t>предусмотренн</w:t>
      </w:r>
      <w:r>
        <w:rPr>
          <w:rFonts w:cs="Times New Roman"/>
          <w:szCs w:val="28"/>
        </w:rPr>
        <w:t>ом</w:t>
      </w:r>
      <w:r w:rsidRPr="00F3217B">
        <w:rPr>
          <w:rFonts w:cs="Times New Roman"/>
          <w:szCs w:val="28"/>
        </w:rPr>
        <w:t xml:space="preserve"> п. </w:t>
      </w:r>
      <w:r>
        <w:rPr>
          <w:rFonts w:cs="Times New Roman"/>
          <w:szCs w:val="28"/>
        </w:rPr>
        <w:t>2</w:t>
      </w:r>
      <w:r w:rsidRPr="00F3217B">
        <w:rPr>
          <w:rFonts w:cs="Times New Roman"/>
          <w:szCs w:val="28"/>
        </w:rPr>
        <w:t xml:space="preserve"> ч. 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F3217B" w:rsidRDefault="00F3217B" w:rsidP="00F3217B">
      <w:pPr>
        <w:spacing w:after="0" w:line="240" w:lineRule="auto"/>
        <w:ind w:firstLine="709"/>
        <w:jc w:val="right"/>
        <w:rPr>
          <w:rFonts w:eastAsia="Times New Roman" w:cs="Times New Roman"/>
        </w:rPr>
      </w:pPr>
    </w:p>
    <w:tbl>
      <w:tblPr>
        <w:tblStyle w:val="25"/>
        <w:tblW w:w="9465" w:type="dxa"/>
        <w:tblLayout w:type="fixed"/>
        <w:tblLook w:val="04A0"/>
      </w:tblPr>
      <w:tblGrid>
        <w:gridCol w:w="2802"/>
        <w:gridCol w:w="2551"/>
        <w:gridCol w:w="1985"/>
        <w:gridCol w:w="2127"/>
      </w:tblGrid>
      <w:tr w:rsidR="00F3217B" w:rsidRPr="00F3217B" w:rsidTr="006163DA">
        <w:tc>
          <w:tcPr>
            <w:tcW w:w="2802" w:type="dxa"/>
            <w:shd w:val="clear" w:color="auto" w:fill="auto"/>
            <w:vAlign w:val="center"/>
          </w:tcPr>
          <w:p w:rsidR="00F3217B" w:rsidRPr="00F3217B" w:rsidRDefault="00F3217B" w:rsidP="00381043">
            <w:pPr>
              <w:jc w:val="center"/>
              <w:rPr>
                <w:rFonts w:cs="Times New Roman"/>
                <w:szCs w:val="28"/>
              </w:rPr>
            </w:pPr>
            <w:r w:rsidRPr="00F3217B">
              <w:rPr>
                <w:rFonts w:cs="Times New Roman"/>
                <w:szCs w:val="28"/>
              </w:rPr>
              <w:t>Случай, предусмотренный п. 2 ч. 1 ст.25</w:t>
            </w:r>
            <w:r w:rsidR="00A52452">
              <w:rPr>
                <w:rFonts w:cs="Times New Roman"/>
                <w:szCs w:val="28"/>
              </w:rPr>
              <w:t xml:space="preserve"> </w:t>
            </w:r>
            <w:proofErr w:type="spellStart"/>
            <w:r w:rsidR="00A52452">
              <w:rPr>
                <w:rFonts w:cs="Times New Roman"/>
                <w:szCs w:val="28"/>
              </w:rPr>
              <w:t>ГрК</w:t>
            </w:r>
            <w:proofErr w:type="spellEnd"/>
          </w:p>
        </w:tc>
        <w:tc>
          <w:tcPr>
            <w:tcW w:w="2551" w:type="dxa"/>
            <w:shd w:val="clear" w:color="auto" w:fill="auto"/>
            <w:vAlign w:val="center"/>
          </w:tcPr>
          <w:p w:rsidR="00F3217B" w:rsidRPr="00F3217B" w:rsidRDefault="00F3217B" w:rsidP="00381043">
            <w:pPr>
              <w:jc w:val="center"/>
              <w:rPr>
                <w:rFonts w:cs="Times New Roman"/>
                <w:szCs w:val="28"/>
              </w:rPr>
            </w:pPr>
            <w:r w:rsidRPr="00F3217B">
              <w:rPr>
                <w:rFonts w:cs="Times New Roman"/>
                <w:szCs w:val="28"/>
              </w:rPr>
              <w:t xml:space="preserve">Наличие </w:t>
            </w:r>
            <w:r w:rsidR="003F6BCC" w:rsidRPr="00F3217B">
              <w:rPr>
                <w:rFonts w:cs="Times New Roman"/>
                <w:szCs w:val="28"/>
              </w:rPr>
              <w:t>случая,</w:t>
            </w:r>
            <w:r w:rsidRPr="00F3217B">
              <w:rPr>
                <w:rFonts w:cs="Times New Roman"/>
                <w:szCs w:val="28"/>
              </w:rPr>
              <w:t xml:space="preserve"> предусмотренного п. 2 ч. 1 ст.25</w:t>
            </w:r>
            <w:r w:rsidR="00A52452">
              <w:rPr>
                <w:rFonts w:cs="Times New Roman"/>
                <w:szCs w:val="28"/>
              </w:rPr>
              <w:t xml:space="preserve"> </w:t>
            </w:r>
            <w:proofErr w:type="spellStart"/>
            <w:r w:rsidR="00A52452">
              <w:rPr>
                <w:rFonts w:cs="Times New Roman"/>
                <w:szCs w:val="28"/>
              </w:rPr>
              <w:t>ГрК</w:t>
            </w:r>
            <w:proofErr w:type="spellEnd"/>
          </w:p>
        </w:tc>
        <w:tc>
          <w:tcPr>
            <w:tcW w:w="1985" w:type="dxa"/>
            <w:shd w:val="clear" w:color="auto" w:fill="auto"/>
            <w:vAlign w:val="center"/>
          </w:tcPr>
          <w:p w:rsidR="00F3217B" w:rsidRPr="00F3217B" w:rsidRDefault="00F3217B" w:rsidP="00381043">
            <w:pPr>
              <w:jc w:val="center"/>
              <w:rPr>
                <w:rFonts w:cs="Times New Roman"/>
                <w:szCs w:val="28"/>
              </w:rPr>
            </w:pPr>
            <w:r w:rsidRPr="00F3217B">
              <w:rPr>
                <w:rFonts w:cs="Times New Roman"/>
                <w:szCs w:val="28"/>
              </w:rPr>
              <w:t>Вопросы, подлежащие согласованию согласно ч. 4.1 ст. 25</w:t>
            </w:r>
            <w:r w:rsidR="00A52452">
              <w:rPr>
                <w:rFonts w:cs="Times New Roman"/>
                <w:szCs w:val="28"/>
              </w:rPr>
              <w:t xml:space="preserve"> </w:t>
            </w:r>
            <w:proofErr w:type="spellStart"/>
            <w:r w:rsidR="00A52452">
              <w:rPr>
                <w:rFonts w:cs="Times New Roman"/>
                <w:szCs w:val="28"/>
              </w:rPr>
              <w:t>ГрК</w:t>
            </w:r>
            <w:proofErr w:type="spellEnd"/>
          </w:p>
        </w:tc>
        <w:tc>
          <w:tcPr>
            <w:tcW w:w="2127" w:type="dxa"/>
            <w:shd w:val="clear" w:color="auto" w:fill="auto"/>
            <w:vAlign w:val="center"/>
          </w:tcPr>
          <w:p w:rsidR="00F3217B" w:rsidRPr="00F3217B" w:rsidRDefault="00F3217B" w:rsidP="00381043">
            <w:pPr>
              <w:jc w:val="center"/>
              <w:rPr>
                <w:rFonts w:cs="Times New Roman"/>
                <w:szCs w:val="28"/>
              </w:rPr>
            </w:pPr>
            <w:r w:rsidRPr="00F3217B">
              <w:rPr>
                <w:rFonts w:cs="Times New Roman"/>
                <w:szCs w:val="28"/>
              </w:rPr>
              <w:t>Предмет согласования</w:t>
            </w:r>
          </w:p>
        </w:tc>
      </w:tr>
      <w:tr w:rsidR="00F3217B" w:rsidRPr="00F3217B" w:rsidTr="006163DA">
        <w:tc>
          <w:tcPr>
            <w:tcW w:w="2802" w:type="dxa"/>
            <w:shd w:val="clear" w:color="auto" w:fill="auto"/>
          </w:tcPr>
          <w:p w:rsidR="0021444B" w:rsidRDefault="0021444B" w:rsidP="0021444B">
            <w:pPr>
              <w:autoSpaceDE w:val="0"/>
              <w:autoSpaceDN w:val="0"/>
              <w:adjustRightInd w:val="0"/>
              <w:rPr>
                <w:rFonts w:cs="Times New Roman"/>
                <w:szCs w:val="28"/>
              </w:rPr>
            </w:pPr>
            <w:r>
              <w:rPr>
                <w:rFonts w:cs="Times New Roman"/>
                <w:szCs w:val="28"/>
              </w:rPr>
              <w:t xml:space="preserve">2)предусматривается включение в соответствии с </w:t>
            </w:r>
            <w:r>
              <w:rPr>
                <w:rFonts w:cs="Times New Roman"/>
                <w:szCs w:val="28"/>
              </w:rPr>
              <w:lastRenderedPageBreak/>
              <w:t xml:space="preserve">указанным проектом в границы населенных пунктов (в том числе образуемых населенных пунктов), входящих в состав поселения, городского округа, земельных участков из земель лесного фонда, за исключением случаев, предусмотренных </w:t>
            </w:r>
            <w:hyperlink r:id="rId9" w:history="1">
              <w:r>
                <w:rPr>
                  <w:rFonts w:cs="Times New Roman"/>
                  <w:color w:val="0000FF"/>
                  <w:szCs w:val="28"/>
                </w:rPr>
                <w:t>частью 19 статьи 24</w:t>
              </w:r>
            </w:hyperlink>
            <w:r>
              <w:rPr>
                <w:rFonts w:cs="Times New Roman"/>
                <w:szCs w:val="28"/>
              </w:rPr>
              <w:t xml:space="preserve"> Градостроительного кодекса РФ</w:t>
            </w:r>
          </w:p>
          <w:p w:rsidR="00F3217B" w:rsidRPr="00F3217B" w:rsidRDefault="00F3217B" w:rsidP="00381043">
            <w:pPr>
              <w:rPr>
                <w:rFonts w:cs="Times New Roman"/>
                <w:szCs w:val="28"/>
              </w:rPr>
            </w:pPr>
          </w:p>
        </w:tc>
        <w:tc>
          <w:tcPr>
            <w:tcW w:w="2551" w:type="dxa"/>
            <w:shd w:val="clear" w:color="auto" w:fill="auto"/>
          </w:tcPr>
          <w:p w:rsidR="00F3217B" w:rsidRPr="00F3217B" w:rsidRDefault="00F3217B" w:rsidP="00381043">
            <w:pPr>
              <w:rPr>
                <w:rFonts w:cs="Times New Roman"/>
                <w:szCs w:val="28"/>
              </w:rPr>
            </w:pPr>
            <w:r w:rsidRPr="00F3217B">
              <w:rPr>
                <w:rFonts w:cs="Times New Roman"/>
                <w:szCs w:val="28"/>
              </w:rPr>
              <w:lastRenderedPageBreak/>
              <w:t xml:space="preserve">Не предусматривается включение в </w:t>
            </w:r>
            <w:r w:rsidRPr="00F3217B">
              <w:rPr>
                <w:rFonts w:cs="Times New Roman"/>
                <w:szCs w:val="28"/>
              </w:rPr>
              <w:lastRenderedPageBreak/>
              <w:t>границы населенных пунктов земельных участков из земель лесного фонда</w:t>
            </w:r>
          </w:p>
        </w:tc>
        <w:tc>
          <w:tcPr>
            <w:tcW w:w="1985" w:type="dxa"/>
            <w:shd w:val="clear" w:color="auto" w:fill="auto"/>
          </w:tcPr>
          <w:p w:rsidR="00F3217B" w:rsidRPr="00F3217B" w:rsidRDefault="00F3217B" w:rsidP="00381043">
            <w:pPr>
              <w:rPr>
                <w:rFonts w:cs="Times New Roman"/>
                <w:szCs w:val="28"/>
              </w:rPr>
            </w:pPr>
            <w:r w:rsidRPr="00F3217B">
              <w:rPr>
                <w:rFonts w:cs="Times New Roman"/>
                <w:szCs w:val="28"/>
              </w:rPr>
              <w:lastRenderedPageBreak/>
              <w:t>Не установлены</w:t>
            </w:r>
          </w:p>
        </w:tc>
        <w:tc>
          <w:tcPr>
            <w:tcW w:w="2127" w:type="dxa"/>
            <w:shd w:val="clear" w:color="auto" w:fill="auto"/>
          </w:tcPr>
          <w:p w:rsidR="00F3217B" w:rsidRPr="0021444B" w:rsidRDefault="00F3217B" w:rsidP="00381043">
            <w:pPr>
              <w:rPr>
                <w:rFonts w:cs="Times New Roman"/>
                <w:b/>
                <w:szCs w:val="28"/>
              </w:rPr>
            </w:pPr>
            <w:r w:rsidRPr="0021444B">
              <w:rPr>
                <w:rFonts w:cs="Times New Roman"/>
                <w:b/>
                <w:szCs w:val="28"/>
              </w:rPr>
              <w:t>Нет предмета согласования</w:t>
            </w:r>
          </w:p>
        </w:tc>
      </w:tr>
    </w:tbl>
    <w:p w:rsidR="00F3217B" w:rsidRDefault="00F3217B" w:rsidP="00AD07C9">
      <w:pPr>
        <w:spacing w:after="0" w:line="240" w:lineRule="auto"/>
        <w:ind w:firstLine="709"/>
        <w:rPr>
          <w:rFonts w:eastAsia="Times New Roman" w:cs="Times New Roman"/>
        </w:rPr>
      </w:pPr>
    </w:p>
    <w:p w:rsidR="00A52452" w:rsidRDefault="00252081" w:rsidP="00252081">
      <w:pPr>
        <w:pStyle w:val="aff0"/>
        <w:jc w:val="right"/>
      </w:pPr>
      <w:r>
        <w:t xml:space="preserve">Таблица </w:t>
      </w:r>
      <w:fldSimple w:instr=" SEQ Таблица \* ARABIC ">
        <w:r w:rsidR="00DE0D33">
          <w:rPr>
            <w:noProof/>
          </w:rPr>
          <w:t>3</w:t>
        </w:r>
      </w:fldSimple>
    </w:p>
    <w:p w:rsidR="00A52452" w:rsidRPr="00017EBC" w:rsidRDefault="00A52452" w:rsidP="00A52452">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w:t>
      </w:r>
      <w:r>
        <w:rPr>
          <w:rFonts w:cs="Times New Roman"/>
          <w:szCs w:val="28"/>
        </w:rPr>
        <w:t>3</w:t>
      </w:r>
      <w:r w:rsidRPr="00F3217B">
        <w:rPr>
          <w:rFonts w:cs="Times New Roman"/>
          <w:szCs w:val="28"/>
        </w:rPr>
        <w:t xml:space="preserve"> ч. 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A52452" w:rsidRDefault="00A52452" w:rsidP="00AD07C9">
      <w:pPr>
        <w:spacing w:after="0" w:line="240" w:lineRule="auto"/>
        <w:ind w:firstLine="709"/>
        <w:rPr>
          <w:rFonts w:eastAsia="Times New Roman" w:cs="Times New Roman"/>
        </w:rPr>
      </w:pPr>
    </w:p>
    <w:tbl>
      <w:tblPr>
        <w:tblStyle w:val="25"/>
        <w:tblW w:w="9606" w:type="dxa"/>
        <w:tblLayout w:type="fixed"/>
        <w:tblLook w:val="04A0"/>
      </w:tblPr>
      <w:tblGrid>
        <w:gridCol w:w="2802"/>
        <w:gridCol w:w="2551"/>
        <w:gridCol w:w="2126"/>
        <w:gridCol w:w="2127"/>
      </w:tblGrid>
      <w:tr w:rsidR="00A52452" w:rsidRPr="00F3217B" w:rsidTr="00381043">
        <w:tc>
          <w:tcPr>
            <w:tcW w:w="2802" w:type="dxa"/>
            <w:shd w:val="clear" w:color="auto" w:fill="auto"/>
            <w:vAlign w:val="center"/>
          </w:tcPr>
          <w:p w:rsidR="00A52452" w:rsidRPr="00F3217B" w:rsidRDefault="00A52452" w:rsidP="00381043">
            <w:pPr>
              <w:jc w:val="center"/>
              <w:rPr>
                <w:rFonts w:cs="Times New Roman"/>
                <w:szCs w:val="28"/>
              </w:rPr>
            </w:pPr>
            <w:r w:rsidRPr="00F3217B">
              <w:rPr>
                <w:rFonts w:cs="Times New Roman"/>
                <w:szCs w:val="28"/>
              </w:rPr>
              <w:t>Случай, предусмотренный п. 3 ч. 1 ст.25</w:t>
            </w:r>
            <w:r>
              <w:rPr>
                <w:rFonts w:cs="Times New Roman"/>
                <w:szCs w:val="28"/>
              </w:rPr>
              <w:t xml:space="preserve"> </w:t>
            </w:r>
            <w:proofErr w:type="spellStart"/>
            <w:r>
              <w:rPr>
                <w:rFonts w:cs="Times New Roman"/>
                <w:szCs w:val="28"/>
              </w:rPr>
              <w:t>ГрК</w:t>
            </w:r>
            <w:proofErr w:type="spellEnd"/>
          </w:p>
        </w:tc>
        <w:tc>
          <w:tcPr>
            <w:tcW w:w="2551" w:type="dxa"/>
            <w:shd w:val="clear" w:color="auto" w:fill="auto"/>
            <w:vAlign w:val="center"/>
          </w:tcPr>
          <w:p w:rsidR="00A52452" w:rsidRPr="00F3217B" w:rsidRDefault="003F6BCC" w:rsidP="00381043">
            <w:pPr>
              <w:jc w:val="center"/>
              <w:rPr>
                <w:rFonts w:cs="Times New Roman"/>
                <w:szCs w:val="28"/>
              </w:rPr>
            </w:pPr>
            <w:r>
              <w:rPr>
                <w:rFonts w:cs="Times New Roman"/>
                <w:szCs w:val="28"/>
              </w:rPr>
              <w:t xml:space="preserve">Наличие </w:t>
            </w:r>
            <w:r w:rsidR="00A52452" w:rsidRPr="00F3217B">
              <w:rPr>
                <w:rFonts w:cs="Times New Roman"/>
                <w:szCs w:val="28"/>
              </w:rPr>
              <w:t>случая</w:t>
            </w:r>
            <w:r>
              <w:rPr>
                <w:rFonts w:cs="Times New Roman"/>
                <w:szCs w:val="28"/>
              </w:rPr>
              <w:t>,</w:t>
            </w:r>
            <w:r w:rsidR="00A52452" w:rsidRPr="00F3217B">
              <w:rPr>
                <w:rFonts w:cs="Times New Roman"/>
                <w:szCs w:val="28"/>
              </w:rPr>
              <w:t xml:space="preserve"> предусмотренного п. 3 ч. 1 ст.25</w:t>
            </w:r>
            <w:r w:rsidR="00A52452">
              <w:rPr>
                <w:rFonts w:cs="Times New Roman"/>
                <w:szCs w:val="28"/>
              </w:rPr>
              <w:t xml:space="preserve"> </w:t>
            </w:r>
            <w:proofErr w:type="spellStart"/>
            <w:r w:rsidR="00A52452">
              <w:rPr>
                <w:rFonts w:cs="Times New Roman"/>
                <w:szCs w:val="28"/>
              </w:rPr>
              <w:t>ГрК</w:t>
            </w:r>
            <w:proofErr w:type="spellEnd"/>
          </w:p>
        </w:tc>
        <w:tc>
          <w:tcPr>
            <w:tcW w:w="2126" w:type="dxa"/>
            <w:shd w:val="clear" w:color="auto" w:fill="auto"/>
            <w:vAlign w:val="center"/>
          </w:tcPr>
          <w:p w:rsidR="00A52452" w:rsidRPr="00F3217B" w:rsidRDefault="00A52452" w:rsidP="00381043">
            <w:pPr>
              <w:jc w:val="center"/>
              <w:rPr>
                <w:rFonts w:cs="Times New Roman"/>
                <w:szCs w:val="28"/>
              </w:rPr>
            </w:pPr>
            <w:r w:rsidRPr="00F3217B">
              <w:rPr>
                <w:rFonts w:cs="Times New Roman"/>
                <w:szCs w:val="28"/>
              </w:rPr>
              <w:t>Вопросы, подлежащие согласованию согласно ч. 4.1 ст. 25</w:t>
            </w:r>
            <w:r>
              <w:rPr>
                <w:rFonts w:cs="Times New Roman"/>
                <w:szCs w:val="28"/>
              </w:rPr>
              <w:t xml:space="preserve"> </w:t>
            </w:r>
            <w:proofErr w:type="spellStart"/>
            <w:r>
              <w:rPr>
                <w:rFonts w:cs="Times New Roman"/>
                <w:szCs w:val="28"/>
              </w:rPr>
              <w:t>ГрК</w:t>
            </w:r>
            <w:proofErr w:type="spellEnd"/>
          </w:p>
        </w:tc>
        <w:tc>
          <w:tcPr>
            <w:tcW w:w="2127" w:type="dxa"/>
            <w:shd w:val="clear" w:color="auto" w:fill="auto"/>
            <w:vAlign w:val="center"/>
          </w:tcPr>
          <w:p w:rsidR="00A52452" w:rsidRPr="00F3217B" w:rsidRDefault="00A52452" w:rsidP="00381043">
            <w:pPr>
              <w:jc w:val="center"/>
              <w:rPr>
                <w:rFonts w:cs="Times New Roman"/>
                <w:szCs w:val="28"/>
              </w:rPr>
            </w:pPr>
            <w:r w:rsidRPr="00F3217B">
              <w:rPr>
                <w:rFonts w:cs="Times New Roman"/>
                <w:szCs w:val="28"/>
              </w:rPr>
              <w:t>Предмет согласования</w:t>
            </w:r>
          </w:p>
        </w:tc>
      </w:tr>
      <w:tr w:rsidR="00A52452" w:rsidRPr="00F3217B" w:rsidTr="00381043">
        <w:tc>
          <w:tcPr>
            <w:tcW w:w="2802" w:type="dxa"/>
            <w:shd w:val="clear" w:color="auto" w:fill="auto"/>
          </w:tcPr>
          <w:p w:rsidR="00A52452" w:rsidRPr="00F3217B" w:rsidRDefault="00A52452" w:rsidP="003F6BCC">
            <w:pPr>
              <w:rPr>
                <w:rFonts w:cs="Times New Roman"/>
                <w:szCs w:val="28"/>
              </w:rPr>
            </w:pPr>
            <w:r w:rsidRPr="00F3217B">
              <w:rPr>
                <w:rFonts w:cs="Times New Roman"/>
                <w:szCs w:val="28"/>
              </w:rPr>
              <w:t> 3) на территориях поселения</w:t>
            </w:r>
            <w:r w:rsidR="003F6BCC">
              <w:rPr>
                <w:rFonts w:cs="Times New Roman"/>
                <w:szCs w:val="28"/>
              </w:rPr>
              <w:t xml:space="preserve"> </w:t>
            </w:r>
            <w:r w:rsidRPr="00F3217B">
              <w:rPr>
                <w:rFonts w:cs="Times New Roman"/>
                <w:szCs w:val="28"/>
              </w:rPr>
              <w:t>находятся особо охраняемые природные территории федерального значения;</w:t>
            </w:r>
          </w:p>
        </w:tc>
        <w:tc>
          <w:tcPr>
            <w:tcW w:w="2551" w:type="dxa"/>
            <w:shd w:val="clear" w:color="auto" w:fill="auto"/>
          </w:tcPr>
          <w:p w:rsidR="00A52452" w:rsidRPr="00F3217B" w:rsidRDefault="00A52452" w:rsidP="00381043">
            <w:pPr>
              <w:rPr>
                <w:rFonts w:cs="Times New Roman"/>
                <w:szCs w:val="28"/>
              </w:rPr>
            </w:pPr>
            <w:r w:rsidRPr="00F3217B">
              <w:rPr>
                <w:rFonts w:cs="Times New Roman"/>
                <w:szCs w:val="28"/>
              </w:rPr>
              <w:t xml:space="preserve">На территории поселения отсутствуют особо охраняемые природные территории федерального значения </w:t>
            </w:r>
          </w:p>
          <w:p w:rsidR="00A52452" w:rsidRPr="00F3217B" w:rsidRDefault="00A52452" w:rsidP="00381043">
            <w:pPr>
              <w:rPr>
                <w:rFonts w:cs="Times New Roman"/>
                <w:szCs w:val="28"/>
              </w:rPr>
            </w:pPr>
          </w:p>
        </w:tc>
        <w:tc>
          <w:tcPr>
            <w:tcW w:w="2126" w:type="dxa"/>
            <w:shd w:val="clear" w:color="auto" w:fill="auto"/>
          </w:tcPr>
          <w:p w:rsidR="00A52452" w:rsidRPr="00F3217B" w:rsidRDefault="00A52452" w:rsidP="00381043">
            <w:pPr>
              <w:rPr>
                <w:rFonts w:cs="Times New Roman"/>
                <w:szCs w:val="28"/>
              </w:rPr>
            </w:pPr>
            <w:r w:rsidRPr="00F3217B">
              <w:rPr>
                <w:rFonts w:cs="Times New Roman"/>
                <w:szCs w:val="28"/>
              </w:rPr>
              <w:t xml:space="preserve">в части возможного негативного воздействия планируемых для размещения объектов местного значения поселения на особо охраняемые природные </w:t>
            </w:r>
            <w:r w:rsidRPr="00F3217B">
              <w:rPr>
                <w:rFonts w:cs="Times New Roman"/>
                <w:szCs w:val="28"/>
              </w:rPr>
              <w:lastRenderedPageBreak/>
              <w:t>территории федерального значения</w:t>
            </w:r>
          </w:p>
        </w:tc>
        <w:tc>
          <w:tcPr>
            <w:tcW w:w="2127" w:type="dxa"/>
            <w:shd w:val="clear" w:color="auto" w:fill="auto"/>
          </w:tcPr>
          <w:p w:rsidR="00A52452" w:rsidRPr="00F3217B" w:rsidRDefault="00A52452" w:rsidP="00381043">
            <w:pPr>
              <w:rPr>
                <w:rFonts w:cs="Times New Roman"/>
                <w:szCs w:val="28"/>
              </w:rPr>
            </w:pPr>
            <w:r w:rsidRPr="00F3217B">
              <w:rPr>
                <w:rFonts w:cs="Times New Roman"/>
                <w:szCs w:val="28"/>
              </w:rPr>
              <w:lastRenderedPageBreak/>
              <w:t>Не планируется размещать объекты местного значения поселения, которые могли бы оказать негативное воздействие на ООПТ федерального значения.</w:t>
            </w:r>
          </w:p>
          <w:p w:rsidR="00A52452" w:rsidRPr="0021444B" w:rsidRDefault="00A52452" w:rsidP="00381043">
            <w:pPr>
              <w:rPr>
                <w:rFonts w:cs="Times New Roman"/>
                <w:b/>
                <w:szCs w:val="28"/>
              </w:rPr>
            </w:pPr>
            <w:r w:rsidRPr="0021444B">
              <w:rPr>
                <w:rFonts w:cs="Times New Roman"/>
                <w:b/>
                <w:szCs w:val="28"/>
              </w:rPr>
              <w:t xml:space="preserve">Нет предмета </w:t>
            </w:r>
            <w:r w:rsidRPr="0021444B">
              <w:rPr>
                <w:rFonts w:cs="Times New Roman"/>
                <w:b/>
                <w:szCs w:val="28"/>
              </w:rPr>
              <w:lastRenderedPageBreak/>
              <w:t>согласования</w:t>
            </w:r>
          </w:p>
        </w:tc>
      </w:tr>
    </w:tbl>
    <w:p w:rsidR="00A52452" w:rsidRDefault="00A52452" w:rsidP="00AD07C9">
      <w:pPr>
        <w:spacing w:after="0" w:line="240" w:lineRule="auto"/>
        <w:ind w:firstLine="709"/>
        <w:rPr>
          <w:rFonts w:eastAsia="Times New Roman" w:cs="Times New Roman"/>
        </w:rPr>
      </w:pPr>
    </w:p>
    <w:p w:rsidR="00252081" w:rsidRDefault="00252081" w:rsidP="00252081">
      <w:pPr>
        <w:pStyle w:val="aff0"/>
        <w:keepNext/>
        <w:jc w:val="right"/>
      </w:pPr>
      <w:r>
        <w:t xml:space="preserve">Таблица </w:t>
      </w:r>
      <w:fldSimple w:instr=" SEQ Таблица \* ARABIC ">
        <w:r w:rsidR="00DE0D33">
          <w:rPr>
            <w:noProof/>
          </w:rPr>
          <w:t>4</w:t>
        </w:r>
      </w:fldSimple>
    </w:p>
    <w:p w:rsidR="00A52452" w:rsidRPr="00017EBC" w:rsidRDefault="00A52452" w:rsidP="00A52452">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w:t>
      </w:r>
      <w:r>
        <w:rPr>
          <w:rFonts w:cs="Times New Roman"/>
          <w:szCs w:val="28"/>
        </w:rPr>
        <w:t xml:space="preserve"> 4</w:t>
      </w:r>
      <w:r w:rsidRPr="00F3217B">
        <w:rPr>
          <w:rFonts w:cs="Times New Roman"/>
          <w:szCs w:val="28"/>
        </w:rPr>
        <w:t xml:space="preserve"> ч. 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A52452" w:rsidRDefault="00A52452" w:rsidP="00AD07C9">
      <w:pPr>
        <w:spacing w:after="0" w:line="240" w:lineRule="auto"/>
        <w:ind w:firstLine="709"/>
        <w:rPr>
          <w:rFonts w:eastAsia="Times New Roman" w:cs="Times New Roman"/>
        </w:rPr>
      </w:pPr>
    </w:p>
    <w:tbl>
      <w:tblPr>
        <w:tblStyle w:val="25"/>
        <w:tblW w:w="9606" w:type="dxa"/>
        <w:tblLayout w:type="fixed"/>
        <w:tblLook w:val="04A0"/>
      </w:tblPr>
      <w:tblGrid>
        <w:gridCol w:w="2802"/>
        <w:gridCol w:w="2551"/>
        <w:gridCol w:w="2126"/>
        <w:gridCol w:w="2127"/>
      </w:tblGrid>
      <w:tr w:rsidR="00A52452" w:rsidRPr="00F3217B" w:rsidTr="00381043">
        <w:tc>
          <w:tcPr>
            <w:tcW w:w="2802" w:type="dxa"/>
            <w:shd w:val="clear" w:color="auto" w:fill="auto"/>
            <w:vAlign w:val="center"/>
          </w:tcPr>
          <w:p w:rsidR="00A52452" w:rsidRPr="00F3217B" w:rsidRDefault="00A52452" w:rsidP="00381043">
            <w:pPr>
              <w:jc w:val="center"/>
              <w:rPr>
                <w:rFonts w:cs="Times New Roman"/>
                <w:szCs w:val="28"/>
              </w:rPr>
            </w:pPr>
            <w:r w:rsidRPr="00F3217B">
              <w:rPr>
                <w:rFonts w:cs="Times New Roman"/>
                <w:szCs w:val="28"/>
              </w:rPr>
              <w:t>Случай, предусмотренный п. 4 ч. 1 ст.25</w:t>
            </w:r>
            <w:r>
              <w:rPr>
                <w:rFonts w:cs="Times New Roman"/>
                <w:szCs w:val="28"/>
              </w:rPr>
              <w:t xml:space="preserve"> </w:t>
            </w:r>
            <w:proofErr w:type="spellStart"/>
            <w:r>
              <w:rPr>
                <w:rFonts w:cs="Times New Roman"/>
                <w:szCs w:val="28"/>
              </w:rPr>
              <w:t>ГрК</w:t>
            </w:r>
            <w:proofErr w:type="spellEnd"/>
          </w:p>
        </w:tc>
        <w:tc>
          <w:tcPr>
            <w:tcW w:w="2551" w:type="dxa"/>
            <w:shd w:val="clear" w:color="auto" w:fill="auto"/>
            <w:vAlign w:val="center"/>
          </w:tcPr>
          <w:p w:rsidR="00A52452" w:rsidRPr="00F3217B" w:rsidRDefault="003F6BCC" w:rsidP="00381043">
            <w:pPr>
              <w:jc w:val="center"/>
              <w:rPr>
                <w:rFonts w:cs="Times New Roman"/>
                <w:szCs w:val="28"/>
              </w:rPr>
            </w:pPr>
            <w:r w:rsidRPr="00F3217B">
              <w:rPr>
                <w:rFonts w:cs="Times New Roman"/>
                <w:szCs w:val="28"/>
              </w:rPr>
              <w:t>Наличие случая</w:t>
            </w:r>
            <w:r>
              <w:rPr>
                <w:rFonts w:cs="Times New Roman"/>
                <w:szCs w:val="28"/>
              </w:rPr>
              <w:t>,</w:t>
            </w:r>
            <w:r w:rsidR="00A52452" w:rsidRPr="00F3217B">
              <w:rPr>
                <w:rFonts w:cs="Times New Roman"/>
                <w:szCs w:val="28"/>
              </w:rPr>
              <w:t xml:space="preserve"> предусмотренного п. 4 ч. 1 ст.25</w:t>
            </w:r>
            <w:r w:rsidR="00A52452">
              <w:rPr>
                <w:rFonts w:cs="Times New Roman"/>
                <w:szCs w:val="28"/>
              </w:rPr>
              <w:t xml:space="preserve"> </w:t>
            </w:r>
            <w:proofErr w:type="spellStart"/>
            <w:r w:rsidR="00A52452">
              <w:rPr>
                <w:rFonts w:cs="Times New Roman"/>
                <w:szCs w:val="28"/>
              </w:rPr>
              <w:t>ГрК</w:t>
            </w:r>
            <w:proofErr w:type="spellEnd"/>
          </w:p>
        </w:tc>
        <w:tc>
          <w:tcPr>
            <w:tcW w:w="2126" w:type="dxa"/>
            <w:shd w:val="clear" w:color="auto" w:fill="auto"/>
            <w:vAlign w:val="center"/>
          </w:tcPr>
          <w:p w:rsidR="00A52452" w:rsidRPr="00F3217B" w:rsidRDefault="00A52452" w:rsidP="00381043">
            <w:pPr>
              <w:jc w:val="center"/>
              <w:rPr>
                <w:rFonts w:cs="Times New Roman"/>
                <w:szCs w:val="28"/>
              </w:rPr>
            </w:pPr>
            <w:r w:rsidRPr="00F3217B">
              <w:rPr>
                <w:rFonts w:cs="Times New Roman"/>
                <w:szCs w:val="28"/>
              </w:rPr>
              <w:t>Вопросы, подлежащие согласованию согласно ч. 4.1 ст. 25</w:t>
            </w:r>
            <w:r>
              <w:rPr>
                <w:rFonts w:cs="Times New Roman"/>
                <w:szCs w:val="28"/>
              </w:rPr>
              <w:t xml:space="preserve"> </w:t>
            </w:r>
            <w:proofErr w:type="spellStart"/>
            <w:r>
              <w:rPr>
                <w:rFonts w:cs="Times New Roman"/>
                <w:szCs w:val="28"/>
              </w:rPr>
              <w:t>ГрК</w:t>
            </w:r>
            <w:proofErr w:type="spellEnd"/>
          </w:p>
        </w:tc>
        <w:tc>
          <w:tcPr>
            <w:tcW w:w="2127" w:type="dxa"/>
            <w:shd w:val="clear" w:color="auto" w:fill="auto"/>
            <w:vAlign w:val="center"/>
          </w:tcPr>
          <w:p w:rsidR="00A52452" w:rsidRPr="00F3217B" w:rsidRDefault="00A52452" w:rsidP="00381043">
            <w:pPr>
              <w:jc w:val="center"/>
              <w:rPr>
                <w:rFonts w:cs="Times New Roman"/>
                <w:szCs w:val="28"/>
              </w:rPr>
            </w:pPr>
            <w:r w:rsidRPr="00F3217B">
              <w:rPr>
                <w:rFonts w:cs="Times New Roman"/>
                <w:szCs w:val="28"/>
              </w:rPr>
              <w:t>Предмет согласования</w:t>
            </w:r>
          </w:p>
        </w:tc>
      </w:tr>
      <w:tr w:rsidR="00A52452" w:rsidRPr="00F3217B" w:rsidTr="00381043">
        <w:tc>
          <w:tcPr>
            <w:tcW w:w="2802" w:type="dxa"/>
            <w:shd w:val="clear" w:color="auto" w:fill="auto"/>
          </w:tcPr>
          <w:p w:rsidR="00A52452" w:rsidRPr="00F3217B" w:rsidRDefault="00A52452" w:rsidP="00381043">
            <w:pPr>
              <w:rPr>
                <w:rFonts w:cs="Times New Roman"/>
                <w:szCs w:val="28"/>
              </w:rPr>
            </w:pPr>
            <w:r w:rsidRPr="00F3217B">
              <w:rPr>
                <w:rFonts w:cs="Times New Roman"/>
                <w:szCs w:val="28"/>
              </w:rPr>
              <w:t>4) предусматривается размещение в соответствии с указанным проектом объектов местного значения поселения, городского округа, которые могут оказать негативное воздействие на водные объекты, находящиеся в федеральной собственности</w:t>
            </w:r>
          </w:p>
        </w:tc>
        <w:tc>
          <w:tcPr>
            <w:tcW w:w="2551" w:type="dxa"/>
            <w:shd w:val="clear" w:color="auto" w:fill="auto"/>
          </w:tcPr>
          <w:p w:rsidR="00A52452" w:rsidRPr="00F3217B" w:rsidRDefault="00A52452" w:rsidP="00381043">
            <w:pPr>
              <w:rPr>
                <w:rFonts w:cs="Times New Roman"/>
                <w:szCs w:val="28"/>
              </w:rPr>
            </w:pPr>
            <w:r w:rsidRPr="00F3217B">
              <w:rPr>
                <w:rFonts w:cs="Times New Roman"/>
                <w:szCs w:val="28"/>
              </w:rPr>
              <w:t xml:space="preserve">Не предусматривается размещение в соответствии с указанным проектом объектов местного значения </w:t>
            </w:r>
            <w:r w:rsidR="003F6BCC" w:rsidRPr="00F3217B">
              <w:rPr>
                <w:rFonts w:cs="Times New Roman"/>
                <w:szCs w:val="28"/>
              </w:rPr>
              <w:t>поселения, которые</w:t>
            </w:r>
            <w:r w:rsidRPr="00F3217B">
              <w:rPr>
                <w:rFonts w:cs="Times New Roman"/>
                <w:szCs w:val="28"/>
              </w:rPr>
              <w:t xml:space="preserve"> могут оказать негативное воздействие на водные объекты, находящиеся в федеральной собственности</w:t>
            </w:r>
          </w:p>
        </w:tc>
        <w:tc>
          <w:tcPr>
            <w:tcW w:w="2126" w:type="dxa"/>
            <w:shd w:val="clear" w:color="auto" w:fill="auto"/>
          </w:tcPr>
          <w:p w:rsidR="00A52452" w:rsidRPr="00F3217B" w:rsidRDefault="00A52452" w:rsidP="00381043">
            <w:pPr>
              <w:rPr>
                <w:rFonts w:cs="Times New Roman"/>
                <w:szCs w:val="28"/>
              </w:rPr>
            </w:pPr>
            <w:r w:rsidRPr="00F3217B">
              <w:rPr>
                <w:rFonts w:cs="Times New Roman"/>
                <w:szCs w:val="28"/>
              </w:rPr>
              <w:t xml:space="preserve">Не устанавливаются </w:t>
            </w:r>
          </w:p>
        </w:tc>
        <w:tc>
          <w:tcPr>
            <w:tcW w:w="2127" w:type="dxa"/>
            <w:shd w:val="clear" w:color="auto" w:fill="auto"/>
          </w:tcPr>
          <w:p w:rsidR="00A52452" w:rsidRPr="00F3217B" w:rsidRDefault="00A52452" w:rsidP="00381043">
            <w:pPr>
              <w:rPr>
                <w:rFonts w:cs="Times New Roman"/>
                <w:szCs w:val="28"/>
              </w:rPr>
            </w:pPr>
            <w:r w:rsidRPr="00F3217B">
              <w:rPr>
                <w:rFonts w:cs="Times New Roman"/>
                <w:szCs w:val="28"/>
              </w:rPr>
              <w:t>Не предусматривается размещение объектов местного значения поселения.</w:t>
            </w:r>
          </w:p>
          <w:p w:rsidR="00A52452" w:rsidRPr="0021444B" w:rsidRDefault="00A52452" w:rsidP="00381043">
            <w:pPr>
              <w:rPr>
                <w:rFonts w:cs="Times New Roman"/>
                <w:b/>
                <w:szCs w:val="28"/>
              </w:rPr>
            </w:pPr>
            <w:r w:rsidRPr="0021444B">
              <w:rPr>
                <w:rFonts w:cs="Times New Roman"/>
                <w:b/>
                <w:szCs w:val="28"/>
              </w:rPr>
              <w:t>Нет предмета согласования</w:t>
            </w:r>
          </w:p>
        </w:tc>
      </w:tr>
    </w:tbl>
    <w:p w:rsidR="00A52452" w:rsidRDefault="00A52452" w:rsidP="00AD07C9">
      <w:pPr>
        <w:spacing w:after="0" w:line="240" w:lineRule="auto"/>
        <w:ind w:firstLine="709"/>
        <w:rPr>
          <w:rFonts w:eastAsia="Times New Roman" w:cs="Times New Roman"/>
        </w:rPr>
      </w:pPr>
    </w:p>
    <w:p w:rsidR="00252081" w:rsidRDefault="00252081" w:rsidP="00252081">
      <w:pPr>
        <w:pStyle w:val="aff0"/>
        <w:keepNext/>
        <w:jc w:val="right"/>
      </w:pPr>
      <w:r>
        <w:t xml:space="preserve">Таблица </w:t>
      </w:r>
      <w:fldSimple w:instr=" SEQ Таблица \* ARABIC ">
        <w:r w:rsidR="00DE0D33">
          <w:rPr>
            <w:noProof/>
          </w:rPr>
          <w:t>5</w:t>
        </w:r>
      </w:fldSimple>
    </w:p>
    <w:p w:rsidR="00A52452" w:rsidRPr="00017EBC" w:rsidRDefault="00A52452" w:rsidP="00A52452">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ч. </w:t>
      </w:r>
      <w:r>
        <w:rPr>
          <w:rFonts w:cs="Times New Roman"/>
          <w:szCs w:val="28"/>
        </w:rPr>
        <w:t>2.</w:t>
      </w:r>
      <w:r w:rsidRPr="00F3217B">
        <w:rPr>
          <w:rFonts w:cs="Times New Roman"/>
          <w:szCs w:val="28"/>
        </w:rPr>
        <w:t>1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F3217B" w:rsidRDefault="00F3217B" w:rsidP="00AD07C9">
      <w:pPr>
        <w:spacing w:after="0" w:line="240" w:lineRule="auto"/>
        <w:ind w:firstLine="709"/>
        <w:rPr>
          <w:rFonts w:eastAsia="Times New Roman" w:cs="Times New Roman"/>
        </w:rPr>
      </w:pPr>
    </w:p>
    <w:tbl>
      <w:tblPr>
        <w:tblStyle w:val="25"/>
        <w:tblW w:w="9606" w:type="dxa"/>
        <w:tblLayout w:type="fixed"/>
        <w:tblLook w:val="04A0"/>
      </w:tblPr>
      <w:tblGrid>
        <w:gridCol w:w="2802"/>
        <w:gridCol w:w="2551"/>
        <w:gridCol w:w="2126"/>
        <w:gridCol w:w="2127"/>
      </w:tblGrid>
      <w:tr w:rsidR="00F3217B" w:rsidRPr="00F3217B" w:rsidTr="00381043">
        <w:tc>
          <w:tcPr>
            <w:tcW w:w="2802" w:type="dxa"/>
            <w:shd w:val="clear" w:color="auto" w:fill="auto"/>
            <w:vAlign w:val="center"/>
          </w:tcPr>
          <w:p w:rsidR="00F3217B" w:rsidRPr="00F3217B" w:rsidRDefault="00F3217B" w:rsidP="00381043">
            <w:pPr>
              <w:jc w:val="center"/>
              <w:rPr>
                <w:rFonts w:cs="Times New Roman"/>
                <w:szCs w:val="28"/>
              </w:rPr>
            </w:pPr>
            <w:r w:rsidRPr="00F3217B">
              <w:rPr>
                <w:rFonts w:cs="Times New Roman"/>
                <w:szCs w:val="28"/>
              </w:rPr>
              <w:t>Случай, предусмотренный ч. 2.1 ст.25</w:t>
            </w:r>
            <w:r w:rsidR="00A52452">
              <w:rPr>
                <w:rFonts w:cs="Times New Roman"/>
                <w:szCs w:val="28"/>
              </w:rPr>
              <w:t xml:space="preserve"> </w:t>
            </w:r>
            <w:proofErr w:type="spellStart"/>
            <w:r w:rsidR="00A52452">
              <w:rPr>
                <w:rFonts w:cs="Times New Roman"/>
                <w:szCs w:val="28"/>
              </w:rPr>
              <w:t>ГрК</w:t>
            </w:r>
            <w:proofErr w:type="spellEnd"/>
          </w:p>
        </w:tc>
        <w:tc>
          <w:tcPr>
            <w:tcW w:w="2551" w:type="dxa"/>
            <w:shd w:val="clear" w:color="auto" w:fill="auto"/>
            <w:vAlign w:val="center"/>
          </w:tcPr>
          <w:p w:rsidR="00F3217B" w:rsidRPr="00F3217B" w:rsidRDefault="00F3217B" w:rsidP="00381043">
            <w:pPr>
              <w:jc w:val="center"/>
              <w:rPr>
                <w:rFonts w:cs="Times New Roman"/>
                <w:szCs w:val="28"/>
              </w:rPr>
            </w:pPr>
            <w:r w:rsidRPr="00F3217B">
              <w:rPr>
                <w:rFonts w:cs="Times New Roman"/>
                <w:szCs w:val="28"/>
              </w:rPr>
              <w:t xml:space="preserve">Наличие </w:t>
            </w:r>
            <w:r w:rsidR="003F6BCC" w:rsidRPr="00F3217B">
              <w:rPr>
                <w:rFonts w:cs="Times New Roman"/>
                <w:szCs w:val="28"/>
              </w:rPr>
              <w:t>случая,</w:t>
            </w:r>
            <w:r w:rsidRPr="00F3217B">
              <w:rPr>
                <w:rFonts w:cs="Times New Roman"/>
                <w:szCs w:val="28"/>
              </w:rPr>
              <w:t xml:space="preserve"> предусмотренного ч. 2.1 ст.25</w:t>
            </w:r>
            <w:r w:rsidR="00A52452">
              <w:rPr>
                <w:rFonts w:cs="Times New Roman"/>
                <w:szCs w:val="28"/>
              </w:rPr>
              <w:t xml:space="preserve"> </w:t>
            </w:r>
            <w:proofErr w:type="spellStart"/>
            <w:r w:rsidR="00A52452">
              <w:rPr>
                <w:rFonts w:cs="Times New Roman"/>
                <w:szCs w:val="28"/>
              </w:rPr>
              <w:t>ГрК</w:t>
            </w:r>
            <w:proofErr w:type="spellEnd"/>
          </w:p>
        </w:tc>
        <w:tc>
          <w:tcPr>
            <w:tcW w:w="2126" w:type="dxa"/>
            <w:shd w:val="clear" w:color="auto" w:fill="auto"/>
            <w:vAlign w:val="center"/>
          </w:tcPr>
          <w:p w:rsidR="00F3217B" w:rsidRPr="00F3217B" w:rsidRDefault="00F3217B" w:rsidP="00381043">
            <w:pPr>
              <w:jc w:val="center"/>
              <w:rPr>
                <w:rFonts w:cs="Times New Roman"/>
                <w:szCs w:val="28"/>
              </w:rPr>
            </w:pPr>
            <w:r w:rsidRPr="00F3217B">
              <w:rPr>
                <w:rFonts w:cs="Times New Roman"/>
                <w:szCs w:val="28"/>
              </w:rPr>
              <w:t>Вопросы, подлежащие согласованию согласно ч. 4.1 ст. 25</w:t>
            </w:r>
            <w:r w:rsidR="00A52452">
              <w:rPr>
                <w:rFonts w:cs="Times New Roman"/>
                <w:szCs w:val="28"/>
              </w:rPr>
              <w:t xml:space="preserve"> </w:t>
            </w:r>
            <w:proofErr w:type="spellStart"/>
            <w:r w:rsidR="00A52452">
              <w:rPr>
                <w:rFonts w:cs="Times New Roman"/>
                <w:szCs w:val="28"/>
              </w:rPr>
              <w:t>ГрК</w:t>
            </w:r>
            <w:proofErr w:type="spellEnd"/>
          </w:p>
          <w:p w:rsidR="00F3217B" w:rsidRPr="00F3217B" w:rsidRDefault="00F3217B" w:rsidP="00381043">
            <w:pPr>
              <w:jc w:val="center"/>
              <w:rPr>
                <w:rFonts w:cs="Times New Roman"/>
                <w:szCs w:val="28"/>
              </w:rPr>
            </w:pPr>
          </w:p>
        </w:tc>
        <w:tc>
          <w:tcPr>
            <w:tcW w:w="2127" w:type="dxa"/>
            <w:shd w:val="clear" w:color="auto" w:fill="auto"/>
            <w:vAlign w:val="center"/>
          </w:tcPr>
          <w:p w:rsidR="00F3217B" w:rsidRPr="00F3217B" w:rsidRDefault="00F3217B" w:rsidP="00381043">
            <w:pPr>
              <w:jc w:val="center"/>
              <w:rPr>
                <w:rFonts w:cs="Times New Roman"/>
                <w:szCs w:val="28"/>
              </w:rPr>
            </w:pPr>
            <w:r w:rsidRPr="00F3217B">
              <w:rPr>
                <w:rFonts w:cs="Times New Roman"/>
                <w:szCs w:val="28"/>
              </w:rPr>
              <w:t>Предмет согласования</w:t>
            </w:r>
          </w:p>
        </w:tc>
      </w:tr>
      <w:tr w:rsidR="00F3217B" w:rsidRPr="00F3217B" w:rsidTr="00381043">
        <w:tc>
          <w:tcPr>
            <w:tcW w:w="2802" w:type="dxa"/>
            <w:shd w:val="clear" w:color="auto" w:fill="auto"/>
          </w:tcPr>
          <w:p w:rsidR="00F3217B" w:rsidRPr="00F3217B" w:rsidRDefault="00F3217B" w:rsidP="00381043">
            <w:pPr>
              <w:rPr>
                <w:rFonts w:cs="Times New Roman"/>
                <w:szCs w:val="28"/>
              </w:rPr>
            </w:pPr>
            <w:r w:rsidRPr="00F3217B">
              <w:rPr>
                <w:rFonts w:cs="Times New Roman"/>
                <w:szCs w:val="28"/>
              </w:rPr>
              <w:t xml:space="preserve">2.1. В случае, если на территориях поселения, … </w:t>
            </w:r>
            <w:r w:rsidRPr="00F3217B">
              <w:rPr>
                <w:rFonts w:cs="Times New Roman"/>
                <w:szCs w:val="28"/>
              </w:rPr>
              <w:lastRenderedPageBreak/>
              <w:t>находятся исторические поселения федерального значения, …., проект генерального плана подлежит согласованию соответственно с федеральным органом исполнительной власти, уполномоченным Правительством Российской Федерации в области сохранения, использования, популяризации и государственной охраны объектов культурного наследия, …….., в соответствии с настоящим Кодексом в порядке, установленном уполномоченным Правительством Российской Федерации федеральным органом исполнительной власти.</w:t>
            </w:r>
          </w:p>
        </w:tc>
        <w:tc>
          <w:tcPr>
            <w:tcW w:w="2551" w:type="dxa"/>
            <w:shd w:val="clear" w:color="auto" w:fill="auto"/>
          </w:tcPr>
          <w:p w:rsidR="00F3217B" w:rsidRPr="00F3217B" w:rsidRDefault="00F3217B" w:rsidP="00381043">
            <w:pPr>
              <w:rPr>
                <w:rFonts w:cs="Times New Roman"/>
                <w:szCs w:val="28"/>
              </w:rPr>
            </w:pPr>
            <w:r w:rsidRPr="00F3217B">
              <w:rPr>
                <w:rFonts w:cs="Times New Roman"/>
                <w:szCs w:val="28"/>
              </w:rPr>
              <w:lastRenderedPageBreak/>
              <w:t xml:space="preserve">На территории отсутствуют исторические </w:t>
            </w:r>
            <w:r w:rsidRPr="00F3217B">
              <w:rPr>
                <w:rFonts w:cs="Times New Roman"/>
                <w:szCs w:val="28"/>
              </w:rPr>
              <w:lastRenderedPageBreak/>
              <w:t>поселения федерального значения</w:t>
            </w:r>
          </w:p>
          <w:p w:rsidR="00F3217B" w:rsidRPr="00F3217B" w:rsidRDefault="00F3217B" w:rsidP="00381043">
            <w:pPr>
              <w:rPr>
                <w:rFonts w:cs="Times New Roman"/>
                <w:szCs w:val="28"/>
              </w:rPr>
            </w:pPr>
          </w:p>
        </w:tc>
        <w:tc>
          <w:tcPr>
            <w:tcW w:w="2126" w:type="dxa"/>
            <w:shd w:val="clear" w:color="auto" w:fill="auto"/>
          </w:tcPr>
          <w:p w:rsidR="00F3217B" w:rsidRPr="00F3217B" w:rsidRDefault="00F3217B" w:rsidP="00381043">
            <w:pPr>
              <w:rPr>
                <w:rFonts w:cs="Times New Roman"/>
                <w:szCs w:val="28"/>
              </w:rPr>
            </w:pPr>
            <w:r w:rsidRPr="00F3217B">
              <w:rPr>
                <w:rFonts w:cs="Times New Roman"/>
                <w:szCs w:val="28"/>
              </w:rPr>
              <w:lastRenderedPageBreak/>
              <w:t xml:space="preserve">в части соответствия (проекта </w:t>
            </w:r>
            <w:r w:rsidRPr="00F3217B">
              <w:rPr>
                <w:rFonts w:cs="Times New Roman"/>
                <w:szCs w:val="28"/>
              </w:rPr>
              <w:lastRenderedPageBreak/>
              <w:t>внесения изменений в генеральный план) предмету охраны исторического поселения, утвержденному в соответствии с Федеральным законом от 25 июня 2002 года N 73-ФЗ "Об объектах культурного наследия (памятниках истории и культуры) народов Российской Федерации"</w:t>
            </w:r>
          </w:p>
        </w:tc>
        <w:tc>
          <w:tcPr>
            <w:tcW w:w="2127" w:type="dxa"/>
            <w:shd w:val="clear" w:color="auto" w:fill="auto"/>
          </w:tcPr>
          <w:p w:rsidR="00F3217B" w:rsidRPr="00F3217B" w:rsidRDefault="00F3217B" w:rsidP="00381043">
            <w:pPr>
              <w:rPr>
                <w:rFonts w:cs="Times New Roman"/>
                <w:szCs w:val="28"/>
              </w:rPr>
            </w:pPr>
            <w:r w:rsidRPr="00F3217B">
              <w:rPr>
                <w:rFonts w:cs="Times New Roman"/>
                <w:szCs w:val="28"/>
              </w:rPr>
              <w:lastRenderedPageBreak/>
              <w:t xml:space="preserve">На территории отсутствуют исторические </w:t>
            </w:r>
            <w:r w:rsidRPr="00F3217B">
              <w:rPr>
                <w:rFonts w:cs="Times New Roman"/>
                <w:szCs w:val="28"/>
              </w:rPr>
              <w:lastRenderedPageBreak/>
              <w:t>поселения федерального значения.</w:t>
            </w:r>
          </w:p>
          <w:p w:rsidR="00F3217B" w:rsidRPr="0021444B" w:rsidRDefault="00F3217B" w:rsidP="00381043">
            <w:pPr>
              <w:rPr>
                <w:rFonts w:cs="Times New Roman"/>
                <w:b/>
                <w:szCs w:val="28"/>
              </w:rPr>
            </w:pPr>
            <w:r w:rsidRPr="0021444B">
              <w:rPr>
                <w:rFonts w:cs="Times New Roman"/>
                <w:b/>
                <w:szCs w:val="28"/>
              </w:rPr>
              <w:t>Нет предмета согласования</w:t>
            </w:r>
          </w:p>
        </w:tc>
      </w:tr>
    </w:tbl>
    <w:p w:rsidR="00AD07C9" w:rsidRPr="00017EBC" w:rsidRDefault="00CD03DD" w:rsidP="00AD07C9">
      <w:pPr>
        <w:spacing w:after="0" w:line="240" w:lineRule="auto"/>
        <w:ind w:firstLine="709"/>
        <w:rPr>
          <w:rFonts w:eastAsia="Times New Roman" w:cs="Times New Roman"/>
        </w:rPr>
      </w:pPr>
      <w:r w:rsidRPr="00CD03DD">
        <w:rPr>
          <w:rFonts w:eastAsia="Times New Roman" w:cs="Times New Roman"/>
        </w:rPr>
        <w:lastRenderedPageBreak/>
        <w:t>Таким образом, в связи с отсутствием предмета согласования, по всем случаям установленным част</w:t>
      </w:r>
      <w:r w:rsidR="00A52452">
        <w:rPr>
          <w:rFonts w:eastAsia="Times New Roman" w:cs="Times New Roman"/>
        </w:rPr>
        <w:t>ью</w:t>
      </w:r>
      <w:r w:rsidRPr="00CD03DD">
        <w:rPr>
          <w:rFonts w:eastAsia="Times New Roman" w:cs="Times New Roman"/>
        </w:rPr>
        <w:t xml:space="preserve"> 1</w:t>
      </w:r>
      <w:r w:rsidR="00A52452">
        <w:rPr>
          <w:rFonts w:eastAsia="Times New Roman" w:cs="Times New Roman"/>
        </w:rPr>
        <w:t xml:space="preserve"> и частью 2.1</w:t>
      </w:r>
      <w:r w:rsidR="009D7BDE">
        <w:rPr>
          <w:rFonts w:eastAsia="Times New Roman" w:cs="Times New Roman"/>
        </w:rPr>
        <w:t xml:space="preserve"> </w:t>
      </w:r>
      <w:r w:rsidRPr="00CD03DD">
        <w:rPr>
          <w:rFonts w:eastAsia="Times New Roman" w:cs="Times New Roman"/>
        </w:rPr>
        <w:t>статьи 25 Градостроительного кодексе Российской Федерации</w:t>
      </w:r>
      <w:r w:rsidRPr="00F3217B">
        <w:rPr>
          <w:rFonts w:eastAsia="Times New Roman" w:cs="Times New Roman"/>
        </w:rPr>
        <w:t xml:space="preserve">, </w:t>
      </w:r>
      <w:r w:rsidR="00F3217B" w:rsidRPr="00F3217B">
        <w:rPr>
          <w:rFonts w:eastAsia="Times New Roman" w:cs="Times New Roman"/>
        </w:rPr>
        <w:t xml:space="preserve">проект </w:t>
      </w:r>
      <w:r w:rsidR="00AD07C9" w:rsidRPr="00F3217B">
        <w:rPr>
          <w:rFonts w:cs="Times New Roman"/>
          <w:szCs w:val="28"/>
        </w:rPr>
        <w:t>внесения изменений в генеральный план</w:t>
      </w:r>
      <w:r w:rsidR="00AD07C9" w:rsidRPr="00F3217B">
        <w:rPr>
          <w:rFonts w:eastAsia="Times New Roman" w:cs="Times New Roman"/>
        </w:rPr>
        <w:t xml:space="preserve"> </w:t>
      </w:r>
      <w:r w:rsidR="00E41F01" w:rsidRPr="00F3217B">
        <w:rPr>
          <w:rFonts w:eastAsia="Times New Roman" w:cs="Times New Roman"/>
        </w:rPr>
        <w:t xml:space="preserve">не </w:t>
      </w:r>
      <w:r w:rsidR="00AD07C9" w:rsidRPr="00F3217B">
        <w:rPr>
          <w:rFonts w:eastAsia="Times New Roman" w:cs="Times New Roman"/>
        </w:rPr>
        <w:t xml:space="preserve">подлежит </w:t>
      </w:r>
      <w:r w:rsidR="00EE0631" w:rsidRPr="00F3217B">
        <w:rPr>
          <w:rFonts w:eastAsia="Times New Roman" w:cs="Times New Roman"/>
        </w:rPr>
        <w:t xml:space="preserve">направлению на </w:t>
      </w:r>
      <w:r w:rsidR="00AD07C9" w:rsidRPr="00F3217B">
        <w:rPr>
          <w:rFonts w:eastAsia="Times New Roman" w:cs="Times New Roman"/>
        </w:rPr>
        <w:t>согласовани</w:t>
      </w:r>
      <w:r w:rsidR="00EE0631" w:rsidRPr="00F3217B">
        <w:rPr>
          <w:rFonts w:eastAsia="Times New Roman" w:cs="Times New Roman"/>
        </w:rPr>
        <w:t>е</w:t>
      </w:r>
      <w:r w:rsidR="00AD07C9" w:rsidRPr="00F3217B">
        <w:rPr>
          <w:rFonts w:eastAsia="Times New Roman" w:cs="Times New Roman"/>
        </w:rPr>
        <w:t xml:space="preserve"> с уполномоченным Правительством Российской Федерации федеральным органом исполнительной власти в порядке, установленном этим органом</w:t>
      </w:r>
      <w:r w:rsidR="00F3217B">
        <w:rPr>
          <w:rFonts w:eastAsia="Times New Roman" w:cs="Times New Roman"/>
          <w:b/>
        </w:rPr>
        <w:t>.</w:t>
      </w:r>
    </w:p>
    <w:p w:rsidR="00AD07C9" w:rsidRPr="00AD07C9" w:rsidRDefault="00AD07C9" w:rsidP="00AD07C9">
      <w:pPr>
        <w:spacing w:after="0" w:line="240" w:lineRule="auto"/>
        <w:ind w:firstLine="709"/>
        <w:rPr>
          <w:rFonts w:eastAsia="Times New Roman" w:cs="Times New Roman"/>
        </w:rPr>
      </w:pPr>
      <w:r w:rsidRPr="00AD07C9">
        <w:rPr>
          <w:rFonts w:eastAsia="Times New Roman" w:cs="Times New Roman"/>
        </w:rPr>
        <w:t xml:space="preserve">Частью 5 статьи 25 Градостроительного кодекса Российской Федерации, установлено, что иные вопросы, кроме указанных в частях 1 - 4.1 статьи 25 </w:t>
      </w:r>
      <w:r w:rsidRPr="00AD07C9">
        <w:rPr>
          <w:rFonts w:eastAsia="Times New Roman" w:cs="Times New Roman"/>
        </w:rPr>
        <w:lastRenderedPageBreak/>
        <w:t xml:space="preserve">вопросов, не могут рассматриваться при согласовании проекта </w:t>
      </w:r>
      <w:r w:rsidR="005D5176" w:rsidRPr="00F3217B">
        <w:rPr>
          <w:rFonts w:cs="Times New Roman"/>
          <w:szCs w:val="28"/>
        </w:rPr>
        <w:t>внесения изменений в генеральный план</w:t>
      </w:r>
      <w:r w:rsidR="00A52452">
        <w:rPr>
          <w:rFonts w:eastAsia="Times New Roman" w:cs="Times New Roman"/>
        </w:rPr>
        <w:t>.</w:t>
      </w:r>
    </w:p>
    <w:p w:rsidR="00017EBC" w:rsidRPr="00017EBC" w:rsidRDefault="00017EBC" w:rsidP="00981AA1">
      <w:pPr>
        <w:pStyle w:val="10"/>
        <w:numPr>
          <w:ilvl w:val="1"/>
          <w:numId w:val="40"/>
        </w:numPr>
        <w:ind w:left="567" w:hanging="567"/>
      </w:pPr>
      <w:bookmarkStart w:id="8" w:name="_Toc506565048"/>
      <w:r w:rsidRPr="00017EBC">
        <w:t xml:space="preserve">Обоснование необходимости </w:t>
      </w:r>
      <w:r w:rsidR="00F56A0C">
        <w:t xml:space="preserve">направления на </w:t>
      </w:r>
      <w:r w:rsidRPr="00017EBC">
        <w:t>согласовани</w:t>
      </w:r>
      <w:r w:rsidR="00F56A0C">
        <w:t xml:space="preserve">е </w:t>
      </w:r>
      <w:r w:rsidR="00A52452">
        <w:t xml:space="preserve">проекта </w:t>
      </w:r>
      <w:r w:rsidR="00543EAB" w:rsidRPr="00543EAB">
        <w:t>внесени</w:t>
      </w:r>
      <w:r w:rsidR="00543EAB">
        <w:t>я</w:t>
      </w:r>
      <w:r w:rsidR="00543EAB" w:rsidRPr="00543EAB">
        <w:t xml:space="preserve"> изменений в </w:t>
      </w:r>
      <w:r w:rsidR="007974E8">
        <w:t>г</w:t>
      </w:r>
      <w:r w:rsidR="00543EAB" w:rsidRPr="00017EBC">
        <w:t>енеральн</w:t>
      </w:r>
      <w:r w:rsidR="00543EAB">
        <w:t>ый план</w:t>
      </w:r>
      <w:r w:rsidR="00543EAB" w:rsidRPr="00017EBC">
        <w:t xml:space="preserve"> </w:t>
      </w:r>
      <w:r w:rsidRPr="00017EBC">
        <w:t>с высшим исполнительным органом государственной власти субъекта Российской Федерации, в границах которого находится поселение</w:t>
      </w:r>
      <w:bookmarkEnd w:id="8"/>
    </w:p>
    <w:p w:rsidR="00017EBC" w:rsidRPr="00017EBC" w:rsidRDefault="00017EBC" w:rsidP="00017EBC">
      <w:pPr>
        <w:spacing w:after="0" w:line="240" w:lineRule="auto"/>
        <w:ind w:firstLine="709"/>
        <w:rPr>
          <w:rFonts w:eastAsia="Times New Roman" w:cs="Times New Roman"/>
        </w:rPr>
      </w:pPr>
      <w:r w:rsidRPr="00017EBC">
        <w:rPr>
          <w:rFonts w:eastAsia="Times New Roman" w:cs="Times New Roman"/>
        </w:rPr>
        <w:t xml:space="preserve">Случаи, когда </w:t>
      </w:r>
      <w:r w:rsidR="00A52452">
        <w:rPr>
          <w:rFonts w:eastAsia="Times New Roman" w:cs="Times New Roman"/>
        </w:rPr>
        <w:t xml:space="preserve">проект </w:t>
      </w:r>
      <w:r w:rsidR="001B31D2" w:rsidRPr="001B31D2">
        <w:rPr>
          <w:rFonts w:eastAsia="Times New Roman" w:cs="Times New Roman"/>
        </w:rPr>
        <w:t>внесени</w:t>
      </w:r>
      <w:r w:rsidR="00A52452">
        <w:rPr>
          <w:rFonts w:eastAsia="Times New Roman" w:cs="Times New Roman"/>
        </w:rPr>
        <w:t>я</w:t>
      </w:r>
      <w:r w:rsidR="001B31D2" w:rsidRPr="001B31D2">
        <w:rPr>
          <w:rFonts w:eastAsia="Times New Roman" w:cs="Times New Roman"/>
        </w:rPr>
        <w:t xml:space="preserve"> изменений</w:t>
      </w:r>
      <w:r w:rsidR="001B31D2">
        <w:rPr>
          <w:rFonts w:eastAsia="Times New Roman" w:cs="Times New Roman"/>
        </w:rPr>
        <w:t xml:space="preserve"> в</w:t>
      </w:r>
      <w:r w:rsidR="001B31D2" w:rsidRPr="00017EBC">
        <w:rPr>
          <w:rFonts w:eastAsia="Times New Roman" w:cs="Times New Roman"/>
        </w:rPr>
        <w:t xml:space="preserve"> генеральн</w:t>
      </w:r>
      <w:r w:rsidR="001B31D2">
        <w:rPr>
          <w:rFonts w:eastAsia="Times New Roman" w:cs="Times New Roman"/>
        </w:rPr>
        <w:t>ый план</w:t>
      </w:r>
      <w:r w:rsidR="001B31D2" w:rsidRPr="00017EBC">
        <w:rPr>
          <w:rFonts w:eastAsia="Times New Roman" w:cs="Times New Roman"/>
        </w:rPr>
        <w:t xml:space="preserve"> </w:t>
      </w:r>
      <w:r w:rsidRPr="00017EBC">
        <w:rPr>
          <w:rFonts w:eastAsia="Times New Roman" w:cs="Times New Roman"/>
        </w:rPr>
        <w:t>подлежит согласованию с высшим исполнительным органом государственной власти субъекта Российской Федерации, в границах которого находится поселение установлены в части 2 статьи 25 Градостроительного кодекса Российской Федерации.</w:t>
      </w:r>
    </w:p>
    <w:p w:rsidR="00017EBC" w:rsidRDefault="00017EBC" w:rsidP="00017EBC">
      <w:pPr>
        <w:spacing w:after="0" w:line="240" w:lineRule="auto"/>
        <w:ind w:firstLine="709"/>
        <w:rPr>
          <w:rFonts w:eastAsia="Times New Roman" w:cs="Times New Roman"/>
        </w:rPr>
      </w:pPr>
      <w:r w:rsidRPr="00017EBC">
        <w:rPr>
          <w:rFonts w:eastAsia="Times New Roman" w:cs="Times New Roman"/>
        </w:rPr>
        <w:t>Вопросы, подлежащие согласованию с высшим исполнительным органом государственной власти субъекта Российской Федерации установлены в части 4.1 статьи 25 Градостроительного кодекса Российской Федерации.</w:t>
      </w:r>
    </w:p>
    <w:p w:rsidR="009D7BDE" w:rsidRDefault="009D7BDE" w:rsidP="009D7BDE">
      <w:pPr>
        <w:spacing w:after="0" w:line="240" w:lineRule="auto"/>
        <w:ind w:firstLine="709"/>
      </w:pPr>
      <w:r>
        <w:rPr>
          <w:rFonts w:eastAsia="Times New Roman" w:cs="Times New Roman"/>
        </w:rPr>
        <w:t>В таблицах представлено 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 xml:space="preserve">внесения изменений в генеральный план </w:t>
      </w:r>
      <w:r w:rsidRPr="00017EBC">
        <w:t>с высшим исполнительным органом государственной власти субъекта Российской Федерации, в границах которого находится поселение</w:t>
      </w:r>
      <w:r>
        <w:t>.</w:t>
      </w:r>
    </w:p>
    <w:p w:rsidR="009D7BDE" w:rsidRDefault="009D7BDE" w:rsidP="00017EBC">
      <w:pPr>
        <w:spacing w:after="0" w:line="240" w:lineRule="auto"/>
        <w:ind w:firstLine="709"/>
        <w:rPr>
          <w:rFonts w:eastAsia="Times New Roman" w:cs="Times New Roman"/>
        </w:rPr>
      </w:pPr>
    </w:p>
    <w:p w:rsidR="00252081" w:rsidRDefault="00252081" w:rsidP="00252081">
      <w:pPr>
        <w:pStyle w:val="aff0"/>
        <w:keepNext/>
        <w:jc w:val="right"/>
      </w:pPr>
      <w:r>
        <w:t xml:space="preserve">Таблица </w:t>
      </w:r>
      <w:fldSimple w:instr=" SEQ Таблица \* ARABIC ">
        <w:r w:rsidR="00DE0D33">
          <w:rPr>
            <w:noProof/>
          </w:rPr>
          <w:t>6</w:t>
        </w:r>
      </w:fldSimple>
    </w:p>
    <w:p w:rsidR="00252081" w:rsidRDefault="00252081" w:rsidP="00252081">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1 ч. </w:t>
      </w:r>
      <w:r w:rsidR="009D7BDE">
        <w:rPr>
          <w:rFonts w:cs="Times New Roman"/>
          <w:szCs w:val="28"/>
        </w:rPr>
        <w:t>2</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252081" w:rsidRPr="00017EBC" w:rsidRDefault="00252081" w:rsidP="00017EBC">
      <w:pPr>
        <w:spacing w:after="0" w:line="240" w:lineRule="auto"/>
        <w:ind w:firstLine="709"/>
        <w:rPr>
          <w:rFonts w:eastAsia="Times New Roman" w:cs="Times New Roman"/>
        </w:rPr>
      </w:pPr>
    </w:p>
    <w:tbl>
      <w:tblPr>
        <w:tblStyle w:val="2513"/>
        <w:tblW w:w="9606" w:type="dxa"/>
        <w:tblLayout w:type="fixed"/>
        <w:tblLook w:val="04A0"/>
      </w:tblPr>
      <w:tblGrid>
        <w:gridCol w:w="2660"/>
        <w:gridCol w:w="2551"/>
        <w:gridCol w:w="2127"/>
        <w:gridCol w:w="2268"/>
      </w:tblGrid>
      <w:tr w:rsidR="00252081" w:rsidRPr="00A52452" w:rsidTr="00252081">
        <w:trPr>
          <w:tblHeader/>
        </w:trPr>
        <w:tc>
          <w:tcPr>
            <w:tcW w:w="2660"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Случай, предусмотренный п</w:t>
            </w:r>
            <w:r>
              <w:rPr>
                <w:rFonts w:cs="Times New Roman"/>
                <w:szCs w:val="28"/>
              </w:rPr>
              <w:t>.</w:t>
            </w:r>
            <w:r w:rsidRPr="00A52452">
              <w:rPr>
                <w:rFonts w:cs="Times New Roman"/>
                <w:szCs w:val="28"/>
              </w:rPr>
              <w:t xml:space="preserve"> 1 ч</w:t>
            </w:r>
            <w:r>
              <w:rPr>
                <w:rFonts w:cs="Times New Roman"/>
                <w:szCs w:val="28"/>
              </w:rPr>
              <w:t>.</w:t>
            </w:r>
            <w:r w:rsidRPr="00A52452">
              <w:rPr>
                <w:rFonts w:cs="Times New Roman"/>
                <w:szCs w:val="28"/>
              </w:rPr>
              <w:t xml:space="preserve"> 2 ст.25</w:t>
            </w:r>
            <w:r>
              <w:rPr>
                <w:rFonts w:cs="Times New Roman"/>
                <w:szCs w:val="28"/>
              </w:rPr>
              <w:t xml:space="preserve"> </w:t>
            </w:r>
            <w:proofErr w:type="spellStart"/>
            <w:r>
              <w:rPr>
                <w:rFonts w:cs="Times New Roman"/>
                <w:szCs w:val="28"/>
              </w:rPr>
              <w:t>ГрК</w:t>
            </w:r>
            <w:proofErr w:type="spellEnd"/>
          </w:p>
        </w:tc>
        <w:tc>
          <w:tcPr>
            <w:tcW w:w="2551"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 xml:space="preserve">Наличие </w:t>
            </w:r>
            <w:r w:rsidR="003F6BCC" w:rsidRPr="00A52452">
              <w:rPr>
                <w:rFonts w:cs="Times New Roman"/>
                <w:szCs w:val="28"/>
              </w:rPr>
              <w:t>случая,</w:t>
            </w:r>
            <w:r w:rsidRPr="00A52452">
              <w:rPr>
                <w:rFonts w:cs="Times New Roman"/>
                <w:szCs w:val="28"/>
              </w:rPr>
              <w:t xml:space="preserve"> предусмотренного п</w:t>
            </w:r>
            <w:r>
              <w:rPr>
                <w:rFonts w:cs="Times New Roman"/>
                <w:szCs w:val="28"/>
              </w:rPr>
              <w:t>.</w:t>
            </w:r>
            <w:r w:rsidRPr="00A52452">
              <w:rPr>
                <w:rFonts w:cs="Times New Roman"/>
                <w:szCs w:val="28"/>
              </w:rPr>
              <w:t xml:space="preserve"> 1 ч</w:t>
            </w:r>
            <w:r>
              <w:rPr>
                <w:rFonts w:cs="Times New Roman"/>
                <w:szCs w:val="28"/>
              </w:rPr>
              <w:t>.</w:t>
            </w:r>
            <w:r w:rsidRPr="00A52452">
              <w:rPr>
                <w:rFonts w:cs="Times New Roman"/>
                <w:szCs w:val="28"/>
              </w:rPr>
              <w:t xml:space="preserve"> 2 ст.25</w:t>
            </w:r>
            <w:r>
              <w:rPr>
                <w:rFonts w:cs="Times New Roman"/>
                <w:szCs w:val="28"/>
              </w:rPr>
              <w:t xml:space="preserve"> </w:t>
            </w:r>
            <w:proofErr w:type="spellStart"/>
            <w:r>
              <w:rPr>
                <w:rFonts w:cs="Times New Roman"/>
                <w:szCs w:val="28"/>
              </w:rPr>
              <w:t>ГрК</w:t>
            </w:r>
            <w:proofErr w:type="spellEnd"/>
          </w:p>
        </w:tc>
        <w:tc>
          <w:tcPr>
            <w:tcW w:w="2127"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Вопросы, подлежащие согласованию согласно ч</w:t>
            </w:r>
            <w:r>
              <w:rPr>
                <w:rFonts w:cs="Times New Roman"/>
                <w:szCs w:val="28"/>
              </w:rPr>
              <w:t>.</w:t>
            </w:r>
            <w:r w:rsidRPr="00A52452">
              <w:rPr>
                <w:rFonts w:cs="Times New Roman"/>
                <w:szCs w:val="28"/>
              </w:rPr>
              <w:t xml:space="preserve"> 4.1 ст. 25</w:t>
            </w:r>
            <w:r>
              <w:rPr>
                <w:rFonts w:cs="Times New Roman"/>
                <w:szCs w:val="28"/>
              </w:rPr>
              <w:t xml:space="preserve"> </w:t>
            </w:r>
            <w:proofErr w:type="spellStart"/>
            <w:r>
              <w:rPr>
                <w:rFonts w:cs="Times New Roman"/>
                <w:szCs w:val="28"/>
              </w:rPr>
              <w:t>ГрК</w:t>
            </w:r>
            <w:proofErr w:type="spellEnd"/>
          </w:p>
        </w:tc>
        <w:tc>
          <w:tcPr>
            <w:tcW w:w="2268"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Предмет согласования</w:t>
            </w:r>
          </w:p>
        </w:tc>
      </w:tr>
      <w:tr w:rsidR="00252081" w:rsidRPr="00A52452" w:rsidTr="00252081">
        <w:trPr>
          <w:trHeight w:val="558"/>
        </w:trPr>
        <w:tc>
          <w:tcPr>
            <w:tcW w:w="2660" w:type="dxa"/>
            <w:shd w:val="clear" w:color="auto" w:fill="auto"/>
          </w:tcPr>
          <w:p w:rsidR="008E1E01" w:rsidRDefault="008E1E01" w:rsidP="008E1E01">
            <w:pPr>
              <w:autoSpaceDE w:val="0"/>
              <w:autoSpaceDN w:val="0"/>
              <w:adjustRightInd w:val="0"/>
              <w:rPr>
                <w:rFonts w:cs="Times New Roman"/>
                <w:szCs w:val="28"/>
              </w:rPr>
            </w:pPr>
            <w:r>
              <w:rPr>
                <w:rFonts w:cs="Times New Roman"/>
                <w:szCs w:val="28"/>
              </w:rPr>
              <w:t xml:space="preserve">В соответствии с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планируется </w:t>
            </w:r>
            <w:r>
              <w:rPr>
                <w:rFonts w:cs="Times New Roman"/>
                <w:szCs w:val="28"/>
              </w:rPr>
              <w:lastRenderedPageBreak/>
              <w:t>размещение объектов регионального значения на территориях поселения, городского округа</w:t>
            </w:r>
          </w:p>
          <w:p w:rsidR="00252081" w:rsidRPr="00A52452" w:rsidRDefault="00252081" w:rsidP="00A10B93">
            <w:pPr>
              <w:rPr>
                <w:rFonts w:cs="Times New Roman"/>
                <w:szCs w:val="28"/>
              </w:rPr>
            </w:pPr>
          </w:p>
        </w:tc>
        <w:tc>
          <w:tcPr>
            <w:tcW w:w="2551" w:type="dxa"/>
            <w:shd w:val="clear" w:color="auto" w:fill="auto"/>
          </w:tcPr>
          <w:p w:rsidR="00252081" w:rsidRPr="00A52452" w:rsidRDefault="00252081" w:rsidP="00381043">
            <w:pPr>
              <w:rPr>
                <w:rFonts w:cs="Times New Roman"/>
                <w:szCs w:val="28"/>
              </w:rPr>
            </w:pPr>
            <w:r w:rsidRPr="00A52452">
              <w:rPr>
                <w:rFonts w:cs="Times New Roman"/>
                <w:szCs w:val="28"/>
              </w:rPr>
              <w:lastRenderedPageBreak/>
              <w:t>Схемой территориального планирования Новгородской области,</w:t>
            </w:r>
            <w:r>
              <w:rPr>
                <w:rFonts w:cs="Times New Roman"/>
                <w:szCs w:val="28"/>
              </w:rPr>
              <w:t xml:space="preserve"> </w:t>
            </w:r>
            <w:r w:rsidRPr="00A52452">
              <w:rPr>
                <w:rFonts w:cs="Times New Roman"/>
                <w:szCs w:val="28"/>
              </w:rPr>
              <w:t xml:space="preserve">утвержденной Постановлением </w:t>
            </w:r>
          </w:p>
          <w:p w:rsidR="00252081" w:rsidRPr="00A52452" w:rsidRDefault="00252081" w:rsidP="00252081">
            <w:pPr>
              <w:rPr>
                <w:rFonts w:cs="Times New Roman"/>
                <w:szCs w:val="28"/>
              </w:rPr>
            </w:pPr>
            <w:r w:rsidRPr="00A52452">
              <w:rPr>
                <w:rFonts w:cs="Times New Roman"/>
                <w:szCs w:val="28"/>
              </w:rPr>
              <w:t>Администрации Новгородской области от 29.06.2012 №</w:t>
            </w:r>
            <w:r w:rsidR="00A10B93">
              <w:rPr>
                <w:rFonts w:cs="Times New Roman"/>
                <w:szCs w:val="28"/>
              </w:rPr>
              <w:t xml:space="preserve"> </w:t>
            </w:r>
            <w:r w:rsidRPr="00A52452">
              <w:rPr>
                <w:rFonts w:cs="Times New Roman"/>
                <w:szCs w:val="28"/>
              </w:rPr>
              <w:t xml:space="preserve">370 </w:t>
            </w:r>
            <w:r w:rsidRPr="00A52452">
              <w:rPr>
                <w:rFonts w:cs="Times New Roman"/>
                <w:color w:val="000000"/>
                <w:szCs w:val="28"/>
              </w:rPr>
              <w:t xml:space="preserve">(в редакции постановления Новгородской </w:t>
            </w:r>
            <w:r w:rsidRPr="00A52452">
              <w:rPr>
                <w:rFonts w:cs="Times New Roman"/>
                <w:color w:val="000000"/>
                <w:szCs w:val="28"/>
              </w:rPr>
              <w:lastRenderedPageBreak/>
              <w:t>области от 20 февраля 2015 года № 56)</w:t>
            </w:r>
            <w:r w:rsidRPr="00A52452">
              <w:rPr>
                <w:rFonts w:cs="Times New Roman"/>
                <w:szCs w:val="28"/>
              </w:rPr>
              <w:t xml:space="preserve"> планируется размещение объектов регионального значения </w:t>
            </w:r>
          </w:p>
        </w:tc>
        <w:tc>
          <w:tcPr>
            <w:tcW w:w="2127" w:type="dxa"/>
            <w:shd w:val="clear" w:color="auto" w:fill="auto"/>
          </w:tcPr>
          <w:p w:rsidR="00252081" w:rsidRPr="00A52452" w:rsidRDefault="00252081" w:rsidP="00381043">
            <w:pPr>
              <w:rPr>
                <w:rFonts w:cs="Times New Roman"/>
                <w:szCs w:val="28"/>
              </w:rPr>
            </w:pPr>
            <w:r w:rsidRPr="00A52452">
              <w:rPr>
                <w:rFonts w:cs="Times New Roman"/>
                <w:szCs w:val="28"/>
              </w:rPr>
              <w:lastRenderedPageBreak/>
              <w:t xml:space="preserve">в части определения функциональных зон, в которых планируется размещение объектов регионального значения и (или) местоположения линейных объектов </w:t>
            </w:r>
            <w:r w:rsidRPr="00A52452">
              <w:rPr>
                <w:rFonts w:cs="Times New Roman"/>
                <w:szCs w:val="28"/>
              </w:rPr>
              <w:lastRenderedPageBreak/>
              <w:t>регионального значения</w:t>
            </w:r>
          </w:p>
        </w:tc>
        <w:tc>
          <w:tcPr>
            <w:tcW w:w="2268" w:type="dxa"/>
            <w:shd w:val="clear" w:color="auto" w:fill="auto"/>
          </w:tcPr>
          <w:p w:rsidR="009D7BDE" w:rsidRDefault="009D7BDE" w:rsidP="009D7BDE">
            <w:pPr>
              <w:rPr>
                <w:rFonts w:cs="Times New Roman"/>
                <w:szCs w:val="28"/>
              </w:rPr>
            </w:pPr>
            <w:r>
              <w:rPr>
                <w:rFonts w:cs="Times New Roman"/>
                <w:szCs w:val="28"/>
              </w:rPr>
              <w:lastRenderedPageBreak/>
              <w:t>О</w:t>
            </w:r>
            <w:r w:rsidRPr="00A52452">
              <w:rPr>
                <w:rFonts w:cs="Times New Roman"/>
                <w:szCs w:val="28"/>
              </w:rPr>
              <w:t>пределени</w:t>
            </w:r>
            <w:r>
              <w:rPr>
                <w:rFonts w:cs="Times New Roman"/>
                <w:szCs w:val="28"/>
              </w:rPr>
              <w:t>е</w:t>
            </w:r>
            <w:r w:rsidRPr="00A52452">
              <w:rPr>
                <w:rFonts w:cs="Times New Roman"/>
                <w:szCs w:val="28"/>
              </w:rPr>
              <w:t xml:space="preserve"> функциональных зон</w:t>
            </w:r>
            <w:r>
              <w:rPr>
                <w:rFonts w:cs="Times New Roman"/>
                <w:szCs w:val="28"/>
              </w:rPr>
              <w:t>:</w:t>
            </w:r>
          </w:p>
          <w:p w:rsidR="00252081" w:rsidRPr="00A52452" w:rsidRDefault="009D7BDE" w:rsidP="009D7BDE">
            <w:pPr>
              <w:rPr>
                <w:rFonts w:cs="Times New Roman"/>
                <w:szCs w:val="28"/>
              </w:rPr>
            </w:pPr>
            <w:r w:rsidRPr="009D7BDE">
              <w:rPr>
                <w:rFonts w:cs="Times New Roman"/>
                <w:szCs w:val="28"/>
              </w:rPr>
              <w:t xml:space="preserve"> </w:t>
            </w:r>
            <w:r w:rsidR="00252081" w:rsidRPr="00A52452">
              <w:rPr>
                <w:rFonts w:cs="Times New Roman"/>
                <w:szCs w:val="28"/>
              </w:rPr>
              <w:t>Пожарное депо на 2 автомобиля;</w:t>
            </w:r>
          </w:p>
          <w:p w:rsidR="00252081" w:rsidRPr="00A52452" w:rsidRDefault="00252081" w:rsidP="009D7BDE">
            <w:pPr>
              <w:rPr>
                <w:rFonts w:cs="Times New Roman"/>
                <w:szCs w:val="28"/>
              </w:rPr>
            </w:pPr>
            <w:proofErr w:type="spellStart"/>
            <w:r w:rsidRPr="00A52452">
              <w:rPr>
                <w:rFonts w:cs="Times New Roman"/>
                <w:szCs w:val="28"/>
              </w:rPr>
              <w:t>фельдшеро</w:t>
            </w:r>
            <w:proofErr w:type="spellEnd"/>
            <w:r w:rsidRPr="00A52452">
              <w:rPr>
                <w:rFonts w:cs="Times New Roman"/>
                <w:szCs w:val="28"/>
              </w:rPr>
              <w:t>-</w:t>
            </w:r>
          </w:p>
          <w:p w:rsidR="00252081" w:rsidRPr="00A52452" w:rsidRDefault="00252081" w:rsidP="009D7BDE">
            <w:pPr>
              <w:rPr>
                <w:rFonts w:cs="Times New Roman"/>
                <w:szCs w:val="28"/>
              </w:rPr>
            </w:pPr>
            <w:r w:rsidRPr="00A52452">
              <w:rPr>
                <w:rFonts w:cs="Times New Roman"/>
                <w:szCs w:val="28"/>
              </w:rPr>
              <w:t xml:space="preserve">акушерских </w:t>
            </w:r>
          </w:p>
          <w:p w:rsidR="00252081" w:rsidRPr="00A52452" w:rsidRDefault="00252081" w:rsidP="009D7BDE">
            <w:pPr>
              <w:rPr>
                <w:rFonts w:cs="Times New Roman"/>
                <w:szCs w:val="28"/>
              </w:rPr>
            </w:pPr>
            <w:r w:rsidRPr="00A52452">
              <w:rPr>
                <w:rFonts w:cs="Times New Roman"/>
                <w:szCs w:val="28"/>
              </w:rPr>
              <w:t>пункты;</w:t>
            </w:r>
          </w:p>
          <w:p w:rsidR="00252081" w:rsidRPr="00A52452" w:rsidRDefault="00252081" w:rsidP="009D7BDE">
            <w:pPr>
              <w:rPr>
                <w:rFonts w:cs="Times New Roman"/>
                <w:szCs w:val="28"/>
              </w:rPr>
            </w:pPr>
            <w:r w:rsidRPr="00A52452">
              <w:rPr>
                <w:rFonts w:cs="Times New Roman"/>
                <w:szCs w:val="28"/>
              </w:rPr>
              <w:t>здания библиотек, домов культуры</w:t>
            </w:r>
            <w:r w:rsidR="009D7BDE">
              <w:rPr>
                <w:rFonts w:cs="Times New Roman"/>
                <w:szCs w:val="28"/>
              </w:rPr>
              <w:t>, планируемая ООПТ.</w:t>
            </w:r>
          </w:p>
          <w:p w:rsidR="005D5176" w:rsidRDefault="005D5176" w:rsidP="009D7BDE">
            <w:pPr>
              <w:rPr>
                <w:rFonts w:cs="Times New Roman"/>
                <w:szCs w:val="28"/>
              </w:rPr>
            </w:pPr>
            <w:r>
              <w:rPr>
                <w:rFonts w:cs="Times New Roman"/>
                <w:szCs w:val="28"/>
              </w:rPr>
              <w:t>Функциональны</w:t>
            </w:r>
            <w:r>
              <w:rPr>
                <w:rFonts w:cs="Times New Roman"/>
                <w:szCs w:val="28"/>
              </w:rPr>
              <w:lastRenderedPageBreak/>
              <w:t>е зоны не изменялись.</w:t>
            </w:r>
            <w:r w:rsidR="00DE0D33">
              <w:rPr>
                <w:rFonts w:cs="Times New Roman"/>
                <w:szCs w:val="28"/>
              </w:rPr>
              <w:t xml:space="preserve"> Планируется размещение объектов вне зон вносимых изменений.</w:t>
            </w:r>
          </w:p>
          <w:p w:rsidR="00252081" w:rsidRPr="00A52452" w:rsidRDefault="008E1E01" w:rsidP="0021444B">
            <w:pPr>
              <w:rPr>
                <w:rFonts w:cs="Times New Roman"/>
                <w:szCs w:val="28"/>
              </w:rPr>
            </w:pPr>
            <w:r>
              <w:rPr>
                <w:rFonts w:cs="Times New Roman"/>
                <w:szCs w:val="28"/>
              </w:rPr>
              <w:t>Нет предмета согласования</w:t>
            </w:r>
            <w:r w:rsidR="00252081" w:rsidRPr="00A52452">
              <w:rPr>
                <w:rFonts w:cs="Times New Roman"/>
                <w:szCs w:val="28"/>
              </w:rPr>
              <w:t>   </w:t>
            </w:r>
          </w:p>
        </w:tc>
      </w:tr>
    </w:tbl>
    <w:p w:rsidR="003F6BCC" w:rsidRDefault="003F6BCC" w:rsidP="00017EBC">
      <w:pPr>
        <w:spacing w:after="0" w:line="240" w:lineRule="auto"/>
        <w:rPr>
          <w:rFonts w:eastAsia="Times New Roman" w:cs="Times New Roman"/>
        </w:rPr>
      </w:pPr>
    </w:p>
    <w:p w:rsidR="009D7BDE" w:rsidRDefault="009D7BDE" w:rsidP="009D7BDE">
      <w:pPr>
        <w:pStyle w:val="aff0"/>
        <w:jc w:val="right"/>
      </w:pPr>
      <w:r>
        <w:t xml:space="preserve">Таблица </w:t>
      </w:r>
      <w:fldSimple w:instr=" SEQ Таблица \* ARABIC ">
        <w:r w:rsidR="00DE0D33">
          <w:rPr>
            <w:noProof/>
          </w:rPr>
          <w:t>7</w:t>
        </w:r>
      </w:fldSimple>
    </w:p>
    <w:p w:rsidR="009D7BDE" w:rsidRDefault="009D7BDE" w:rsidP="009D7BDE">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w:t>
      </w:r>
      <w:r>
        <w:rPr>
          <w:rFonts w:cs="Times New Roman"/>
          <w:szCs w:val="28"/>
        </w:rPr>
        <w:t>2</w:t>
      </w:r>
      <w:r w:rsidRPr="00F3217B">
        <w:rPr>
          <w:rFonts w:cs="Times New Roman"/>
          <w:szCs w:val="28"/>
        </w:rPr>
        <w:t xml:space="preserve"> ч. </w:t>
      </w:r>
      <w:r>
        <w:rPr>
          <w:rFonts w:cs="Times New Roman"/>
          <w:szCs w:val="28"/>
        </w:rPr>
        <w:t>2</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252081" w:rsidRDefault="00252081" w:rsidP="00017EBC">
      <w:pPr>
        <w:spacing w:after="0" w:line="240" w:lineRule="auto"/>
        <w:rPr>
          <w:rFonts w:eastAsia="Times New Roman" w:cs="Times New Roman"/>
        </w:rPr>
      </w:pPr>
    </w:p>
    <w:tbl>
      <w:tblPr>
        <w:tblStyle w:val="2513"/>
        <w:tblW w:w="9606" w:type="dxa"/>
        <w:tblLayout w:type="fixed"/>
        <w:tblLook w:val="04A0"/>
      </w:tblPr>
      <w:tblGrid>
        <w:gridCol w:w="2660"/>
        <w:gridCol w:w="2551"/>
        <w:gridCol w:w="2127"/>
        <w:gridCol w:w="2268"/>
      </w:tblGrid>
      <w:tr w:rsidR="00252081" w:rsidRPr="00A52452" w:rsidTr="00252081">
        <w:trPr>
          <w:tblHeader/>
        </w:trPr>
        <w:tc>
          <w:tcPr>
            <w:tcW w:w="2660"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Случай, предусмотренный п</w:t>
            </w:r>
            <w:r>
              <w:rPr>
                <w:rFonts w:cs="Times New Roman"/>
                <w:szCs w:val="28"/>
              </w:rPr>
              <w:t>.</w:t>
            </w:r>
            <w:r w:rsidRPr="00A52452">
              <w:rPr>
                <w:rFonts w:cs="Times New Roman"/>
                <w:szCs w:val="28"/>
              </w:rPr>
              <w:t xml:space="preserve"> 2 ч</w:t>
            </w:r>
            <w:r>
              <w:rPr>
                <w:rFonts w:cs="Times New Roman"/>
                <w:szCs w:val="28"/>
              </w:rPr>
              <w:t>.</w:t>
            </w:r>
            <w:r w:rsidRPr="00A52452">
              <w:rPr>
                <w:rFonts w:cs="Times New Roman"/>
                <w:szCs w:val="28"/>
              </w:rPr>
              <w:t xml:space="preserve"> 2 ст.25</w:t>
            </w:r>
            <w:r>
              <w:rPr>
                <w:rFonts w:cs="Times New Roman"/>
                <w:szCs w:val="28"/>
              </w:rPr>
              <w:t xml:space="preserve"> </w:t>
            </w:r>
            <w:proofErr w:type="spellStart"/>
            <w:r>
              <w:rPr>
                <w:rFonts w:cs="Times New Roman"/>
                <w:szCs w:val="28"/>
              </w:rPr>
              <w:t>ГрК</w:t>
            </w:r>
            <w:proofErr w:type="spellEnd"/>
          </w:p>
        </w:tc>
        <w:tc>
          <w:tcPr>
            <w:tcW w:w="2551"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 xml:space="preserve">Наличие </w:t>
            </w:r>
            <w:r w:rsidR="003F6BCC" w:rsidRPr="00A52452">
              <w:rPr>
                <w:rFonts w:cs="Times New Roman"/>
                <w:szCs w:val="28"/>
              </w:rPr>
              <w:t>случая,</w:t>
            </w:r>
            <w:r w:rsidRPr="00A52452">
              <w:rPr>
                <w:rFonts w:cs="Times New Roman"/>
                <w:szCs w:val="28"/>
              </w:rPr>
              <w:t xml:space="preserve"> предусмотренного п</w:t>
            </w:r>
            <w:r>
              <w:rPr>
                <w:rFonts w:cs="Times New Roman"/>
                <w:szCs w:val="28"/>
              </w:rPr>
              <w:t>.</w:t>
            </w:r>
            <w:r w:rsidRPr="00A52452">
              <w:rPr>
                <w:rFonts w:cs="Times New Roman"/>
                <w:szCs w:val="28"/>
              </w:rPr>
              <w:t xml:space="preserve"> 2 ч</w:t>
            </w:r>
            <w:r>
              <w:rPr>
                <w:rFonts w:cs="Times New Roman"/>
                <w:szCs w:val="28"/>
              </w:rPr>
              <w:t>.</w:t>
            </w:r>
            <w:r w:rsidRPr="00A52452">
              <w:rPr>
                <w:rFonts w:cs="Times New Roman"/>
                <w:szCs w:val="28"/>
              </w:rPr>
              <w:t xml:space="preserve"> 2 ст.25</w:t>
            </w:r>
            <w:r>
              <w:rPr>
                <w:rFonts w:cs="Times New Roman"/>
                <w:szCs w:val="28"/>
              </w:rPr>
              <w:t xml:space="preserve"> </w:t>
            </w:r>
            <w:proofErr w:type="spellStart"/>
            <w:r>
              <w:rPr>
                <w:rFonts w:cs="Times New Roman"/>
                <w:szCs w:val="28"/>
              </w:rPr>
              <w:t>ГрК</w:t>
            </w:r>
            <w:proofErr w:type="spellEnd"/>
          </w:p>
        </w:tc>
        <w:tc>
          <w:tcPr>
            <w:tcW w:w="2127"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 xml:space="preserve">Вопросы, подлежащие согласованию согласно </w:t>
            </w:r>
            <w:r>
              <w:rPr>
                <w:rFonts w:cs="Times New Roman"/>
                <w:szCs w:val="28"/>
              </w:rPr>
              <w:t>ч.</w:t>
            </w:r>
            <w:r w:rsidRPr="00A52452">
              <w:rPr>
                <w:rFonts w:cs="Times New Roman"/>
                <w:szCs w:val="28"/>
              </w:rPr>
              <w:t xml:space="preserve"> 4.1 ст. 25</w:t>
            </w:r>
            <w:r>
              <w:rPr>
                <w:rFonts w:cs="Times New Roman"/>
                <w:szCs w:val="28"/>
              </w:rPr>
              <w:t xml:space="preserve"> </w:t>
            </w:r>
            <w:proofErr w:type="spellStart"/>
            <w:r>
              <w:rPr>
                <w:rFonts w:cs="Times New Roman"/>
                <w:szCs w:val="28"/>
              </w:rPr>
              <w:t>ГрК</w:t>
            </w:r>
            <w:proofErr w:type="spellEnd"/>
          </w:p>
        </w:tc>
        <w:tc>
          <w:tcPr>
            <w:tcW w:w="2268"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Предмет согласования</w:t>
            </w:r>
          </w:p>
        </w:tc>
      </w:tr>
      <w:tr w:rsidR="00252081" w:rsidRPr="00A52452" w:rsidTr="00381043">
        <w:tc>
          <w:tcPr>
            <w:tcW w:w="2660" w:type="dxa"/>
            <w:shd w:val="clear" w:color="auto" w:fill="auto"/>
          </w:tcPr>
          <w:p w:rsidR="00252081" w:rsidRPr="00A52452" w:rsidRDefault="00252081" w:rsidP="00D30C9C">
            <w:pPr>
              <w:rPr>
                <w:rFonts w:cs="Times New Roman"/>
                <w:szCs w:val="28"/>
              </w:rPr>
            </w:pPr>
            <w:r w:rsidRPr="00A52452">
              <w:rPr>
                <w:rFonts w:cs="Times New Roman"/>
                <w:szCs w:val="28"/>
              </w:rPr>
              <w:t xml:space="preserve">предусматривается в соответствии с указанным проектом включение в границы населенных пунктов (в том числе образуемых населенных пунктов), входящих в состав </w:t>
            </w:r>
            <w:r w:rsidR="00D30C9C">
              <w:rPr>
                <w:rFonts w:cs="Times New Roman"/>
                <w:szCs w:val="28"/>
              </w:rPr>
              <w:t xml:space="preserve">поселения </w:t>
            </w:r>
            <w:r w:rsidRPr="00A52452">
              <w:rPr>
                <w:rFonts w:cs="Times New Roman"/>
                <w:szCs w:val="28"/>
              </w:rPr>
              <w:t xml:space="preserve">земельных участков из земель сельскохозяйственного назначения или исключение из границ этих населенных </w:t>
            </w:r>
            <w:r w:rsidRPr="00A52452">
              <w:rPr>
                <w:rFonts w:cs="Times New Roman"/>
                <w:szCs w:val="28"/>
              </w:rPr>
              <w:lastRenderedPageBreak/>
              <w:t>пунктов земельных участков, которые планируется отнести к категории земель с</w:t>
            </w:r>
            <w:r w:rsidR="00A10B93">
              <w:rPr>
                <w:rFonts w:cs="Times New Roman"/>
                <w:szCs w:val="28"/>
              </w:rPr>
              <w:t>ельскохозяйственного назначения</w:t>
            </w:r>
          </w:p>
        </w:tc>
        <w:tc>
          <w:tcPr>
            <w:tcW w:w="2551" w:type="dxa"/>
            <w:shd w:val="clear" w:color="auto" w:fill="auto"/>
          </w:tcPr>
          <w:p w:rsidR="00252081" w:rsidRPr="00A52452" w:rsidRDefault="008E1E01" w:rsidP="00381043">
            <w:pPr>
              <w:rPr>
                <w:rFonts w:cs="Times New Roman"/>
                <w:color w:val="FF0000"/>
                <w:szCs w:val="28"/>
                <w:highlight w:val="yellow"/>
              </w:rPr>
            </w:pPr>
            <w:r>
              <w:rPr>
                <w:rFonts w:cs="Times New Roman"/>
                <w:szCs w:val="28"/>
              </w:rPr>
              <w:lastRenderedPageBreak/>
              <w:t>В</w:t>
            </w:r>
            <w:r w:rsidRPr="00A52452">
              <w:rPr>
                <w:rFonts w:cs="Times New Roman"/>
                <w:szCs w:val="28"/>
              </w:rPr>
              <w:t xml:space="preserve">ключение в границы населенных пунктов (в том числе образуемых населенных пунктов), входящих в состав </w:t>
            </w:r>
            <w:r>
              <w:rPr>
                <w:rFonts w:cs="Times New Roman"/>
                <w:szCs w:val="28"/>
              </w:rPr>
              <w:t xml:space="preserve">поселения </w:t>
            </w:r>
            <w:r w:rsidRPr="00A52452">
              <w:rPr>
                <w:rFonts w:cs="Times New Roman"/>
                <w:szCs w:val="28"/>
              </w:rPr>
              <w:t xml:space="preserve">земельных участков из земель сельскохозяйственного назначения или исключение из границ этих населенных пунктов земельных участков, которые планируется </w:t>
            </w:r>
            <w:r w:rsidRPr="00A52452">
              <w:rPr>
                <w:rFonts w:cs="Times New Roman"/>
                <w:szCs w:val="28"/>
              </w:rPr>
              <w:lastRenderedPageBreak/>
              <w:t>отнести к категории земель с</w:t>
            </w:r>
            <w:r>
              <w:rPr>
                <w:rFonts w:cs="Times New Roman"/>
                <w:szCs w:val="28"/>
              </w:rPr>
              <w:t xml:space="preserve">ельскохозяйственного назначения </w:t>
            </w:r>
            <w:r w:rsidRPr="008E1E01">
              <w:rPr>
                <w:rFonts w:cs="Times New Roman"/>
                <w:b/>
                <w:szCs w:val="28"/>
              </w:rPr>
              <w:t>не планируется</w:t>
            </w:r>
          </w:p>
        </w:tc>
        <w:tc>
          <w:tcPr>
            <w:tcW w:w="2127" w:type="dxa"/>
            <w:shd w:val="clear" w:color="auto" w:fill="auto"/>
          </w:tcPr>
          <w:p w:rsidR="00252081" w:rsidRPr="00A52452" w:rsidRDefault="00252081" w:rsidP="00381043">
            <w:pPr>
              <w:rPr>
                <w:rFonts w:cs="Times New Roman"/>
                <w:szCs w:val="28"/>
              </w:rPr>
            </w:pPr>
            <w:r w:rsidRPr="00A52452">
              <w:rPr>
                <w:rFonts w:cs="Times New Roman"/>
                <w:szCs w:val="28"/>
              </w:rPr>
              <w:lastRenderedPageBreak/>
              <w:t>Не установлены</w:t>
            </w:r>
          </w:p>
        </w:tc>
        <w:tc>
          <w:tcPr>
            <w:tcW w:w="2268" w:type="dxa"/>
            <w:shd w:val="clear" w:color="auto" w:fill="auto"/>
          </w:tcPr>
          <w:p w:rsidR="00252081" w:rsidRPr="00A52452" w:rsidRDefault="008E1E01" w:rsidP="00D30C9C">
            <w:pPr>
              <w:rPr>
                <w:rFonts w:cs="Times New Roman"/>
                <w:szCs w:val="28"/>
              </w:rPr>
            </w:pPr>
            <w:r w:rsidRPr="0021444B">
              <w:rPr>
                <w:rFonts w:cs="Times New Roman"/>
                <w:b/>
                <w:szCs w:val="28"/>
              </w:rPr>
              <w:t>Нет предмета согласования</w:t>
            </w:r>
          </w:p>
        </w:tc>
      </w:tr>
    </w:tbl>
    <w:p w:rsidR="009D7BDE" w:rsidRDefault="009D7BDE" w:rsidP="009D7BDE">
      <w:pPr>
        <w:pStyle w:val="aff0"/>
        <w:jc w:val="right"/>
      </w:pPr>
    </w:p>
    <w:p w:rsidR="00252081" w:rsidRDefault="009D7BDE" w:rsidP="009D7BDE">
      <w:pPr>
        <w:pStyle w:val="aff0"/>
        <w:jc w:val="right"/>
      </w:pPr>
      <w:r>
        <w:t xml:space="preserve">Таблица </w:t>
      </w:r>
      <w:fldSimple w:instr=" SEQ Таблица \* ARABIC ">
        <w:r w:rsidR="00DE0D33">
          <w:rPr>
            <w:noProof/>
          </w:rPr>
          <w:t>8</w:t>
        </w:r>
      </w:fldSimple>
    </w:p>
    <w:p w:rsidR="009D7BDE" w:rsidRDefault="009D7BDE" w:rsidP="009D7BDE">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w:t>
      </w:r>
      <w:r>
        <w:rPr>
          <w:rFonts w:cs="Times New Roman"/>
          <w:szCs w:val="28"/>
        </w:rPr>
        <w:t>3</w:t>
      </w:r>
      <w:r w:rsidRPr="00F3217B">
        <w:rPr>
          <w:rFonts w:cs="Times New Roman"/>
          <w:szCs w:val="28"/>
        </w:rPr>
        <w:t xml:space="preserve"> ч. </w:t>
      </w:r>
      <w:r>
        <w:rPr>
          <w:rFonts w:cs="Times New Roman"/>
          <w:szCs w:val="28"/>
        </w:rPr>
        <w:t>2</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252081" w:rsidRDefault="00252081" w:rsidP="00017EBC">
      <w:pPr>
        <w:spacing w:after="0" w:line="240" w:lineRule="auto"/>
        <w:rPr>
          <w:rFonts w:eastAsia="Times New Roman" w:cs="Times New Roman"/>
        </w:rPr>
      </w:pPr>
    </w:p>
    <w:tbl>
      <w:tblPr>
        <w:tblStyle w:val="2513"/>
        <w:tblW w:w="9606" w:type="dxa"/>
        <w:tblLayout w:type="fixed"/>
        <w:tblLook w:val="04A0"/>
      </w:tblPr>
      <w:tblGrid>
        <w:gridCol w:w="2660"/>
        <w:gridCol w:w="2551"/>
        <w:gridCol w:w="2127"/>
        <w:gridCol w:w="2268"/>
      </w:tblGrid>
      <w:tr w:rsidR="00252081" w:rsidRPr="00A52452" w:rsidTr="00252081">
        <w:trPr>
          <w:tblHeader/>
        </w:trPr>
        <w:tc>
          <w:tcPr>
            <w:tcW w:w="2660"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Случай, предусмотренный п</w:t>
            </w:r>
            <w:r>
              <w:rPr>
                <w:rFonts w:cs="Times New Roman"/>
                <w:szCs w:val="28"/>
              </w:rPr>
              <w:t>.</w:t>
            </w:r>
            <w:r w:rsidRPr="00A52452">
              <w:rPr>
                <w:rFonts w:cs="Times New Roman"/>
                <w:szCs w:val="28"/>
              </w:rPr>
              <w:t xml:space="preserve"> 3 ч</w:t>
            </w:r>
            <w:r>
              <w:rPr>
                <w:rFonts w:cs="Times New Roman"/>
                <w:szCs w:val="28"/>
              </w:rPr>
              <w:t>.</w:t>
            </w:r>
            <w:r w:rsidRPr="00A52452">
              <w:rPr>
                <w:rFonts w:cs="Times New Roman"/>
                <w:szCs w:val="28"/>
              </w:rPr>
              <w:t xml:space="preserve"> 2 ст.25</w:t>
            </w:r>
            <w:r>
              <w:rPr>
                <w:rFonts w:cs="Times New Roman"/>
                <w:szCs w:val="28"/>
              </w:rPr>
              <w:t xml:space="preserve"> </w:t>
            </w:r>
            <w:proofErr w:type="spellStart"/>
            <w:r>
              <w:rPr>
                <w:rFonts w:cs="Times New Roman"/>
                <w:szCs w:val="28"/>
              </w:rPr>
              <w:t>ГрК</w:t>
            </w:r>
            <w:proofErr w:type="spellEnd"/>
          </w:p>
        </w:tc>
        <w:tc>
          <w:tcPr>
            <w:tcW w:w="2551"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 xml:space="preserve">Наличие </w:t>
            </w:r>
            <w:r w:rsidR="00641C74" w:rsidRPr="00A52452">
              <w:rPr>
                <w:rFonts w:cs="Times New Roman"/>
                <w:szCs w:val="28"/>
              </w:rPr>
              <w:t>случая,</w:t>
            </w:r>
            <w:r w:rsidRPr="00A52452">
              <w:rPr>
                <w:rFonts w:cs="Times New Roman"/>
                <w:szCs w:val="28"/>
              </w:rPr>
              <w:t xml:space="preserve"> предусмотренного п</w:t>
            </w:r>
            <w:r>
              <w:rPr>
                <w:rFonts w:cs="Times New Roman"/>
                <w:szCs w:val="28"/>
              </w:rPr>
              <w:t>.</w:t>
            </w:r>
            <w:r w:rsidRPr="00A52452">
              <w:rPr>
                <w:rFonts w:cs="Times New Roman"/>
                <w:szCs w:val="28"/>
              </w:rPr>
              <w:t xml:space="preserve"> 3 ч</w:t>
            </w:r>
            <w:r>
              <w:rPr>
                <w:rFonts w:cs="Times New Roman"/>
                <w:szCs w:val="28"/>
              </w:rPr>
              <w:t>.</w:t>
            </w:r>
            <w:r w:rsidRPr="00A52452">
              <w:rPr>
                <w:rFonts w:cs="Times New Roman"/>
                <w:szCs w:val="28"/>
              </w:rPr>
              <w:t xml:space="preserve"> 2 ст.25</w:t>
            </w:r>
            <w:r>
              <w:rPr>
                <w:rFonts w:cs="Times New Roman"/>
                <w:szCs w:val="28"/>
              </w:rPr>
              <w:t xml:space="preserve"> </w:t>
            </w:r>
            <w:proofErr w:type="spellStart"/>
            <w:r>
              <w:rPr>
                <w:rFonts w:cs="Times New Roman"/>
                <w:szCs w:val="28"/>
              </w:rPr>
              <w:t>ГрК</w:t>
            </w:r>
            <w:proofErr w:type="spellEnd"/>
          </w:p>
        </w:tc>
        <w:tc>
          <w:tcPr>
            <w:tcW w:w="2127"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Вопросы, подлежащие согласованию согласно ч</w:t>
            </w:r>
            <w:r>
              <w:rPr>
                <w:rFonts w:cs="Times New Roman"/>
                <w:szCs w:val="28"/>
              </w:rPr>
              <w:t>.</w:t>
            </w:r>
            <w:r w:rsidRPr="00A52452">
              <w:rPr>
                <w:rFonts w:cs="Times New Roman"/>
                <w:szCs w:val="28"/>
              </w:rPr>
              <w:t xml:space="preserve"> 4.1 ст. 25</w:t>
            </w:r>
            <w:r>
              <w:rPr>
                <w:rFonts w:cs="Times New Roman"/>
                <w:szCs w:val="28"/>
              </w:rPr>
              <w:t xml:space="preserve"> </w:t>
            </w:r>
            <w:proofErr w:type="spellStart"/>
            <w:r>
              <w:rPr>
                <w:rFonts w:cs="Times New Roman"/>
                <w:szCs w:val="28"/>
              </w:rPr>
              <w:t>ГрК</w:t>
            </w:r>
            <w:proofErr w:type="spellEnd"/>
          </w:p>
        </w:tc>
        <w:tc>
          <w:tcPr>
            <w:tcW w:w="2268"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Предмет согласования</w:t>
            </w:r>
          </w:p>
        </w:tc>
      </w:tr>
      <w:tr w:rsidR="00252081" w:rsidRPr="00A52452" w:rsidTr="00381043">
        <w:tc>
          <w:tcPr>
            <w:tcW w:w="2660" w:type="dxa"/>
            <w:shd w:val="clear" w:color="auto" w:fill="auto"/>
          </w:tcPr>
          <w:p w:rsidR="00252081" w:rsidRPr="00A52452" w:rsidRDefault="00A10B93" w:rsidP="00A10B93">
            <w:pPr>
              <w:rPr>
                <w:rFonts w:cs="Times New Roman"/>
                <w:szCs w:val="28"/>
              </w:rPr>
            </w:pPr>
            <w:r>
              <w:rPr>
                <w:rFonts w:cs="Times New Roman"/>
                <w:szCs w:val="28"/>
              </w:rPr>
              <w:t> на территориях поселения</w:t>
            </w:r>
            <w:r w:rsidR="00252081" w:rsidRPr="00A52452">
              <w:rPr>
                <w:rFonts w:cs="Times New Roman"/>
                <w:szCs w:val="28"/>
              </w:rPr>
              <w:t xml:space="preserve"> находятся особо охраняемые природные территории регионального значения</w:t>
            </w:r>
          </w:p>
        </w:tc>
        <w:tc>
          <w:tcPr>
            <w:tcW w:w="2551" w:type="dxa"/>
            <w:shd w:val="clear" w:color="auto" w:fill="auto"/>
          </w:tcPr>
          <w:p w:rsidR="00252081" w:rsidRPr="00A52452" w:rsidRDefault="00252081" w:rsidP="00381043">
            <w:pPr>
              <w:rPr>
                <w:rFonts w:cs="Times New Roman"/>
                <w:szCs w:val="28"/>
              </w:rPr>
            </w:pPr>
            <w:r w:rsidRPr="00A52452">
              <w:rPr>
                <w:rFonts w:cs="Times New Roman"/>
                <w:szCs w:val="28"/>
              </w:rPr>
              <w:t xml:space="preserve">На территории имеются особо охраняемые природные территории регионального значения </w:t>
            </w:r>
          </w:p>
          <w:p w:rsidR="00252081" w:rsidRPr="00A52452" w:rsidRDefault="00252081" w:rsidP="00381043">
            <w:pPr>
              <w:rPr>
                <w:rFonts w:cs="Times New Roman"/>
                <w:szCs w:val="28"/>
              </w:rPr>
            </w:pPr>
          </w:p>
        </w:tc>
        <w:tc>
          <w:tcPr>
            <w:tcW w:w="2127" w:type="dxa"/>
            <w:shd w:val="clear" w:color="auto" w:fill="auto"/>
          </w:tcPr>
          <w:p w:rsidR="00252081" w:rsidRPr="00A52452" w:rsidRDefault="008E1E01" w:rsidP="009D7BDE">
            <w:pPr>
              <w:rPr>
                <w:rFonts w:cs="Times New Roman"/>
                <w:szCs w:val="28"/>
              </w:rPr>
            </w:pPr>
            <w:r>
              <w:rPr>
                <w:rFonts w:cs="Times New Roman"/>
                <w:szCs w:val="28"/>
              </w:rPr>
              <w:t>В</w:t>
            </w:r>
            <w:r w:rsidR="00252081" w:rsidRPr="00A52452">
              <w:rPr>
                <w:rFonts w:cs="Times New Roman"/>
                <w:szCs w:val="28"/>
              </w:rPr>
              <w:t xml:space="preserve"> части возможного негативного воздействия планируемых для размещения объектов местного значения поселения на </w:t>
            </w:r>
            <w:r w:rsidR="009D7BDE">
              <w:rPr>
                <w:rFonts w:cs="Times New Roman"/>
                <w:szCs w:val="28"/>
              </w:rPr>
              <w:t>ООПТ</w:t>
            </w:r>
            <w:r w:rsidR="00252081" w:rsidRPr="00A52452">
              <w:rPr>
                <w:rFonts w:cs="Times New Roman"/>
                <w:szCs w:val="28"/>
              </w:rPr>
              <w:t xml:space="preserve"> регионального значения</w:t>
            </w:r>
          </w:p>
        </w:tc>
        <w:tc>
          <w:tcPr>
            <w:tcW w:w="2268" w:type="dxa"/>
            <w:shd w:val="clear" w:color="auto" w:fill="auto"/>
          </w:tcPr>
          <w:p w:rsidR="00252081" w:rsidRPr="00A52452" w:rsidRDefault="00252081" w:rsidP="00381043">
            <w:pPr>
              <w:rPr>
                <w:rFonts w:cs="Times New Roman"/>
                <w:szCs w:val="28"/>
              </w:rPr>
            </w:pPr>
            <w:r w:rsidRPr="00A52452">
              <w:rPr>
                <w:rFonts w:cs="Times New Roman"/>
                <w:szCs w:val="28"/>
              </w:rPr>
              <w:t>Не планируется размещать объекты местного значения поселения, которые могли бы оказать негативное воздействие на ООПТ регионального значения.</w:t>
            </w:r>
          </w:p>
          <w:p w:rsidR="00252081" w:rsidRPr="008E1E01" w:rsidRDefault="00252081" w:rsidP="00381043">
            <w:pPr>
              <w:rPr>
                <w:rFonts w:cs="Times New Roman"/>
                <w:b/>
                <w:szCs w:val="28"/>
              </w:rPr>
            </w:pPr>
            <w:r w:rsidRPr="008E1E01">
              <w:rPr>
                <w:rFonts w:cs="Times New Roman"/>
                <w:b/>
                <w:szCs w:val="28"/>
              </w:rPr>
              <w:t>Нет предмета согласования</w:t>
            </w:r>
          </w:p>
        </w:tc>
      </w:tr>
    </w:tbl>
    <w:p w:rsidR="00252081" w:rsidRDefault="00252081" w:rsidP="00017EBC">
      <w:pPr>
        <w:spacing w:after="0" w:line="240" w:lineRule="auto"/>
        <w:rPr>
          <w:rFonts w:eastAsia="Times New Roman" w:cs="Times New Roman"/>
        </w:rPr>
      </w:pPr>
    </w:p>
    <w:p w:rsidR="00252081" w:rsidRDefault="009D7BDE" w:rsidP="009D7BDE">
      <w:pPr>
        <w:pStyle w:val="aff0"/>
        <w:jc w:val="right"/>
      </w:pPr>
      <w:r>
        <w:t xml:space="preserve">Таблица </w:t>
      </w:r>
      <w:fldSimple w:instr=" SEQ Таблица \* ARABIC ">
        <w:r w:rsidR="00DE0D33">
          <w:rPr>
            <w:noProof/>
          </w:rPr>
          <w:t>9</w:t>
        </w:r>
      </w:fldSimple>
    </w:p>
    <w:p w:rsidR="009D7BDE" w:rsidRDefault="009D7BDE" w:rsidP="009D7BDE">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0047349E">
        <w:rPr>
          <w:rFonts w:cs="Times New Roman"/>
          <w:szCs w:val="28"/>
        </w:rPr>
        <w:t>,</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ч. </w:t>
      </w:r>
      <w:r>
        <w:rPr>
          <w:rFonts w:cs="Times New Roman"/>
          <w:szCs w:val="28"/>
        </w:rPr>
        <w:t>2,1</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252081" w:rsidRDefault="00252081" w:rsidP="00017EBC">
      <w:pPr>
        <w:spacing w:after="0" w:line="240" w:lineRule="auto"/>
        <w:rPr>
          <w:rFonts w:eastAsia="Times New Roman" w:cs="Times New Roman"/>
        </w:rPr>
      </w:pPr>
    </w:p>
    <w:tbl>
      <w:tblPr>
        <w:tblStyle w:val="2513"/>
        <w:tblW w:w="9606" w:type="dxa"/>
        <w:tblLayout w:type="fixed"/>
        <w:tblLook w:val="04A0"/>
      </w:tblPr>
      <w:tblGrid>
        <w:gridCol w:w="2660"/>
        <w:gridCol w:w="2551"/>
        <w:gridCol w:w="2127"/>
        <w:gridCol w:w="2268"/>
      </w:tblGrid>
      <w:tr w:rsidR="00252081" w:rsidRPr="00A52452" w:rsidTr="00252081">
        <w:trPr>
          <w:tblHeader/>
        </w:trPr>
        <w:tc>
          <w:tcPr>
            <w:tcW w:w="2660" w:type="dxa"/>
            <w:shd w:val="clear" w:color="auto" w:fill="auto"/>
            <w:vAlign w:val="center"/>
          </w:tcPr>
          <w:p w:rsidR="00252081" w:rsidRPr="00A52452" w:rsidRDefault="00252081" w:rsidP="005D5176">
            <w:pPr>
              <w:jc w:val="center"/>
              <w:rPr>
                <w:rFonts w:cs="Times New Roman"/>
                <w:szCs w:val="28"/>
              </w:rPr>
            </w:pPr>
            <w:r w:rsidRPr="00A52452">
              <w:rPr>
                <w:rFonts w:cs="Times New Roman"/>
                <w:szCs w:val="28"/>
              </w:rPr>
              <w:lastRenderedPageBreak/>
              <w:t>Случай, предусмотренный ч</w:t>
            </w:r>
            <w:r w:rsidR="005D5176">
              <w:rPr>
                <w:rFonts w:cs="Times New Roman"/>
                <w:szCs w:val="28"/>
              </w:rPr>
              <w:t>.</w:t>
            </w:r>
            <w:r w:rsidRPr="00A52452">
              <w:rPr>
                <w:rFonts w:cs="Times New Roman"/>
                <w:szCs w:val="28"/>
              </w:rPr>
              <w:t xml:space="preserve"> 2.1 ст.25</w:t>
            </w:r>
            <w:r>
              <w:rPr>
                <w:rFonts w:cs="Times New Roman"/>
                <w:szCs w:val="28"/>
              </w:rPr>
              <w:t xml:space="preserve"> </w:t>
            </w:r>
            <w:proofErr w:type="spellStart"/>
            <w:r>
              <w:rPr>
                <w:rFonts w:cs="Times New Roman"/>
                <w:szCs w:val="28"/>
              </w:rPr>
              <w:t>ГрК</w:t>
            </w:r>
            <w:proofErr w:type="spellEnd"/>
          </w:p>
        </w:tc>
        <w:tc>
          <w:tcPr>
            <w:tcW w:w="2551" w:type="dxa"/>
            <w:shd w:val="clear" w:color="auto" w:fill="auto"/>
            <w:vAlign w:val="center"/>
          </w:tcPr>
          <w:p w:rsidR="00252081" w:rsidRPr="00A52452" w:rsidRDefault="00252081" w:rsidP="005D5176">
            <w:pPr>
              <w:jc w:val="center"/>
              <w:rPr>
                <w:rFonts w:cs="Times New Roman"/>
                <w:szCs w:val="28"/>
              </w:rPr>
            </w:pPr>
            <w:r w:rsidRPr="00A52452">
              <w:rPr>
                <w:rFonts w:cs="Times New Roman"/>
                <w:szCs w:val="28"/>
              </w:rPr>
              <w:t xml:space="preserve">Наличие </w:t>
            </w:r>
            <w:r w:rsidR="00641C74" w:rsidRPr="00A52452">
              <w:rPr>
                <w:rFonts w:cs="Times New Roman"/>
                <w:szCs w:val="28"/>
              </w:rPr>
              <w:t>случая,</w:t>
            </w:r>
            <w:r w:rsidRPr="00A52452">
              <w:rPr>
                <w:rFonts w:cs="Times New Roman"/>
                <w:szCs w:val="28"/>
              </w:rPr>
              <w:t xml:space="preserve"> предусмотренного ч</w:t>
            </w:r>
            <w:r w:rsidR="005D5176">
              <w:rPr>
                <w:rFonts w:cs="Times New Roman"/>
                <w:szCs w:val="28"/>
              </w:rPr>
              <w:t>.</w:t>
            </w:r>
            <w:r w:rsidRPr="00A52452">
              <w:rPr>
                <w:rFonts w:cs="Times New Roman"/>
                <w:szCs w:val="28"/>
              </w:rPr>
              <w:t xml:space="preserve"> 2.1 ст.25</w:t>
            </w:r>
            <w:r>
              <w:rPr>
                <w:rFonts w:cs="Times New Roman"/>
                <w:szCs w:val="28"/>
              </w:rPr>
              <w:t xml:space="preserve"> </w:t>
            </w:r>
            <w:proofErr w:type="spellStart"/>
            <w:r>
              <w:rPr>
                <w:rFonts w:cs="Times New Roman"/>
                <w:szCs w:val="28"/>
              </w:rPr>
              <w:t>ГрК</w:t>
            </w:r>
            <w:proofErr w:type="spellEnd"/>
          </w:p>
        </w:tc>
        <w:tc>
          <w:tcPr>
            <w:tcW w:w="2127"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Вопросы, подлежащие согласованию согласно ч</w:t>
            </w:r>
            <w:r w:rsidR="005D5176">
              <w:rPr>
                <w:rFonts w:cs="Times New Roman"/>
                <w:szCs w:val="28"/>
              </w:rPr>
              <w:t>.</w:t>
            </w:r>
            <w:r w:rsidRPr="00A52452">
              <w:rPr>
                <w:rFonts w:cs="Times New Roman"/>
                <w:szCs w:val="28"/>
              </w:rPr>
              <w:t xml:space="preserve"> 4.1 ст. 25</w:t>
            </w:r>
          </w:p>
          <w:p w:rsidR="00252081" w:rsidRPr="00A52452" w:rsidRDefault="00252081" w:rsidP="00381043">
            <w:pPr>
              <w:jc w:val="center"/>
              <w:rPr>
                <w:rFonts w:cs="Times New Roman"/>
                <w:szCs w:val="28"/>
              </w:rPr>
            </w:pPr>
          </w:p>
        </w:tc>
        <w:tc>
          <w:tcPr>
            <w:tcW w:w="2268" w:type="dxa"/>
            <w:shd w:val="clear" w:color="auto" w:fill="auto"/>
            <w:vAlign w:val="center"/>
          </w:tcPr>
          <w:p w:rsidR="00252081" w:rsidRPr="00A52452" w:rsidRDefault="00252081" w:rsidP="00381043">
            <w:pPr>
              <w:jc w:val="center"/>
              <w:rPr>
                <w:rFonts w:cs="Times New Roman"/>
                <w:szCs w:val="28"/>
              </w:rPr>
            </w:pPr>
            <w:r w:rsidRPr="00A52452">
              <w:rPr>
                <w:rFonts w:cs="Times New Roman"/>
                <w:szCs w:val="28"/>
              </w:rPr>
              <w:t>Предмет согласования</w:t>
            </w:r>
          </w:p>
        </w:tc>
      </w:tr>
      <w:tr w:rsidR="00252081" w:rsidRPr="00A52452" w:rsidTr="00381043">
        <w:tc>
          <w:tcPr>
            <w:tcW w:w="2660" w:type="dxa"/>
            <w:shd w:val="clear" w:color="auto" w:fill="auto"/>
          </w:tcPr>
          <w:p w:rsidR="006163DA" w:rsidRPr="00A52452" w:rsidRDefault="00252081" w:rsidP="006163DA">
            <w:pPr>
              <w:rPr>
                <w:rFonts w:cs="Times New Roman"/>
                <w:szCs w:val="28"/>
              </w:rPr>
            </w:pPr>
            <w:r w:rsidRPr="00A52452">
              <w:rPr>
                <w:rFonts w:cs="Times New Roman"/>
                <w:szCs w:val="28"/>
              </w:rPr>
              <w:t>В случае, если на</w:t>
            </w:r>
            <w:r w:rsidR="00A10B93">
              <w:rPr>
                <w:rFonts w:cs="Times New Roman"/>
                <w:szCs w:val="28"/>
              </w:rPr>
              <w:t xml:space="preserve"> территории поселения находятся</w:t>
            </w:r>
            <w:r w:rsidRPr="00A52452">
              <w:rPr>
                <w:rFonts w:cs="Times New Roman"/>
                <w:szCs w:val="28"/>
              </w:rPr>
              <w:t xml:space="preserve"> исторические поселения регионального значения, проект генерального плана подлежит согласованию соответственно с органом исполнительной власти субъекта Российской Федерации, уполномоченным в области охраны объектов культурного наследия, в соответствии с настоящим Кодексом в порядке, установленном уполномоченным Правительством Российской Федерации федеральным</w:t>
            </w:r>
            <w:r w:rsidR="006163DA">
              <w:rPr>
                <w:rFonts w:cs="Times New Roman"/>
                <w:szCs w:val="28"/>
              </w:rPr>
              <w:t xml:space="preserve"> органом исполнительной власти</w:t>
            </w:r>
          </w:p>
        </w:tc>
        <w:tc>
          <w:tcPr>
            <w:tcW w:w="2551" w:type="dxa"/>
            <w:shd w:val="clear" w:color="auto" w:fill="auto"/>
          </w:tcPr>
          <w:p w:rsidR="00252081" w:rsidRPr="00A52452" w:rsidRDefault="005D5176" w:rsidP="00381043">
            <w:pPr>
              <w:rPr>
                <w:rFonts w:cs="Times New Roman"/>
                <w:szCs w:val="28"/>
              </w:rPr>
            </w:pPr>
            <w:r>
              <w:rPr>
                <w:rFonts w:cs="Times New Roman"/>
                <w:szCs w:val="28"/>
              </w:rPr>
              <w:t>С</w:t>
            </w:r>
            <w:r w:rsidRPr="00A52452">
              <w:rPr>
                <w:rFonts w:cs="Times New Roman"/>
                <w:szCs w:val="28"/>
              </w:rPr>
              <w:t>луча</w:t>
            </w:r>
            <w:r>
              <w:rPr>
                <w:rFonts w:cs="Times New Roman"/>
                <w:szCs w:val="28"/>
              </w:rPr>
              <w:t>й</w:t>
            </w:r>
            <w:r w:rsidRPr="00A52452">
              <w:rPr>
                <w:rFonts w:cs="Times New Roman"/>
                <w:szCs w:val="28"/>
              </w:rPr>
              <w:t xml:space="preserve"> предусмотренн</w:t>
            </w:r>
            <w:r>
              <w:rPr>
                <w:rFonts w:cs="Times New Roman"/>
                <w:szCs w:val="28"/>
              </w:rPr>
              <w:t>ый</w:t>
            </w:r>
            <w:r w:rsidRPr="00A52452">
              <w:rPr>
                <w:rFonts w:cs="Times New Roman"/>
                <w:szCs w:val="28"/>
              </w:rPr>
              <w:t xml:space="preserve"> ч</w:t>
            </w:r>
            <w:r>
              <w:rPr>
                <w:rFonts w:cs="Times New Roman"/>
                <w:szCs w:val="28"/>
              </w:rPr>
              <w:t>.</w:t>
            </w:r>
            <w:r w:rsidRPr="00A52452">
              <w:rPr>
                <w:rFonts w:cs="Times New Roman"/>
                <w:szCs w:val="28"/>
              </w:rPr>
              <w:t xml:space="preserve"> 2.1 ст.25</w:t>
            </w:r>
            <w:r w:rsidR="0021444B">
              <w:rPr>
                <w:rFonts w:cs="Times New Roman"/>
                <w:szCs w:val="28"/>
              </w:rPr>
              <w:t xml:space="preserve"> </w:t>
            </w:r>
            <w:proofErr w:type="spellStart"/>
            <w:r w:rsidR="0021444B">
              <w:rPr>
                <w:rFonts w:cs="Times New Roman"/>
                <w:szCs w:val="28"/>
              </w:rPr>
              <w:t>ГрК</w:t>
            </w:r>
            <w:proofErr w:type="spellEnd"/>
            <w:r w:rsidR="0021444B">
              <w:rPr>
                <w:rFonts w:cs="Times New Roman"/>
                <w:szCs w:val="28"/>
              </w:rPr>
              <w:t xml:space="preserve"> – отсутствует</w:t>
            </w:r>
          </w:p>
          <w:p w:rsidR="00252081" w:rsidRPr="00A52452" w:rsidRDefault="00252081" w:rsidP="00381043">
            <w:pPr>
              <w:rPr>
                <w:rFonts w:cs="Times New Roman"/>
                <w:szCs w:val="28"/>
              </w:rPr>
            </w:pPr>
          </w:p>
        </w:tc>
        <w:tc>
          <w:tcPr>
            <w:tcW w:w="2127" w:type="dxa"/>
            <w:shd w:val="clear" w:color="auto" w:fill="auto"/>
          </w:tcPr>
          <w:p w:rsidR="00252081" w:rsidRPr="00A52452" w:rsidRDefault="00252081" w:rsidP="009D7BDE">
            <w:pPr>
              <w:rPr>
                <w:rFonts w:cs="Times New Roman"/>
                <w:szCs w:val="28"/>
              </w:rPr>
            </w:pPr>
            <w:r w:rsidRPr="00A52452">
              <w:rPr>
                <w:rFonts w:cs="Times New Roman"/>
                <w:szCs w:val="28"/>
              </w:rPr>
              <w:t xml:space="preserve">в части соответствия (проекта </w:t>
            </w:r>
            <w:r w:rsidR="009D7BDE">
              <w:rPr>
                <w:rFonts w:cs="Times New Roman"/>
                <w:szCs w:val="28"/>
              </w:rPr>
              <w:t>г</w:t>
            </w:r>
            <w:r w:rsidRPr="00A52452">
              <w:rPr>
                <w:rFonts w:cs="Times New Roman"/>
                <w:szCs w:val="28"/>
              </w:rPr>
              <w:t>енерального плана) предмету охраны исторического поселения, утвержденному в соответствии с Федеральным законом от 25 июня 2002 года N 73-ФЗ "Об объектах культурного наследия (памятниках истории и культуры</w:t>
            </w:r>
            <w:r w:rsidR="0021444B">
              <w:rPr>
                <w:rFonts w:cs="Times New Roman"/>
                <w:szCs w:val="28"/>
              </w:rPr>
              <w:t>) народов Российской Федерации"</w:t>
            </w:r>
          </w:p>
        </w:tc>
        <w:tc>
          <w:tcPr>
            <w:tcW w:w="2268" w:type="dxa"/>
            <w:shd w:val="clear" w:color="auto" w:fill="auto"/>
          </w:tcPr>
          <w:p w:rsidR="00252081" w:rsidRPr="00A52452" w:rsidRDefault="00252081" w:rsidP="00381043">
            <w:pPr>
              <w:rPr>
                <w:rFonts w:cs="Times New Roman"/>
                <w:szCs w:val="28"/>
              </w:rPr>
            </w:pPr>
            <w:r w:rsidRPr="00A52452">
              <w:rPr>
                <w:rFonts w:cs="Times New Roman"/>
                <w:szCs w:val="28"/>
              </w:rPr>
              <w:t>На территории отсутствуют исторические поселения</w:t>
            </w:r>
            <w:r w:rsidR="009D7BDE" w:rsidRPr="00A52452">
              <w:rPr>
                <w:rFonts w:cs="Times New Roman"/>
                <w:szCs w:val="28"/>
              </w:rPr>
              <w:t xml:space="preserve"> регионального значения</w:t>
            </w:r>
            <w:r w:rsidRPr="00A52452">
              <w:rPr>
                <w:rFonts w:cs="Times New Roman"/>
                <w:szCs w:val="28"/>
              </w:rPr>
              <w:t>.</w:t>
            </w:r>
          </w:p>
          <w:p w:rsidR="00252081" w:rsidRPr="008E1E01" w:rsidRDefault="00252081" w:rsidP="00381043">
            <w:pPr>
              <w:rPr>
                <w:rFonts w:cs="Times New Roman"/>
                <w:b/>
                <w:szCs w:val="28"/>
              </w:rPr>
            </w:pPr>
            <w:r w:rsidRPr="008E1E01">
              <w:rPr>
                <w:rFonts w:cs="Times New Roman"/>
                <w:b/>
                <w:szCs w:val="28"/>
              </w:rPr>
              <w:t>Нет предмета согласования</w:t>
            </w:r>
          </w:p>
        </w:tc>
      </w:tr>
    </w:tbl>
    <w:p w:rsidR="005F4B52" w:rsidRPr="00017EBC" w:rsidRDefault="005F4B52" w:rsidP="005F4B52">
      <w:pPr>
        <w:spacing w:after="0" w:line="240" w:lineRule="auto"/>
        <w:ind w:firstLine="709"/>
        <w:rPr>
          <w:rFonts w:eastAsia="Times New Roman" w:cs="Times New Roman"/>
        </w:rPr>
      </w:pPr>
      <w:r w:rsidRPr="00CD03DD">
        <w:rPr>
          <w:rFonts w:eastAsia="Times New Roman" w:cs="Times New Roman"/>
        </w:rPr>
        <w:t>Таким образом, в связи с отсутствием предмета согласования, по всем случаям установленным част</w:t>
      </w:r>
      <w:r>
        <w:rPr>
          <w:rFonts w:eastAsia="Times New Roman" w:cs="Times New Roman"/>
        </w:rPr>
        <w:t>ью</w:t>
      </w:r>
      <w:r w:rsidRPr="00CD03DD">
        <w:rPr>
          <w:rFonts w:eastAsia="Times New Roman" w:cs="Times New Roman"/>
        </w:rPr>
        <w:t xml:space="preserve"> </w:t>
      </w:r>
      <w:r>
        <w:rPr>
          <w:rFonts w:eastAsia="Times New Roman" w:cs="Times New Roman"/>
        </w:rPr>
        <w:t xml:space="preserve">2 и частью 2.1 </w:t>
      </w:r>
      <w:r w:rsidRPr="00CD03DD">
        <w:rPr>
          <w:rFonts w:eastAsia="Times New Roman" w:cs="Times New Roman"/>
        </w:rPr>
        <w:t>статьи 25 Градостроительного кодексе Российской Федерации</w:t>
      </w:r>
      <w:r w:rsidRPr="00F3217B">
        <w:rPr>
          <w:rFonts w:eastAsia="Times New Roman" w:cs="Times New Roman"/>
        </w:rPr>
        <w:t xml:space="preserve">, проект </w:t>
      </w:r>
      <w:r w:rsidRPr="00F3217B">
        <w:rPr>
          <w:rFonts w:cs="Times New Roman"/>
          <w:szCs w:val="28"/>
        </w:rPr>
        <w:t>внесения изменений в генеральный план</w:t>
      </w:r>
      <w:r w:rsidRPr="00F3217B">
        <w:rPr>
          <w:rFonts w:eastAsia="Times New Roman" w:cs="Times New Roman"/>
        </w:rPr>
        <w:t xml:space="preserve"> не </w:t>
      </w:r>
      <w:r w:rsidRPr="00F3217B">
        <w:rPr>
          <w:rFonts w:eastAsia="Times New Roman" w:cs="Times New Roman"/>
        </w:rPr>
        <w:lastRenderedPageBreak/>
        <w:t xml:space="preserve">подлежит направлению на согласование </w:t>
      </w:r>
      <w:r>
        <w:rPr>
          <w:rFonts w:eastAsia="Times New Roman" w:cs="Times New Roman"/>
        </w:rPr>
        <w:t>в Правительство Новгородской области</w:t>
      </w:r>
      <w:r w:rsidRPr="00F3217B">
        <w:rPr>
          <w:rFonts w:eastAsia="Times New Roman" w:cs="Times New Roman"/>
        </w:rPr>
        <w:t xml:space="preserve"> в порядке, установленном этим органом</w:t>
      </w:r>
      <w:r>
        <w:rPr>
          <w:rFonts w:eastAsia="Times New Roman" w:cs="Times New Roman"/>
          <w:b/>
        </w:rPr>
        <w:t>.</w:t>
      </w:r>
    </w:p>
    <w:p w:rsidR="00A10B93" w:rsidRPr="00A10B93" w:rsidRDefault="00A10B93" w:rsidP="00A10B93">
      <w:pPr>
        <w:spacing w:after="0" w:line="240" w:lineRule="auto"/>
        <w:ind w:firstLine="709"/>
        <w:rPr>
          <w:rFonts w:eastAsia="Times New Roman" w:cs="Times New Roman"/>
        </w:rPr>
      </w:pPr>
      <w:r w:rsidRPr="00A10B93">
        <w:rPr>
          <w:rFonts w:eastAsia="Times New Roman" w:cs="Times New Roman"/>
        </w:rPr>
        <w:t xml:space="preserve">Частью 5 статьи 25 Градостроительного кодекса Российской Федерации, установлено, что иные вопросы, кроме указанных в частях 1 - 4.1 статьи 25 вопросов, не могут рассматриваться при согласовании проекта </w:t>
      </w:r>
      <w:r w:rsidR="005F4B52">
        <w:rPr>
          <w:rFonts w:eastAsia="Times New Roman" w:cs="Times New Roman"/>
        </w:rPr>
        <w:t>в</w:t>
      </w:r>
      <w:r w:rsidRPr="00A10B93">
        <w:rPr>
          <w:rFonts w:eastAsia="Times New Roman" w:cs="Times New Roman"/>
        </w:rPr>
        <w:t>несения изменений в генеральный план.</w:t>
      </w:r>
    </w:p>
    <w:p w:rsidR="00017EBC" w:rsidRPr="00017EBC" w:rsidRDefault="00017EBC" w:rsidP="00981AA1">
      <w:pPr>
        <w:pStyle w:val="10"/>
        <w:numPr>
          <w:ilvl w:val="1"/>
          <w:numId w:val="40"/>
        </w:numPr>
        <w:ind w:left="567" w:hanging="567"/>
      </w:pPr>
      <w:bookmarkStart w:id="9" w:name="_Toc506565049"/>
      <w:r w:rsidRPr="00017EBC">
        <w:t xml:space="preserve">Обоснование </w:t>
      </w:r>
      <w:r w:rsidR="00543EAB">
        <w:t xml:space="preserve">отсутствия </w:t>
      </w:r>
      <w:r w:rsidRPr="00017EBC">
        <w:t xml:space="preserve">необходимости согласования </w:t>
      </w:r>
      <w:r w:rsidR="002E2538">
        <w:t xml:space="preserve">проекта </w:t>
      </w:r>
      <w:r w:rsidR="00543EAB" w:rsidRPr="00596EAE">
        <w:t xml:space="preserve">внесения изменений в </w:t>
      </w:r>
      <w:r w:rsidR="002E2538" w:rsidRPr="00596EAE">
        <w:t>г</w:t>
      </w:r>
      <w:r w:rsidR="00543EAB" w:rsidRPr="00596EAE">
        <w:t xml:space="preserve">енеральный план </w:t>
      </w:r>
      <w:r w:rsidRPr="00596EAE">
        <w:t>с заинтересованными</w:t>
      </w:r>
      <w:r w:rsidRPr="00017EBC">
        <w:t xml:space="preserve"> органами местного самоуправления муниципальных образований, имеющих общую границу с поселением</w:t>
      </w:r>
      <w:bookmarkEnd w:id="9"/>
    </w:p>
    <w:p w:rsidR="00017EBC" w:rsidRPr="00017EBC" w:rsidRDefault="00017EBC" w:rsidP="00017EBC">
      <w:pPr>
        <w:spacing w:after="0" w:line="240" w:lineRule="auto"/>
        <w:ind w:firstLine="709"/>
        <w:rPr>
          <w:rFonts w:eastAsia="Times New Roman" w:cs="Times New Roman"/>
        </w:rPr>
      </w:pPr>
      <w:r w:rsidRPr="00017EBC">
        <w:rPr>
          <w:rFonts w:eastAsia="Times New Roman" w:cs="Times New Roman"/>
        </w:rPr>
        <w:t>Случаи, когда</w:t>
      </w:r>
      <w:r w:rsidR="002E2538">
        <w:rPr>
          <w:rFonts w:eastAsia="Times New Roman" w:cs="Times New Roman"/>
        </w:rPr>
        <w:t xml:space="preserve"> проект</w:t>
      </w:r>
      <w:r w:rsidRPr="00017EBC">
        <w:rPr>
          <w:rFonts w:eastAsia="Times New Roman" w:cs="Times New Roman"/>
        </w:rPr>
        <w:t xml:space="preserve"> </w:t>
      </w:r>
      <w:r w:rsidR="001B31D2" w:rsidRPr="001B31D2">
        <w:rPr>
          <w:rFonts w:eastAsia="Times New Roman" w:cs="Times New Roman"/>
        </w:rPr>
        <w:t>внесени</w:t>
      </w:r>
      <w:r w:rsidR="002E2538">
        <w:rPr>
          <w:rFonts w:eastAsia="Times New Roman" w:cs="Times New Roman"/>
        </w:rPr>
        <w:t>я</w:t>
      </w:r>
      <w:r w:rsidR="001B31D2" w:rsidRPr="001B31D2">
        <w:rPr>
          <w:rFonts w:eastAsia="Times New Roman" w:cs="Times New Roman"/>
        </w:rPr>
        <w:t xml:space="preserve"> изменений</w:t>
      </w:r>
      <w:r w:rsidR="001B31D2">
        <w:rPr>
          <w:rFonts w:eastAsia="Times New Roman" w:cs="Times New Roman"/>
        </w:rPr>
        <w:t xml:space="preserve"> в</w:t>
      </w:r>
      <w:r w:rsidR="001B31D2" w:rsidRPr="00017EBC">
        <w:rPr>
          <w:rFonts w:eastAsia="Times New Roman" w:cs="Times New Roman"/>
        </w:rPr>
        <w:t xml:space="preserve"> генеральн</w:t>
      </w:r>
      <w:r w:rsidR="001B31D2">
        <w:rPr>
          <w:rFonts w:eastAsia="Times New Roman" w:cs="Times New Roman"/>
        </w:rPr>
        <w:t>ый план</w:t>
      </w:r>
      <w:r w:rsidR="001B31D2" w:rsidRPr="00017EBC">
        <w:rPr>
          <w:rFonts w:eastAsia="Times New Roman" w:cs="Times New Roman"/>
        </w:rPr>
        <w:t xml:space="preserve"> </w:t>
      </w:r>
      <w:r w:rsidRPr="00017EBC">
        <w:rPr>
          <w:rFonts w:eastAsia="Times New Roman" w:cs="Times New Roman"/>
        </w:rPr>
        <w:t>подлежит согласованию с заинтересованными органами местного самоуправления муниципальных образований, имеющих общую границу с поселением, установлены в части 3 статьи 25 Градостроительного кодекса Российской Федерации.</w:t>
      </w:r>
    </w:p>
    <w:p w:rsidR="001B31D2" w:rsidRDefault="00017EBC" w:rsidP="00017EBC">
      <w:pPr>
        <w:spacing w:after="0" w:line="240" w:lineRule="auto"/>
        <w:ind w:firstLine="709"/>
        <w:rPr>
          <w:rFonts w:eastAsia="Times New Roman" w:cs="Times New Roman"/>
        </w:rPr>
      </w:pPr>
      <w:r w:rsidRPr="00017EBC">
        <w:rPr>
          <w:rFonts w:eastAsia="Times New Roman" w:cs="Times New Roman"/>
        </w:rPr>
        <w:t xml:space="preserve">Вопросы, подлежащие согласованию с заинтересованными органами местного самоуправления муниципальных образований, имеющих общую границу с поселением установлены в части 3 статьи 25 Градостроительного кодекса Российской Федерации. </w:t>
      </w:r>
    </w:p>
    <w:p w:rsidR="00017EBC" w:rsidRPr="00017EBC" w:rsidRDefault="002E2538" w:rsidP="00017EBC">
      <w:pPr>
        <w:spacing w:after="0" w:line="240" w:lineRule="auto"/>
        <w:ind w:firstLine="709"/>
        <w:rPr>
          <w:rFonts w:eastAsia="Times New Roman" w:cs="Times New Roman"/>
        </w:rPr>
      </w:pPr>
      <w:r>
        <w:rPr>
          <w:rFonts w:eastAsia="Times New Roman" w:cs="Times New Roman"/>
        </w:rPr>
        <w:t>При в</w:t>
      </w:r>
      <w:r w:rsidR="001B31D2" w:rsidRPr="001B31D2">
        <w:rPr>
          <w:rFonts w:eastAsia="Times New Roman" w:cs="Times New Roman"/>
        </w:rPr>
        <w:t>несени</w:t>
      </w:r>
      <w:r>
        <w:rPr>
          <w:rFonts w:eastAsia="Times New Roman" w:cs="Times New Roman"/>
        </w:rPr>
        <w:t>и</w:t>
      </w:r>
      <w:r w:rsidR="001B31D2" w:rsidRPr="001B31D2">
        <w:rPr>
          <w:rFonts w:eastAsia="Times New Roman" w:cs="Times New Roman"/>
        </w:rPr>
        <w:t xml:space="preserve"> изменений</w:t>
      </w:r>
      <w:r w:rsidR="001B31D2">
        <w:rPr>
          <w:rFonts w:eastAsia="Times New Roman" w:cs="Times New Roman"/>
        </w:rPr>
        <w:t xml:space="preserve"> в</w:t>
      </w:r>
      <w:r w:rsidR="001B31D2" w:rsidRPr="00017EBC">
        <w:rPr>
          <w:rFonts w:eastAsia="Times New Roman" w:cs="Times New Roman"/>
        </w:rPr>
        <w:t xml:space="preserve"> генеральн</w:t>
      </w:r>
      <w:r w:rsidR="001B31D2">
        <w:rPr>
          <w:rFonts w:eastAsia="Times New Roman" w:cs="Times New Roman"/>
        </w:rPr>
        <w:t>ый план</w:t>
      </w:r>
      <w:r w:rsidR="001B31D2" w:rsidRPr="00017EBC">
        <w:rPr>
          <w:rFonts w:eastAsia="Times New Roman" w:cs="Times New Roman"/>
        </w:rPr>
        <w:t xml:space="preserve"> </w:t>
      </w:r>
      <w:r w:rsidR="00017EBC" w:rsidRPr="00017EBC">
        <w:rPr>
          <w:rFonts w:eastAsia="Times New Roman" w:cs="Times New Roman"/>
        </w:rPr>
        <w:t>не предусматривается установлени</w:t>
      </w:r>
      <w:r w:rsidR="001B31D2">
        <w:rPr>
          <w:rFonts w:eastAsia="Times New Roman" w:cs="Times New Roman"/>
        </w:rPr>
        <w:t>е</w:t>
      </w:r>
      <w:r w:rsidR="00017EBC" w:rsidRPr="00017EBC">
        <w:rPr>
          <w:rFonts w:eastAsia="Times New Roman" w:cs="Times New Roman"/>
        </w:rPr>
        <w:t xml:space="preserve"> на территориях </w:t>
      </w:r>
      <w:r w:rsidR="001B31D2" w:rsidRPr="00017EBC">
        <w:rPr>
          <w:rFonts w:eastAsia="Times New Roman" w:cs="Times New Roman"/>
        </w:rPr>
        <w:t>муниципальных образований, имеющих общую границу с поселением</w:t>
      </w:r>
      <w:r w:rsidR="001B31D2">
        <w:rPr>
          <w:rFonts w:eastAsia="Times New Roman" w:cs="Times New Roman"/>
        </w:rPr>
        <w:t>,</w:t>
      </w:r>
      <w:r w:rsidR="001B31D2" w:rsidRPr="00017EBC">
        <w:rPr>
          <w:rFonts w:eastAsia="Times New Roman" w:cs="Times New Roman"/>
        </w:rPr>
        <w:t xml:space="preserve"> </w:t>
      </w:r>
      <w:r w:rsidR="00017EBC" w:rsidRPr="00017EBC">
        <w:rPr>
          <w:rFonts w:eastAsia="Times New Roman" w:cs="Times New Roman"/>
        </w:rPr>
        <w:t>зон с особыми условиями использования территорий</w:t>
      </w:r>
      <w:r w:rsidR="001B31D2">
        <w:rPr>
          <w:rFonts w:eastAsia="Times New Roman" w:cs="Times New Roman"/>
        </w:rPr>
        <w:t>,</w:t>
      </w:r>
      <w:r w:rsidR="00017EBC" w:rsidRPr="00017EBC">
        <w:rPr>
          <w:rFonts w:eastAsia="Times New Roman" w:cs="Times New Roman"/>
        </w:rPr>
        <w:t xml:space="preserve"> в связи с планируемым размещением объектов местного значения поселения</w:t>
      </w:r>
      <w:r>
        <w:rPr>
          <w:rFonts w:eastAsia="Times New Roman" w:cs="Times New Roman"/>
        </w:rPr>
        <w:t>.</w:t>
      </w:r>
      <w:r w:rsidR="00017EBC" w:rsidRPr="00017EBC">
        <w:rPr>
          <w:rFonts w:eastAsia="Times New Roman" w:cs="Times New Roman"/>
        </w:rPr>
        <w:t xml:space="preserve"> </w:t>
      </w:r>
      <w:r>
        <w:rPr>
          <w:rFonts w:eastAsia="Times New Roman" w:cs="Times New Roman"/>
        </w:rPr>
        <w:t>П</w:t>
      </w:r>
      <w:r w:rsidR="00017EBC" w:rsidRPr="00017EBC">
        <w:rPr>
          <w:rFonts w:eastAsia="Times New Roman" w:cs="Times New Roman"/>
        </w:rPr>
        <w:t xml:space="preserve">ри размещении объектов местного значения, </w:t>
      </w:r>
      <w:r>
        <w:rPr>
          <w:rFonts w:eastAsia="Times New Roman" w:cs="Times New Roman"/>
        </w:rPr>
        <w:t>они не</w:t>
      </w:r>
      <w:r w:rsidR="00017EBC" w:rsidRPr="00017EBC">
        <w:rPr>
          <w:rFonts w:eastAsia="Times New Roman" w:cs="Times New Roman"/>
        </w:rPr>
        <w:t xml:space="preserve"> оказ</w:t>
      </w:r>
      <w:r>
        <w:rPr>
          <w:rFonts w:eastAsia="Times New Roman" w:cs="Times New Roman"/>
        </w:rPr>
        <w:t>ывают</w:t>
      </w:r>
      <w:r w:rsidR="00017EBC" w:rsidRPr="00017EBC">
        <w:rPr>
          <w:rFonts w:eastAsia="Times New Roman" w:cs="Times New Roman"/>
        </w:rPr>
        <w:t xml:space="preserve"> негативное воздействие на окружающую среду на территориях</w:t>
      </w:r>
      <w:r>
        <w:rPr>
          <w:rFonts w:eastAsia="Times New Roman" w:cs="Times New Roman"/>
        </w:rPr>
        <w:t xml:space="preserve"> муниципальных образовани</w:t>
      </w:r>
      <w:r w:rsidRPr="00017EBC">
        <w:rPr>
          <w:rFonts w:eastAsia="Times New Roman" w:cs="Times New Roman"/>
        </w:rPr>
        <w:t>й, имеющих общую границу с поселением</w:t>
      </w:r>
      <w:r w:rsidR="00017EBC" w:rsidRPr="00017EBC">
        <w:rPr>
          <w:rFonts w:eastAsia="Times New Roman" w:cs="Times New Roman"/>
        </w:rPr>
        <w:t>.</w:t>
      </w:r>
    </w:p>
    <w:p w:rsidR="002E2538" w:rsidRPr="002E2538" w:rsidRDefault="002E2538" w:rsidP="00017EBC">
      <w:pPr>
        <w:spacing w:after="0" w:line="240" w:lineRule="auto"/>
        <w:ind w:firstLine="709"/>
        <w:rPr>
          <w:rFonts w:eastAsia="Times New Roman" w:cs="Times New Roman"/>
        </w:rPr>
      </w:pPr>
      <w:r w:rsidRPr="002E2538">
        <w:rPr>
          <w:rFonts w:eastAsia="Times New Roman" w:cs="Times New Roman"/>
        </w:rPr>
        <w:t>Таким образом, в связи с отсутствием случаев и предмета согласования, установленным в части 3 статьи 25 Градостроительного кодекс</w:t>
      </w:r>
      <w:r w:rsidR="00381043">
        <w:rPr>
          <w:rFonts w:eastAsia="Times New Roman" w:cs="Times New Roman"/>
        </w:rPr>
        <w:t>а</w:t>
      </w:r>
      <w:r w:rsidRPr="002E2538">
        <w:rPr>
          <w:rFonts w:eastAsia="Times New Roman" w:cs="Times New Roman"/>
        </w:rPr>
        <w:t xml:space="preserve"> Российской Федерации, проект </w:t>
      </w:r>
      <w:r w:rsidRPr="002E2538">
        <w:rPr>
          <w:rFonts w:cs="Times New Roman"/>
          <w:szCs w:val="28"/>
        </w:rPr>
        <w:t>внесения изменений в генеральный план</w:t>
      </w:r>
      <w:r w:rsidRPr="002E2538">
        <w:rPr>
          <w:rFonts w:eastAsia="Times New Roman" w:cs="Times New Roman"/>
        </w:rPr>
        <w:t xml:space="preserve"> не подлежит согласованию с заинтересованными органами местного самоуправления муниципальных образований, имеющих общую границу с поселением.</w:t>
      </w:r>
    </w:p>
    <w:p w:rsidR="00017EBC" w:rsidRPr="00017EBC" w:rsidRDefault="00017EBC" w:rsidP="00981AA1">
      <w:pPr>
        <w:pStyle w:val="10"/>
        <w:numPr>
          <w:ilvl w:val="1"/>
          <w:numId w:val="40"/>
        </w:numPr>
        <w:ind w:left="567" w:hanging="567"/>
      </w:pPr>
      <w:bookmarkStart w:id="10" w:name="_Toc506565050"/>
      <w:r w:rsidRPr="00017EBC">
        <w:t xml:space="preserve">Обоснование </w:t>
      </w:r>
      <w:r w:rsidR="00543EAB">
        <w:t xml:space="preserve">отсутствия </w:t>
      </w:r>
      <w:r w:rsidRPr="00017EBC">
        <w:t>необходимости согласования</w:t>
      </w:r>
      <w:r w:rsidR="002E2538">
        <w:t xml:space="preserve"> проекта</w:t>
      </w:r>
      <w:r w:rsidRPr="00017EBC">
        <w:t xml:space="preserve"> </w:t>
      </w:r>
      <w:r w:rsidR="00543EAB" w:rsidRPr="00543EAB">
        <w:t>внесени</w:t>
      </w:r>
      <w:r w:rsidR="00543EAB">
        <w:t>я</w:t>
      </w:r>
      <w:r w:rsidR="00543EAB" w:rsidRPr="00543EAB">
        <w:t xml:space="preserve"> изменений в </w:t>
      </w:r>
      <w:r w:rsidR="007974E8">
        <w:t>г</w:t>
      </w:r>
      <w:r w:rsidR="00543EAB" w:rsidRPr="00017EBC">
        <w:t>енеральн</w:t>
      </w:r>
      <w:r w:rsidR="00543EAB">
        <w:t>ый план</w:t>
      </w:r>
      <w:r w:rsidR="00543EAB" w:rsidRPr="00017EBC">
        <w:t xml:space="preserve"> </w:t>
      </w:r>
      <w:r w:rsidRPr="00017EBC">
        <w:t>с органами местного самоуправления муниципального района, в границах которого находится поселение</w:t>
      </w:r>
      <w:bookmarkEnd w:id="10"/>
    </w:p>
    <w:p w:rsidR="00017EBC" w:rsidRPr="00017EBC" w:rsidRDefault="00017EBC" w:rsidP="00017EBC">
      <w:pPr>
        <w:spacing w:after="0" w:line="240" w:lineRule="auto"/>
        <w:ind w:firstLine="709"/>
        <w:rPr>
          <w:rFonts w:eastAsia="Times New Roman" w:cs="Times New Roman"/>
        </w:rPr>
      </w:pPr>
      <w:r w:rsidRPr="00017EBC">
        <w:rPr>
          <w:rFonts w:eastAsia="Times New Roman" w:cs="Times New Roman"/>
        </w:rPr>
        <w:t xml:space="preserve">Случаи, когда </w:t>
      </w:r>
      <w:r w:rsidR="00381043">
        <w:rPr>
          <w:rFonts w:eastAsia="Times New Roman" w:cs="Times New Roman"/>
        </w:rPr>
        <w:t xml:space="preserve">проект </w:t>
      </w:r>
      <w:r w:rsidR="007974E8" w:rsidRPr="001B31D2">
        <w:rPr>
          <w:rFonts w:eastAsia="Times New Roman" w:cs="Times New Roman"/>
        </w:rPr>
        <w:t>внесени</w:t>
      </w:r>
      <w:r w:rsidR="00381043">
        <w:rPr>
          <w:rFonts w:eastAsia="Times New Roman" w:cs="Times New Roman"/>
        </w:rPr>
        <w:t>я</w:t>
      </w:r>
      <w:r w:rsidR="007974E8" w:rsidRPr="001B31D2">
        <w:rPr>
          <w:rFonts w:eastAsia="Times New Roman" w:cs="Times New Roman"/>
        </w:rPr>
        <w:t xml:space="preserve"> изменений</w:t>
      </w:r>
      <w:r w:rsidR="007974E8">
        <w:rPr>
          <w:rFonts w:eastAsia="Times New Roman" w:cs="Times New Roman"/>
        </w:rPr>
        <w:t xml:space="preserve"> в</w:t>
      </w:r>
      <w:r w:rsidR="007974E8" w:rsidRPr="00017EBC">
        <w:rPr>
          <w:rFonts w:eastAsia="Times New Roman" w:cs="Times New Roman"/>
        </w:rPr>
        <w:t xml:space="preserve"> генеральн</w:t>
      </w:r>
      <w:r w:rsidR="007974E8">
        <w:rPr>
          <w:rFonts w:eastAsia="Times New Roman" w:cs="Times New Roman"/>
        </w:rPr>
        <w:t>ый план</w:t>
      </w:r>
      <w:r w:rsidR="007974E8" w:rsidRPr="00017EBC">
        <w:rPr>
          <w:rFonts w:eastAsia="Times New Roman" w:cs="Times New Roman"/>
        </w:rPr>
        <w:t xml:space="preserve"> </w:t>
      </w:r>
      <w:r w:rsidRPr="00017EBC">
        <w:rPr>
          <w:rFonts w:eastAsia="Times New Roman" w:cs="Times New Roman"/>
        </w:rPr>
        <w:t>подлежит согласованию с органами местного самоуправления муниципального района, в границах которого находится поселение, установлены в части 4 статьи 25 Градостроительного кодекса Российской Федерации.</w:t>
      </w:r>
    </w:p>
    <w:p w:rsidR="00017EBC" w:rsidRDefault="00017EBC" w:rsidP="00017EBC">
      <w:pPr>
        <w:spacing w:after="0" w:line="240" w:lineRule="auto"/>
        <w:ind w:firstLine="709"/>
        <w:rPr>
          <w:rFonts w:eastAsia="Times New Roman" w:cs="Times New Roman"/>
        </w:rPr>
      </w:pPr>
      <w:r w:rsidRPr="00017EBC">
        <w:rPr>
          <w:rFonts w:eastAsia="Times New Roman" w:cs="Times New Roman"/>
        </w:rPr>
        <w:t>Вопросы, подлежащие согласованию с органами местного самоуправления муниципального района, в границах которого находится поселение, установлены в части 4.1 статьи 25 Градостроительного кодекса Российской Федерации.</w:t>
      </w:r>
    </w:p>
    <w:p w:rsidR="001C348A" w:rsidRDefault="001C348A" w:rsidP="001C348A">
      <w:pPr>
        <w:spacing w:after="0" w:line="240" w:lineRule="auto"/>
        <w:ind w:firstLine="709"/>
      </w:pPr>
      <w:r>
        <w:rPr>
          <w:rFonts w:eastAsia="Times New Roman" w:cs="Times New Roman"/>
        </w:rPr>
        <w:lastRenderedPageBreak/>
        <w:t>В таблицах представлено обоснование</w:t>
      </w:r>
      <w:r w:rsidRPr="00F3217B">
        <w:t xml:space="preserve"> </w:t>
      </w:r>
      <w:r>
        <w:t xml:space="preserve">отсутствия </w:t>
      </w:r>
      <w:r w:rsidRPr="007D1426">
        <w:t xml:space="preserve">необходимости </w:t>
      </w:r>
      <w:r w:rsidRPr="001C348A">
        <w:t>согласования проекта внесения изменений в генеральный план с органами местного самоуправления муниципального района, в границах которого находится поселение</w:t>
      </w:r>
      <w:r>
        <w:t>.</w:t>
      </w:r>
    </w:p>
    <w:p w:rsidR="00381043" w:rsidRDefault="00381043" w:rsidP="00381043">
      <w:pPr>
        <w:pStyle w:val="aff0"/>
        <w:jc w:val="right"/>
      </w:pPr>
      <w:r>
        <w:t xml:space="preserve">Таблица </w:t>
      </w:r>
      <w:fldSimple w:instr=" SEQ Таблица \* ARABIC ">
        <w:r w:rsidR="00DE0D33">
          <w:rPr>
            <w:noProof/>
          </w:rPr>
          <w:t>10</w:t>
        </w:r>
      </w:fldSimple>
    </w:p>
    <w:p w:rsidR="00381043" w:rsidRDefault="00381043" w:rsidP="00381043">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1 ч. </w:t>
      </w:r>
      <w:r>
        <w:rPr>
          <w:rFonts w:cs="Times New Roman"/>
          <w:szCs w:val="28"/>
        </w:rPr>
        <w:t>4</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6163DA" w:rsidRDefault="006163DA" w:rsidP="00381043">
      <w:pPr>
        <w:spacing w:after="0" w:line="240" w:lineRule="auto"/>
        <w:jc w:val="center"/>
        <w:rPr>
          <w:rFonts w:eastAsia="Times New Roman" w:cs="Times New Roman"/>
        </w:rPr>
      </w:pPr>
    </w:p>
    <w:tbl>
      <w:tblPr>
        <w:tblStyle w:val="25"/>
        <w:tblW w:w="9607" w:type="dxa"/>
        <w:tblLayout w:type="fixed"/>
        <w:tblLook w:val="04A0"/>
      </w:tblPr>
      <w:tblGrid>
        <w:gridCol w:w="2802"/>
        <w:gridCol w:w="2552"/>
        <w:gridCol w:w="2126"/>
        <w:gridCol w:w="2127"/>
      </w:tblGrid>
      <w:tr w:rsidR="00017EBC" w:rsidRPr="00381043" w:rsidTr="005B727C">
        <w:trPr>
          <w:tblHeader/>
        </w:trPr>
        <w:tc>
          <w:tcPr>
            <w:tcW w:w="2802" w:type="dxa"/>
            <w:shd w:val="clear" w:color="auto" w:fill="auto"/>
            <w:vAlign w:val="center"/>
          </w:tcPr>
          <w:p w:rsidR="00017EBC" w:rsidRPr="00381043" w:rsidRDefault="00017EBC" w:rsidP="00AC308D">
            <w:pPr>
              <w:jc w:val="center"/>
              <w:rPr>
                <w:rFonts w:cs="Times New Roman"/>
                <w:szCs w:val="28"/>
              </w:rPr>
            </w:pPr>
            <w:r w:rsidRPr="00381043">
              <w:rPr>
                <w:rFonts w:cs="Times New Roman"/>
                <w:szCs w:val="28"/>
              </w:rPr>
              <w:t>Случай, предусмотренный п</w:t>
            </w:r>
            <w:r w:rsidR="00AC308D" w:rsidRPr="00381043">
              <w:rPr>
                <w:rFonts w:cs="Times New Roman"/>
                <w:szCs w:val="28"/>
              </w:rPr>
              <w:t>.</w:t>
            </w:r>
            <w:r w:rsidRPr="00381043">
              <w:rPr>
                <w:rFonts w:cs="Times New Roman"/>
                <w:szCs w:val="28"/>
              </w:rPr>
              <w:t xml:space="preserve"> 1 ч</w:t>
            </w:r>
            <w:r w:rsidR="00AC308D" w:rsidRPr="00381043">
              <w:rPr>
                <w:rFonts w:cs="Times New Roman"/>
                <w:szCs w:val="28"/>
              </w:rPr>
              <w:t>.</w:t>
            </w:r>
            <w:r w:rsidRPr="00381043">
              <w:rPr>
                <w:rFonts w:cs="Times New Roman"/>
                <w:szCs w:val="28"/>
              </w:rPr>
              <w:t xml:space="preserve"> 4 ст.25</w:t>
            </w:r>
            <w:r w:rsidR="00381043">
              <w:rPr>
                <w:rFonts w:cs="Times New Roman"/>
                <w:szCs w:val="28"/>
              </w:rPr>
              <w:t xml:space="preserve"> </w:t>
            </w:r>
            <w:proofErr w:type="spellStart"/>
            <w:r w:rsidR="00381043">
              <w:rPr>
                <w:rFonts w:cs="Times New Roman"/>
                <w:szCs w:val="28"/>
              </w:rPr>
              <w:t>ГрК</w:t>
            </w:r>
            <w:proofErr w:type="spellEnd"/>
          </w:p>
        </w:tc>
        <w:tc>
          <w:tcPr>
            <w:tcW w:w="2552" w:type="dxa"/>
            <w:shd w:val="clear" w:color="auto" w:fill="auto"/>
            <w:vAlign w:val="center"/>
          </w:tcPr>
          <w:p w:rsidR="00017EBC" w:rsidRPr="00381043" w:rsidRDefault="00017EBC" w:rsidP="00AC308D">
            <w:pPr>
              <w:jc w:val="center"/>
              <w:rPr>
                <w:rFonts w:cs="Times New Roman"/>
                <w:szCs w:val="28"/>
              </w:rPr>
            </w:pPr>
            <w:r w:rsidRPr="00381043">
              <w:rPr>
                <w:rFonts w:cs="Times New Roman"/>
                <w:szCs w:val="28"/>
              </w:rPr>
              <w:t xml:space="preserve">Наличие </w:t>
            </w:r>
            <w:r w:rsidR="00641C74" w:rsidRPr="00381043">
              <w:rPr>
                <w:rFonts w:cs="Times New Roman"/>
                <w:szCs w:val="28"/>
              </w:rPr>
              <w:t>случая,</w:t>
            </w:r>
            <w:r w:rsidRPr="00381043">
              <w:rPr>
                <w:rFonts w:cs="Times New Roman"/>
                <w:szCs w:val="28"/>
              </w:rPr>
              <w:t xml:space="preserve"> предусмотренного п</w:t>
            </w:r>
            <w:r w:rsidR="00AC308D" w:rsidRPr="00381043">
              <w:rPr>
                <w:rFonts w:cs="Times New Roman"/>
                <w:szCs w:val="28"/>
              </w:rPr>
              <w:t>.</w:t>
            </w:r>
            <w:r w:rsidRPr="00381043">
              <w:rPr>
                <w:rFonts w:cs="Times New Roman"/>
                <w:szCs w:val="28"/>
              </w:rPr>
              <w:t xml:space="preserve"> 1 ч</w:t>
            </w:r>
            <w:r w:rsidR="00AC308D" w:rsidRPr="00381043">
              <w:rPr>
                <w:rFonts w:cs="Times New Roman"/>
                <w:szCs w:val="28"/>
              </w:rPr>
              <w:t>.</w:t>
            </w:r>
            <w:r w:rsidRPr="00381043">
              <w:rPr>
                <w:rFonts w:cs="Times New Roman"/>
                <w:szCs w:val="28"/>
              </w:rPr>
              <w:t xml:space="preserve"> 4 ст.25</w:t>
            </w:r>
            <w:r w:rsidR="00381043">
              <w:rPr>
                <w:rFonts w:cs="Times New Roman"/>
                <w:szCs w:val="28"/>
              </w:rPr>
              <w:t xml:space="preserve"> </w:t>
            </w:r>
            <w:proofErr w:type="spellStart"/>
            <w:r w:rsidR="00381043">
              <w:rPr>
                <w:rFonts w:cs="Times New Roman"/>
                <w:szCs w:val="28"/>
              </w:rPr>
              <w:t>ГрК</w:t>
            </w:r>
            <w:proofErr w:type="spellEnd"/>
          </w:p>
        </w:tc>
        <w:tc>
          <w:tcPr>
            <w:tcW w:w="2126" w:type="dxa"/>
            <w:shd w:val="clear" w:color="auto" w:fill="auto"/>
            <w:vAlign w:val="center"/>
          </w:tcPr>
          <w:p w:rsidR="00017EBC" w:rsidRPr="00381043" w:rsidRDefault="00017EBC" w:rsidP="00AC308D">
            <w:pPr>
              <w:jc w:val="center"/>
              <w:rPr>
                <w:rFonts w:cs="Times New Roman"/>
                <w:szCs w:val="28"/>
              </w:rPr>
            </w:pPr>
            <w:r w:rsidRPr="00381043">
              <w:rPr>
                <w:rFonts w:cs="Times New Roman"/>
                <w:szCs w:val="28"/>
              </w:rPr>
              <w:t>Вопросы, подлежащие согласованию согласно ч</w:t>
            </w:r>
            <w:r w:rsidR="00AC308D" w:rsidRPr="00381043">
              <w:rPr>
                <w:rFonts w:cs="Times New Roman"/>
                <w:szCs w:val="28"/>
              </w:rPr>
              <w:t>.</w:t>
            </w:r>
            <w:r w:rsidRPr="00381043">
              <w:rPr>
                <w:rFonts w:cs="Times New Roman"/>
                <w:szCs w:val="28"/>
              </w:rPr>
              <w:t xml:space="preserve"> 4.1 ст. 25</w:t>
            </w:r>
            <w:r w:rsidR="00381043">
              <w:rPr>
                <w:rFonts w:cs="Times New Roman"/>
                <w:szCs w:val="28"/>
              </w:rPr>
              <w:t xml:space="preserve"> </w:t>
            </w:r>
            <w:proofErr w:type="spellStart"/>
            <w:r w:rsidR="00381043">
              <w:rPr>
                <w:rFonts w:cs="Times New Roman"/>
                <w:szCs w:val="28"/>
              </w:rPr>
              <w:t>ГрК</w:t>
            </w:r>
            <w:proofErr w:type="spellEnd"/>
          </w:p>
        </w:tc>
        <w:tc>
          <w:tcPr>
            <w:tcW w:w="2127" w:type="dxa"/>
            <w:shd w:val="clear" w:color="auto" w:fill="auto"/>
            <w:vAlign w:val="center"/>
          </w:tcPr>
          <w:p w:rsidR="00017EBC" w:rsidRPr="00381043" w:rsidRDefault="00017EBC" w:rsidP="00017EBC">
            <w:pPr>
              <w:jc w:val="center"/>
              <w:rPr>
                <w:rFonts w:cs="Times New Roman"/>
                <w:szCs w:val="28"/>
              </w:rPr>
            </w:pPr>
            <w:r w:rsidRPr="00381043">
              <w:rPr>
                <w:rFonts w:cs="Times New Roman"/>
                <w:szCs w:val="28"/>
              </w:rPr>
              <w:t>Предмет согласования</w:t>
            </w:r>
          </w:p>
        </w:tc>
      </w:tr>
      <w:tr w:rsidR="00017EBC" w:rsidRPr="00381043" w:rsidTr="005B727C">
        <w:trPr>
          <w:trHeight w:val="2208"/>
        </w:trPr>
        <w:tc>
          <w:tcPr>
            <w:tcW w:w="2802" w:type="dxa"/>
            <w:shd w:val="clear" w:color="auto" w:fill="auto"/>
          </w:tcPr>
          <w:p w:rsidR="00017EBC" w:rsidRPr="00381043" w:rsidRDefault="00017EBC" w:rsidP="00017EBC">
            <w:pPr>
              <w:rPr>
                <w:rFonts w:cs="Times New Roman"/>
                <w:szCs w:val="28"/>
              </w:rPr>
            </w:pPr>
            <w:r w:rsidRPr="00381043">
              <w:rPr>
                <w:rFonts w:cs="Times New Roman"/>
                <w:szCs w:val="28"/>
              </w:rPr>
              <w:t>в соответствии с документами территориального планирования муниципального района планируется размещение объектов местного значения муниципального</w:t>
            </w:r>
            <w:r w:rsidR="00DE0D33">
              <w:rPr>
                <w:rFonts w:cs="Times New Roman"/>
                <w:szCs w:val="28"/>
              </w:rPr>
              <w:t xml:space="preserve"> района на территории поселения</w:t>
            </w:r>
          </w:p>
        </w:tc>
        <w:tc>
          <w:tcPr>
            <w:tcW w:w="2552" w:type="dxa"/>
            <w:shd w:val="clear" w:color="auto" w:fill="auto"/>
          </w:tcPr>
          <w:p w:rsidR="00017EBC" w:rsidRPr="00381043" w:rsidRDefault="00017EBC" w:rsidP="00017EBC">
            <w:pPr>
              <w:rPr>
                <w:rFonts w:cs="Times New Roman"/>
                <w:szCs w:val="28"/>
              </w:rPr>
            </w:pPr>
            <w:r w:rsidRPr="00381043">
              <w:rPr>
                <w:rFonts w:cs="Times New Roman"/>
                <w:szCs w:val="28"/>
              </w:rPr>
              <w:t>Схемой территориального планирования не планируется размещение объектов местного значения муниципального района</w:t>
            </w:r>
          </w:p>
        </w:tc>
        <w:tc>
          <w:tcPr>
            <w:tcW w:w="2126" w:type="dxa"/>
            <w:shd w:val="clear" w:color="auto" w:fill="auto"/>
          </w:tcPr>
          <w:p w:rsidR="00017EBC" w:rsidRPr="00381043" w:rsidRDefault="00017EBC" w:rsidP="00017EBC">
            <w:pPr>
              <w:rPr>
                <w:rFonts w:cs="Times New Roman"/>
                <w:szCs w:val="28"/>
              </w:rPr>
            </w:pPr>
            <w:r w:rsidRPr="00381043">
              <w:rPr>
                <w:rFonts w:cs="Times New Roman"/>
                <w:szCs w:val="28"/>
              </w:rPr>
              <w:t>в части определения функциональных зон, в которых планируется размещение объектов местного значения муниципального района и (или) местоположения линейных объектов местного значения муниципального района</w:t>
            </w:r>
          </w:p>
        </w:tc>
        <w:tc>
          <w:tcPr>
            <w:tcW w:w="2127" w:type="dxa"/>
            <w:shd w:val="clear" w:color="auto" w:fill="auto"/>
          </w:tcPr>
          <w:p w:rsidR="00017EBC" w:rsidRPr="00381043" w:rsidRDefault="00017EBC" w:rsidP="00017EBC">
            <w:pPr>
              <w:rPr>
                <w:rFonts w:cs="Times New Roman"/>
                <w:szCs w:val="28"/>
              </w:rPr>
            </w:pPr>
            <w:r w:rsidRPr="00381043">
              <w:rPr>
                <w:rFonts w:cs="Times New Roman"/>
                <w:szCs w:val="28"/>
              </w:rPr>
              <w:t>Нет предмета согласования</w:t>
            </w:r>
          </w:p>
        </w:tc>
      </w:tr>
    </w:tbl>
    <w:p w:rsidR="006163DA" w:rsidRPr="006163DA" w:rsidRDefault="006163DA" w:rsidP="006163DA"/>
    <w:p w:rsidR="00017EBC" w:rsidRDefault="00381043" w:rsidP="00381043">
      <w:pPr>
        <w:pStyle w:val="aff0"/>
        <w:jc w:val="right"/>
      </w:pPr>
      <w:r>
        <w:t xml:space="preserve">Таблица </w:t>
      </w:r>
      <w:fldSimple w:instr=" SEQ Таблица \* ARABIC ">
        <w:r w:rsidR="00DE0D33">
          <w:rPr>
            <w:noProof/>
          </w:rPr>
          <w:t>11</w:t>
        </w:r>
      </w:fldSimple>
    </w:p>
    <w:p w:rsidR="00381043" w:rsidRDefault="00381043" w:rsidP="00381043">
      <w:pPr>
        <w:spacing w:after="0" w:line="240" w:lineRule="auto"/>
        <w:jc w:val="center"/>
        <w:rPr>
          <w:rFonts w:eastAsia="Times New Roman" w:cs="Times New Roman"/>
        </w:rPr>
      </w:pPr>
      <w:r>
        <w:rPr>
          <w:rFonts w:eastAsia="Times New Roman" w:cs="Times New Roman"/>
        </w:rPr>
        <w:t>Обоснование</w:t>
      </w:r>
      <w:r w:rsidRPr="00F3217B">
        <w:t xml:space="preserve"> </w:t>
      </w:r>
      <w:r>
        <w:t xml:space="preserve">отсутствия </w:t>
      </w:r>
      <w:r w:rsidRPr="007D1426">
        <w:t xml:space="preserve">необходимости </w:t>
      </w:r>
      <w:r>
        <w:t xml:space="preserve">направления на </w:t>
      </w:r>
      <w:r w:rsidRPr="007D1426">
        <w:t>согласовани</w:t>
      </w:r>
      <w:r>
        <w:t>е</w:t>
      </w:r>
      <w:r w:rsidRPr="007D1426">
        <w:t xml:space="preserve"> </w:t>
      </w:r>
      <w:r>
        <w:t xml:space="preserve">проекта </w:t>
      </w:r>
      <w:r w:rsidRPr="007D1426">
        <w:t>внесения изменений в генеральный план</w:t>
      </w:r>
      <w:r w:rsidRPr="00F3217B">
        <w:rPr>
          <w:rFonts w:cs="Times New Roman"/>
          <w:szCs w:val="28"/>
        </w:rPr>
        <w:t xml:space="preserve"> </w:t>
      </w:r>
      <w:r>
        <w:rPr>
          <w:rFonts w:cs="Times New Roman"/>
          <w:szCs w:val="28"/>
        </w:rPr>
        <w:t xml:space="preserve">в </w:t>
      </w:r>
      <w:r w:rsidRPr="00F3217B">
        <w:rPr>
          <w:rFonts w:cs="Times New Roman"/>
          <w:szCs w:val="28"/>
        </w:rPr>
        <w:t>случа</w:t>
      </w:r>
      <w:r>
        <w:rPr>
          <w:rFonts w:cs="Times New Roman"/>
          <w:szCs w:val="28"/>
        </w:rPr>
        <w:t>е,</w:t>
      </w:r>
      <w:r w:rsidRPr="00F3217B">
        <w:rPr>
          <w:rFonts w:cs="Times New Roman"/>
          <w:szCs w:val="28"/>
        </w:rPr>
        <w:t xml:space="preserve"> предусмотренн</w:t>
      </w:r>
      <w:r>
        <w:rPr>
          <w:rFonts w:cs="Times New Roman"/>
          <w:szCs w:val="28"/>
        </w:rPr>
        <w:t>ом</w:t>
      </w:r>
      <w:r w:rsidRPr="00F3217B">
        <w:rPr>
          <w:rFonts w:cs="Times New Roman"/>
          <w:szCs w:val="28"/>
        </w:rPr>
        <w:t xml:space="preserve"> п. </w:t>
      </w:r>
      <w:r>
        <w:rPr>
          <w:rFonts w:cs="Times New Roman"/>
          <w:szCs w:val="28"/>
        </w:rPr>
        <w:t>2</w:t>
      </w:r>
      <w:r w:rsidRPr="00F3217B">
        <w:rPr>
          <w:rFonts w:cs="Times New Roman"/>
          <w:szCs w:val="28"/>
        </w:rPr>
        <w:t xml:space="preserve"> ч. </w:t>
      </w:r>
      <w:r>
        <w:rPr>
          <w:rFonts w:cs="Times New Roman"/>
          <w:szCs w:val="28"/>
        </w:rPr>
        <w:t>4</w:t>
      </w:r>
      <w:r w:rsidRPr="00F3217B">
        <w:rPr>
          <w:rFonts w:cs="Times New Roman"/>
          <w:szCs w:val="28"/>
        </w:rPr>
        <w:t xml:space="preserve"> ст.25</w:t>
      </w:r>
      <w:r w:rsidRPr="00F3217B">
        <w:rPr>
          <w:rFonts w:eastAsia="Times New Roman" w:cs="Times New Roman"/>
        </w:rPr>
        <w:t xml:space="preserve"> </w:t>
      </w:r>
      <w:r w:rsidRPr="00017EBC">
        <w:rPr>
          <w:rFonts w:eastAsia="Times New Roman" w:cs="Times New Roman"/>
        </w:rPr>
        <w:t>Градостроительного кодекса Российской Федерации</w:t>
      </w:r>
    </w:p>
    <w:p w:rsidR="00381043" w:rsidRDefault="00381043" w:rsidP="00017EBC">
      <w:pPr>
        <w:spacing w:after="0" w:line="240" w:lineRule="auto"/>
        <w:ind w:firstLine="709"/>
        <w:rPr>
          <w:rFonts w:eastAsia="Times New Roman" w:cs="Times New Roman"/>
        </w:rPr>
      </w:pPr>
    </w:p>
    <w:tbl>
      <w:tblPr>
        <w:tblStyle w:val="25"/>
        <w:tblW w:w="9607" w:type="dxa"/>
        <w:tblLayout w:type="fixed"/>
        <w:tblLook w:val="04A0"/>
      </w:tblPr>
      <w:tblGrid>
        <w:gridCol w:w="2802"/>
        <w:gridCol w:w="2552"/>
        <w:gridCol w:w="2126"/>
        <w:gridCol w:w="2127"/>
      </w:tblGrid>
      <w:tr w:rsidR="00381043" w:rsidRPr="00381043" w:rsidTr="00181077">
        <w:trPr>
          <w:tblHeader/>
        </w:trPr>
        <w:tc>
          <w:tcPr>
            <w:tcW w:w="2802" w:type="dxa"/>
            <w:shd w:val="clear" w:color="auto" w:fill="auto"/>
            <w:vAlign w:val="center"/>
          </w:tcPr>
          <w:p w:rsidR="00381043" w:rsidRPr="00381043" w:rsidRDefault="00381043" w:rsidP="00381043">
            <w:pPr>
              <w:jc w:val="center"/>
              <w:rPr>
                <w:rFonts w:cs="Times New Roman"/>
                <w:szCs w:val="28"/>
              </w:rPr>
            </w:pPr>
            <w:r w:rsidRPr="00381043">
              <w:rPr>
                <w:rFonts w:cs="Times New Roman"/>
                <w:szCs w:val="28"/>
              </w:rPr>
              <w:lastRenderedPageBreak/>
              <w:t>Случай, предусмотренный п. 2 ч. 4 ст.25</w:t>
            </w:r>
          </w:p>
        </w:tc>
        <w:tc>
          <w:tcPr>
            <w:tcW w:w="2552" w:type="dxa"/>
            <w:shd w:val="clear" w:color="auto" w:fill="auto"/>
            <w:vAlign w:val="center"/>
          </w:tcPr>
          <w:p w:rsidR="00381043" w:rsidRPr="00381043" w:rsidRDefault="00381043" w:rsidP="00381043">
            <w:pPr>
              <w:jc w:val="center"/>
              <w:rPr>
                <w:rFonts w:cs="Times New Roman"/>
                <w:szCs w:val="28"/>
              </w:rPr>
            </w:pPr>
            <w:r w:rsidRPr="00381043">
              <w:rPr>
                <w:rFonts w:cs="Times New Roman"/>
                <w:szCs w:val="28"/>
              </w:rPr>
              <w:t>Наличие случая</w:t>
            </w:r>
            <w:r w:rsidR="00641C74">
              <w:rPr>
                <w:rFonts w:cs="Times New Roman"/>
                <w:szCs w:val="28"/>
              </w:rPr>
              <w:t xml:space="preserve">, </w:t>
            </w:r>
            <w:r w:rsidRPr="00381043">
              <w:rPr>
                <w:rFonts w:cs="Times New Roman"/>
                <w:szCs w:val="28"/>
              </w:rPr>
              <w:t>предусмотренного п. 2 ч. 4 ст.25</w:t>
            </w:r>
          </w:p>
        </w:tc>
        <w:tc>
          <w:tcPr>
            <w:tcW w:w="2126" w:type="dxa"/>
            <w:shd w:val="clear" w:color="auto" w:fill="auto"/>
            <w:vAlign w:val="center"/>
          </w:tcPr>
          <w:p w:rsidR="00381043" w:rsidRPr="00381043" w:rsidRDefault="00381043" w:rsidP="00381043">
            <w:pPr>
              <w:jc w:val="center"/>
              <w:rPr>
                <w:rFonts w:cs="Times New Roman"/>
                <w:szCs w:val="28"/>
              </w:rPr>
            </w:pPr>
            <w:r w:rsidRPr="00381043">
              <w:rPr>
                <w:rFonts w:cs="Times New Roman"/>
                <w:szCs w:val="28"/>
              </w:rPr>
              <w:t>Вопросы, подлежащие согласованию согласно ч. 4.1 ст. 25</w:t>
            </w:r>
          </w:p>
        </w:tc>
        <w:tc>
          <w:tcPr>
            <w:tcW w:w="2127" w:type="dxa"/>
            <w:shd w:val="clear" w:color="auto" w:fill="auto"/>
            <w:vAlign w:val="center"/>
          </w:tcPr>
          <w:p w:rsidR="00381043" w:rsidRPr="00381043" w:rsidRDefault="00381043" w:rsidP="00381043">
            <w:pPr>
              <w:jc w:val="center"/>
              <w:rPr>
                <w:rFonts w:cs="Times New Roman"/>
                <w:szCs w:val="28"/>
              </w:rPr>
            </w:pPr>
            <w:r w:rsidRPr="00381043">
              <w:rPr>
                <w:rFonts w:cs="Times New Roman"/>
                <w:szCs w:val="28"/>
              </w:rPr>
              <w:t>Предмет согласования</w:t>
            </w:r>
          </w:p>
        </w:tc>
      </w:tr>
      <w:tr w:rsidR="00381043" w:rsidRPr="00381043" w:rsidTr="00381043">
        <w:tc>
          <w:tcPr>
            <w:tcW w:w="2802" w:type="dxa"/>
            <w:shd w:val="clear" w:color="auto" w:fill="auto"/>
          </w:tcPr>
          <w:p w:rsidR="00381043" w:rsidRPr="00381043" w:rsidRDefault="00381043" w:rsidP="00381043">
            <w:pPr>
              <w:rPr>
                <w:rFonts w:cs="Times New Roman"/>
                <w:szCs w:val="28"/>
              </w:rPr>
            </w:pPr>
            <w:r w:rsidRPr="00381043">
              <w:rPr>
                <w:rFonts w:cs="Times New Roman"/>
                <w:szCs w:val="28"/>
              </w:rPr>
              <w:t>на территории поселения находятся особо охраняемые природные территории местного</w:t>
            </w:r>
            <w:r w:rsidR="00DE0D33">
              <w:rPr>
                <w:rFonts w:cs="Times New Roman"/>
                <w:szCs w:val="28"/>
              </w:rPr>
              <w:t xml:space="preserve"> значения муниципального района</w:t>
            </w:r>
          </w:p>
        </w:tc>
        <w:tc>
          <w:tcPr>
            <w:tcW w:w="2552" w:type="dxa"/>
            <w:shd w:val="clear" w:color="auto" w:fill="auto"/>
          </w:tcPr>
          <w:p w:rsidR="00381043" w:rsidRPr="00381043" w:rsidRDefault="00381043" w:rsidP="00381043">
            <w:pPr>
              <w:rPr>
                <w:rFonts w:cs="Times New Roman"/>
                <w:szCs w:val="28"/>
              </w:rPr>
            </w:pPr>
            <w:r w:rsidRPr="00381043">
              <w:rPr>
                <w:rFonts w:cs="Times New Roman"/>
                <w:szCs w:val="28"/>
              </w:rPr>
              <w:t>На территории поселения отсутствуют особо охраняемые природные территории местного значения муниципального района</w:t>
            </w:r>
          </w:p>
          <w:p w:rsidR="00381043" w:rsidRPr="00381043" w:rsidRDefault="00381043" w:rsidP="00381043">
            <w:pPr>
              <w:rPr>
                <w:rFonts w:cs="Times New Roman"/>
                <w:szCs w:val="28"/>
              </w:rPr>
            </w:pPr>
          </w:p>
        </w:tc>
        <w:tc>
          <w:tcPr>
            <w:tcW w:w="2126" w:type="dxa"/>
            <w:shd w:val="clear" w:color="auto" w:fill="auto"/>
          </w:tcPr>
          <w:p w:rsidR="00381043" w:rsidRPr="00381043" w:rsidRDefault="00381043" w:rsidP="00381043">
            <w:pPr>
              <w:rPr>
                <w:rFonts w:cs="Times New Roman"/>
                <w:szCs w:val="28"/>
              </w:rPr>
            </w:pPr>
            <w:r w:rsidRPr="00381043">
              <w:rPr>
                <w:rFonts w:cs="Times New Roman"/>
                <w:szCs w:val="28"/>
              </w:rPr>
              <w:t>в части возможного негативного воздействия планируемых для размещения объектов местного значения поселения на особо охраняемые природные территории местного значения муниципального района</w:t>
            </w:r>
          </w:p>
        </w:tc>
        <w:tc>
          <w:tcPr>
            <w:tcW w:w="2127" w:type="dxa"/>
            <w:shd w:val="clear" w:color="auto" w:fill="auto"/>
          </w:tcPr>
          <w:p w:rsidR="00381043" w:rsidRPr="00381043" w:rsidRDefault="00381043" w:rsidP="00381043">
            <w:pPr>
              <w:rPr>
                <w:rFonts w:cs="Times New Roman"/>
                <w:szCs w:val="28"/>
              </w:rPr>
            </w:pPr>
            <w:r w:rsidRPr="00381043">
              <w:rPr>
                <w:rFonts w:cs="Times New Roman"/>
                <w:szCs w:val="28"/>
              </w:rPr>
              <w:t>Нет предмета согласования</w:t>
            </w:r>
          </w:p>
        </w:tc>
      </w:tr>
    </w:tbl>
    <w:p w:rsidR="00381043" w:rsidRPr="00017EBC" w:rsidRDefault="00381043" w:rsidP="00381043">
      <w:pPr>
        <w:spacing w:after="0" w:line="240" w:lineRule="auto"/>
        <w:ind w:firstLine="709"/>
        <w:rPr>
          <w:rFonts w:eastAsia="Times New Roman" w:cs="Times New Roman"/>
        </w:rPr>
      </w:pPr>
      <w:r w:rsidRPr="00CD03DD">
        <w:rPr>
          <w:rFonts w:eastAsia="Times New Roman" w:cs="Times New Roman"/>
        </w:rPr>
        <w:t>Таким образом, в связи с отсутствием предмета согласования, по всем случаям установленным част</w:t>
      </w:r>
      <w:r>
        <w:rPr>
          <w:rFonts w:eastAsia="Times New Roman" w:cs="Times New Roman"/>
        </w:rPr>
        <w:t>ью</w:t>
      </w:r>
      <w:r w:rsidRPr="00CD03DD">
        <w:rPr>
          <w:rFonts w:eastAsia="Times New Roman" w:cs="Times New Roman"/>
        </w:rPr>
        <w:t xml:space="preserve"> </w:t>
      </w:r>
      <w:r>
        <w:rPr>
          <w:rFonts w:eastAsia="Times New Roman" w:cs="Times New Roman"/>
        </w:rPr>
        <w:t xml:space="preserve">4 </w:t>
      </w:r>
      <w:r w:rsidRPr="00CD03DD">
        <w:rPr>
          <w:rFonts w:eastAsia="Times New Roman" w:cs="Times New Roman"/>
        </w:rPr>
        <w:t>статьи 25 Градостроительного кодексе Российской Федерации</w:t>
      </w:r>
      <w:r w:rsidRPr="00F3217B">
        <w:rPr>
          <w:rFonts w:eastAsia="Times New Roman" w:cs="Times New Roman"/>
        </w:rPr>
        <w:t xml:space="preserve">, проект </w:t>
      </w:r>
      <w:r w:rsidRPr="00F3217B">
        <w:rPr>
          <w:rFonts w:cs="Times New Roman"/>
          <w:szCs w:val="28"/>
        </w:rPr>
        <w:t>внесения изменений в генеральный план</w:t>
      </w:r>
      <w:r w:rsidRPr="00F3217B">
        <w:rPr>
          <w:rFonts w:eastAsia="Times New Roman" w:cs="Times New Roman"/>
        </w:rPr>
        <w:t xml:space="preserve"> не подлежит направлению на согласование </w:t>
      </w:r>
      <w:r w:rsidRPr="00017EBC">
        <w:t>с органами местного самоуправления муниципального района, в границах которого находится поселение</w:t>
      </w:r>
      <w:r>
        <w:rPr>
          <w:rFonts w:eastAsia="Times New Roman" w:cs="Times New Roman"/>
          <w:b/>
        </w:rPr>
        <w:t>.</w:t>
      </w:r>
    </w:p>
    <w:p w:rsidR="00381043" w:rsidRPr="00AD07C9" w:rsidRDefault="00381043" w:rsidP="00381043">
      <w:pPr>
        <w:spacing w:after="0" w:line="240" w:lineRule="auto"/>
        <w:ind w:firstLine="709"/>
        <w:rPr>
          <w:rFonts w:eastAsia="Times New Roman" w:cs="Times New Roman"/>
        </w:rPr>
      </w:pPr>
      <w:r w:rsidRPr="00AD07C9">
        <w:rPr>
          <w:rFonts w:eastAsia="Times New Roman" w:cs="Times New Roman"/>
        </w:rPr>
        <w:t xml:space="preserve">Частью 5 статьи 25 Градостроительного кодекса Российской Федерации, установлено, что иные вопросы, кроме указанных в частях 1 - 4.1 статьи 25 вопросов, не могут рассматриваться при согласовании проекта </w:t>
      </w:r>
      <w:r w:rsidRPr="00F3217B">
        <w:rPr>
          <w:rFonts w:cs="Times New Roman"/>
          <w:szCs w:val="28"/>
        </w:rPr>
        <w:t>внесения изменений в генеральный план</w:t>
      </w:r>
      <w:r>
        <w:rPr>
          <w:rFonts w:eastAsia="Times New Roman" w:cs="Times New Roman"/>
        </w:rPr>
        <w:t>.</w:t>
      </w:r>
    </w:p>
    <w:p w:rsidR="00746C2F" w:rsidRPr="00746C2F" w:rsidRDefault="00122339" w:rsidP="00981AA1">
      <w:pPr>
        <w:pStyle w:val="10"/>
        <w:numPr>
          <w:ilvl w:val="0"/>
          <w:numId w:val="40"/>
        </w:numPr>
      </w:pPr>
      <w:bookmarkStart w:id="11" w:name="_Toc407013804"/>
      <w:bookmarkStart w:id="12" w:name="_Toc506565051"/>
      <w:r>
        <w:t>Сведения о</w:t>
      </w:r>
      <w:r w:rsidR="009050CE">
        <w:t xml:space="preserve"> </w:t>
      </w:r>
      <w:r>
        <w:t>параметрах</w:t>
      </w:r>
      <w:r w:rsidR="009050CE">
        <w:t xml:space="preserve"> ф</w:t>
      </w:r>
      <w:r w:rsidR="009050CE" w:rsidRPr="00746C2F">
        <w:t>ункциональн</w:t>
      </w:r>
      <w:r w:rsidR="009050CE">
        <w:t>ых</w:t>
      </w:r>
      <w:r w:rsidR="009050CE" w:rsidRPr="00746C2F">
        <w:t xml:space="preserve"> зо</w:t>
      </w:r>
      <w:r w:rsidR="009050CE">
        <w:t>н</w:t>
      </w:r>
      <w:bookmarkEnd w:id="12"/>
      <w:r w:rsidR="009050CE" w:rsidRPr="00746C2F">
        <w:t xml:space="preserve"> </w:t>
      </w:r>
      <w:bookmarkEnd w:id="11"/>
    </w:p>
    <w:p w:rsidR="00746C2F" w:rsidRPr="00E6029D" w:rsidRDefault="00746C2F" w:rsidP="00746C2F">
      <w:pPr>
        <w:spacing w:after="0" w:line="240" w:lineRule="auto"/>
        <w:ind w:firstLine="709"/>
        <w:rPr>
          <w:rFonts w:cs="Times New Roman"/>
        </w:rPr>
      </w:pPr>
      <w:r w:rsidRPr="00E6029D">
        <w:rPr>
          <w:rFonts w:cs="Times New Roman"/>
        </w:rPr>
        <w:t xml:space="preserve">Зонирование в </w:t>
      </w:r>
      <w:r w:rsidR="00784222">
        <w:rPr>
          <w:rFonts w:cs="Times New Roman"/>
        </w:rPr>
        <w:t>г</w:t>
      </w:r>
      <w:r w:rsidRPr="00E6029D">
        <w:rPr>
          <w:rFonts w:cs="Times New Roman"/>
        </w:rPr>
        <w:t>енерально</w:t>
      </w:r>
      <w:r w:rsidR="00784222">
        <w:rPr>
          <w:rFonts w:cs="Times New Roman"/>
        </w:rPr>
        <w:t>м</w:t>
      </w:r>
      <w:r w:rsidRPr="00E6029D">
        <w:rPr>
          <w:rFonts w:cs="Times New Roman"/>
        </w:rPr>
        <w:t xml:space="preserve"> план</w:t>
      </w:r>
      <w:r w:rsidR="00784222">
        <w:rPr>
          <w:rFonts w:cs="Times New Roman"/>
        </w:rPr>
        <w:t>е</w:t>
      </w:r>
      <w:r w:rsidRPr="00E6029D">
        <w:rPr>
          <w:rFonts w:cs="Times New Roman"/>
        </w:rPr>
        <w:t xml:space="preserve"> рассматривается как процесс и результат агрегированного выделения частей территории поселения с определенными видами и ограничениями их использования, функциональными назначениями, параметрами использования и изменения земельных участков и других объектов недвижимости при осуществлении градостроительной деятельности.</w:t>
      </w:r>
    </w:p>
    <w:p w:rsidR="00746C2F" w:rsidRPr="00E3450A" w:rsidRDefault="00746C2F" w:rsidP="00746C2F">
      <w:pPr>
        <w:spacing w:after="0" w:line="240" w:lineRule="auto"/>
        <w:ind w:firstLine="709"/>
        <w:rPr>
          <w:rFonts w:cs="Times New Roman"/>
        </w:rPr>
      </w:pPr>
      <w:r w:rsidRPr="00E3450A">
        <w:rPr>
          <w:rFonts w:cs="Times New Roman"/>
        </w:rPr>
        <w:t>Целями такого зонирования являются:</w:t>
      </w:r>
    </w:p>
    <w:p w:rsidR="00746C2F" w:rsidRPr="00E3450A" w:rsidRDefault="00746C2F" w:rsidP="00746C2F">
      <w:pPr>
        <w:spacing w:after="0" w:line="240" w:lineRule="auto"/>
        <w:ind w:firstLine="709"/>
        <w:rPr>
          <w:rFonts w:cs="Times New Roman"/>
        </w:rPr>
      </w:pPr>
      <w:r w:rsidRPr="00E3450A">
        <w:rPr>
          <w:rFonts w:cs="Times New Roman"/>
        </w:rPr>
        <w:t>– обеспечение градостроительными средствами благоприятн</w:t>
      </w:r>
      <w:r w:rsidR="00C55BB8" w:rsidRPr="00E3450A">
        <w:rPr>
          <w:rFonts w:cs="Times New Roman"/>
        </w:rPr>
        <w:t>ых условий проживания населения;</w:t>
      </w:r>
      <w:r w:rsidRPr="00E3450A">
        <w:rPr>
          <w:rFonts w:cs="Times New Roman"/>
        </w:rPr>
        <w:t xml:space="preserve"> </w:t>
      </w:r>
    </w:p>
    <w:p w:rsidR="00746C2F" w:rsidRPr="00E3450A" w:rsidRDefault="00746C2F" w:rsidP="00746C2F">
      <w:pPr>
        <w:spacing w:after="0" w:line="240" w:lineRule="auto"/>
        <w:ind w:firstLine="709"/>
        <w:rPr>
          <w:rFonts w:cs="Times New Roman"/>
        </w:rPr>
      </w:pPr>
      <w:r w:rsidRPr="00E3450A">
        <w:rPr>
          <w:rFonts w:cs="Times New Roman"/>
        </w:rPr>
        <w:lastRenderedPageBreak/>
        <w:t>– ограничение вредного воздействия хозяйственной и иной деятельност</w:t>
      </w:r>
      <w:r w:rsidR="00C55BB8" w:rsidRPr="00E3450A">
        <w:rPr>
          <w:rFonts w:cs="Times New Roman"/>
        </w:rPr>
        <w:t>и на окружающую природную среду;</w:t>
      </w:r>
    </w:p>
    <w:p w:rsidR="00746C2F" w:rsidRPr="00E3450A" w:rsidRDefault="00746C2F" w:rsidP="00746C2F">
      <w:pPr>
        <w:spacing w:after="0" w:line="240" w:lineRule="auto"/>
        <w:ind w:firstLine="709"/>
        <w:rPr>
          <w:rFonts w:cs="Times New Roman"/>
        </w:rPr>
      </w:pPr>
      <w:r w:rsidRPr="00E3450A">
        <w:rPr>
          <w:rFonts w:cs="Times New Roman"/>
        </w:rPr>
        <w:t xml:space="preserve">– рациональное использование ресурсов в интересах </w:t>
      </w:r>
      <w:r w:rsidR="00C55BB8" w:rsidRPr="00E3450A">
        <w:rPr>
          <w:rFonts w:cs="Times New Roman"/>
        </w:rPr>
        <w:t>настоящего и будущего поколений;</w:t>
      </w:r>
    </w:p>
    <w:p w:rsidR="00746C2F" w:rsidRPr="00E3450A" w:rsidRDefault="00746C2F" w:rsidP="00746C2F">
      <w:pPr>
        <w:spacing w:after="0" w:line="240" w:lineRule="auto"/>
        <w:ind w:firstLine="709"/>
        <w:rPr>
          <w:rFonts w:cs="Times New Roman"/>
        </w:rPr>
      </w:pPr>
      <w:r w:rsidRPr="00E3450A">
        <w:rPr>
          <w:rFonts w:cs="Times New Roman"/>
        </w:rPr>
        <w:t>– формирование содержательной основы для градостроительного зонирования.</w:t>
      </w:r>
    </w:p>
    <w:p w:rsidR="00746C2F" w:rsidRPr="00E6029D" w:rsidRDefault="00746C2F" w:rsidP="00746C2F">
      <w:pPr>
        <w:spacing w:after="0" w:line="240" w:lineRule="auto"/>
        <w:ind w:firstLine="709"/>
        <w:rPr>
          <w:rFonts w:cs="Times New Roman"/>
        </w:rPr>
      </w:pPr>
      <w:r w:rsidRPr="00E6029D">
        <w:rPr>
          <w:rFonts w:cs="Times New Roman"/>
        </w:rPr>
        <w:t xml:space="preserve">В соответствии с пунктом 5 статьи 1 Градостроительного кодекса Российской Федерации функциональные зоны – это «зоны, для которых документами территориального планирования определены границы и функциональное назначение». </w:t>
      </w:r>
    </w:p>
    <w:p w:rsidR="00746C2F" w:rsidRPr="00E6029D" w:rsidRDefault="00746C2F" w:rsidP="00746C2F">
      <w:pPr>
        <w:spacing w:after="0" w:line="240" w:lineRule="auto"/>
        <w:ind w:firstLine="709"/>
        <w:rPr>
          <w:rFonts w:cs="Times New Roman"/>
        </w:rPr>
      </w:pPr>
      <w:r w:rsidRPr="00E6029D">
        <w:rPr>
          <w:rFonts w:cs="Times New Roman"/>
        </w:rPr>
        <w:t xml:space="preserve">На карте  функциональных зон поселения (пункт 4 часть 2 статьи 23 Градостроительного кодекса Российской Федерации), содержащихся в </w:t>
      </w:r>
      <w:r w:rsidR="00784222">
        <w:rPr>
          <w:rFonts w:cs="Times New Roman"/>
        </w:rPr>
        <w:t>г</w:t>
      </w:r>
      <w:r w:rsidRPr="00E6029D">
        <w:rPr>
          <w:rFonts w:cs="Times New Roman"/>
        </w:rPr>
        <w:t>енеральном плане, в соответствии с пунктом 3 части 5 статьи 23 Градостроительного кодекса Российской Федерации отображаются: «3) границы и описание функциональных зон с указанием планируемых для размещения в них объектов федерального значения, объектов регионального значения, объектов местного значения (за исключением линейных объектов) и местоположения линейных объектов федерального значения, линейных объектов регионального значения, линейных объектов местного значения.».</w:t>
      </w:r>
    </w:p>
    <w:p w:rsidR="00A30470" w:rsidRDefault="00A30470" w:rsidP="00A30470">
      <w:pPr>
        <w:spacing w:after="0" w:line="240" w:lineRule="auto"/>
        <w:ind w:firstLine="709"/>
      </w:pPr>
      <w:r>
        <w:t>Частью 12 статьи 9 Градостроительного кодекса Российской Федерации установлено, что утверждение в документах территориального планирования границ функциональных зон не влечет за собой изменение правового режима земель, находящихся в границах указанных зон.</w:t>
      </w:r>
    </w:p>
    <w:p w:rsidR="00A30470" w:rsidRDefault="00A30470" w:rsidP="00A30470">
      <w:pPr>
        <w:spacing w:after="0" w:line="240" w:lineRule="auto"/>
        <w:ind w:firstLine="709"/>
      </w:pPr>
      <w:r>
        <w:t>Параметры функциональных зон, согласно части 4 статьи 23 Градостроительного кодекса Российской Федерации, включены в Положение о территориальном планировании, а границы и описание функциональных зон с указанием планируемых для размещения в них объектов федерального значения, объектов регионального значения, объектов местного значения, отображаются на картах, указанных в пунктах 2 - 4 части 3 статьи 23 Градостроительного кодекса Российской Федерации.</w:t>
      </w:r>
    </w:p>
    <w:p w:rsidR="001238A5" w:rsidRPr="001238A5" w:rsidRDefault="0040539A" w:rsidP="00981AA1">
      <w:pPr>
        <w:pStyle w:val="10"/>
        <w:numPr>
          <w:ilvl w:val="1"/>
          <w:numId w:val="40"/>
        </w:numPr>
        <w:ind w:left="567" w:hanging="567"/>
      </w:pPr>
      <w:bookmarkStart w:id="13" w:name="_Toc506565052"/>
      <w:r>
        <w:t>Виды и состав</w:t>
      </w:r>
      <w:r w:rsidR="001238A5" w:rsidRPr="001238A5">
        <w:t xml:space="preserve"> функциональных зон</w:t>
      </w:r>
      <w:r w:rsidR="00122339">
        <w:t>,</w:t>
      </w:r>
      <w:r w:rsidR="001238A5" w:rsidRPr="001238A5">
        <w:t xml:space="preserve"> </w:t>
      </w:r>
      <w:r w:rsidR="00122339">
        <w:t>установленных</w:t>
      </w:r>
      <w:r w:rsidR="001238A5">
        <w:t xml:space="preserve"> </w:t>
      </w:r>
      <w:r w:rsidR="00122339">
        <w:t>в генеральном</w:t>
      </w:r>
      <w:r w:rsidR="001238A5" w:rsidRPr="001238A5">
        <w:t xml:space="preserve"> план</w:t>
      </w:r>
      <w:r w:rsidR="00122339">
        <w:t>е</w:t>
      </w:r>
      <w:bookmarkEnd w:id="13"/>
    </w:p>
    <w:p w:rsidR="00C55BB8" w:rsidRDefault="00C55BB8" w:rsidP="00746C2F">
      <w:pPr>
        <w:spacing w:after="0" w:line="240" w:lineRule="auto"/>
        <w:ind w:firstLine="709"/>
        <w:rPr>
          <w:rFonts w:eastAsia="Calibri"/>
          <w:lang w:eastAsia="en-US"/>
        </w:rPr>
      </w:pPr>
    </w:p>
    <w:p w:rsidR="00917A46" w:rsidRDefault="00917A46" w:rsidP="00917A46">
      <w:pPr>
        <w:pStyle w:val="aff0"/>
        <w:keepNext/>
        <w:jc w:val="right"/>
      </w:pPr>
      <w:r>
        <w:t xml:space="preserve">Таблица </w:t>
      </w:r>
      <w:fldSimple w:instr=" SEQ Таблица \* ARABIC ">
        <w:r w:rsidR="00122339">
          <w:rPr>
            <w:noProof/>
          </w:rPr>
          <w:t>12</w:t>
        </w:r>
      </w:fldSimple>
    </w:p>
    <w:p w:rsidR="00917A46" w:rsidRDefault="0040539A" w:rsidP="00917A46">
      <w:pPr>
        <w:spacing w:after="0" w:line="240" w:lineRule="auto"/>
        <w:ind w:firstLine="709"/>
        <w:jc w:val="center"/>
        <w:rPr>
          <w:rFonts w:cs="Times New Roman"/>
        </w:rPr>
      </w:pPr>
      <w:r>
        <w:t>Виды и состав</w:t>
      </w:r>
      <w:r w:rsidR="00917A46" w:rsidRPr="001238A5">
        <w:t xml:space="preserve"> функциональных зон </w:t>
      </w:r>
      <w:r w:rsidR="00917A46">
        <w:t xml:space="preserve">устанавливаемых </w:t>
      </w:r>
      <w:r w:rsidR="00917A46" w:rsidRPr="001238A5">
        <w:t>при внесении изменений в генеральный план</w:t>
      </w:r>
    </w:p>
    <w:tbl>
      <w:tblPr>
        <w:tblStyle w:val="274"/>
        <w:tblW w:w="9766" w:type="dxa"/>
        <w:jc w:val="center"/>
        <w:tblLook w:val="04A0"/>
      </w:tblPr>
      <w:tblGrid>
        <w:gridCol w:w="7676"/>
        <w:gridCol w:w="2090"/>
      </w:tblGrid>
      <w:tr w:rsidR="006A6DD9" w:rsidRPr="006A6DD9" w:rsidTr="00917A46">
        <w:trPr>
          <w:tblHeader/>
          <w:jc w:val="center"/>
        </w:trPr>
        <w:tc>
          <w:tcPr>
            <w:tcW w:w="7676" w:type="dxa"/>
            <w:shd w:val="clear" w:color="auto" w:fill="auto"/>
            <w:vAlign w:val="center"/>
          </w:tcPr>
          <w:p w:rsidR="006A6DD9" w:rsidRPr="006A6DD9" w:rsidRDefault="006A6DD9" w:rsidP="006A6DD9">
            <w:pPr>
              <w:jc w:val="center"/>
              <w:rPr>
                <w:rFonts w:eastAsia="Calibri" w:cs="Times New Roman"/>
              </w:rPr>
            </w:pPr>
            <w:r w:rsidRPr="006A6DD9">
              <w:rPr>
                <w:rFonts w:eastAsia="Calibri" w:cs="Times New Roman"/>
              </w:rPr>
              <w:t xml:space="preserve">Наименование </w:t>
            </w:r>
            <w:r w:rsidRPr="006A6DD9">
              <w:rPr>
                <w:rFonts w:eastAsia="Times New Roman" w:cs="Times New Roman"/>
                <w:szCs w:val="28"/>
              </w:rPr>
              <w:t xml:space="preserve">функциональной </w:t>
            </w:r>
            <w:r w:rsidRPr="006A6DD9">
              <w:rPr>
                <w:rFonts w:eastAsia="Calibri" w:cs="Times New Roman"/>
              </w:rPr>
              <w:t>зоны</w:t>
            </w:r>
          </w:p>
        </w:tc>
        <w:tc>
          <w:tcPr>
            <w:tcW w:w="2090" w:type="dxa"/>
            <w:shd w:val="clear" w:color="auto" w:fill="auto"/>
            <w:vAlign w:val="center"/>
          </w:tcPr>
          <w:p w:rsidR="006A6DD9" w:rsidRPr="006A6DD9" w:rsidRDefault="006A6DD9" w:rsidP="006A6DD9">
            <w:pPr>
              <w:jc w:val="center"/>
              <w:rPr>
                <w:rFonts w:eastAsia="Calibri" w:cs="Times New Roman"/>
              </w:rPr>
            </w:pPr>
            <w:r w:rsidRPr="006A6DD9">
              <w:rPr>
                <w:rFonts w:eastAsia="Calibri" w:cs="Times New Roman"/>
              </w:rPr>
              <w:t>Условное обозначение зоны</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Зона застройки малоэтажными жилыми домами</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Ж2</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 xml:space="preserve">Зона размещения объектов социального и коммунально-бытового назначения </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О1</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Зона делового, общественного и коммерческого назначения</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О2</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lastRenderedPageBreak/>
              <w:t xml:space="preserve">Зона инженерной инфраструктуры </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И</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Зона транспортной инфраструктуры</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Т</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Производственная зона</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П</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 xml:space="preserve">Зона рекреационного назначения </w:t>
            </w:r>
          </w:p>
        </w:tc>
        <w:tc>
          <w:tcPr>
            <w:tcW w:w="2090" w:type="dxa"/>
            <w:shd w:val="clear" w:color="auto" w:fill="auto"/>
          </w:tcPr>
          <w:p w:rsidR="006A6DD9" w:rsidRPr="006A6DD9" w:rsidRDefault="006A6DD9" w:rsidP="006A6DD9">
            <w:pPr>
              <w:ind w:firstLine="709"/>
              <w:rPr>
                <w:rFonts w:eastAsia="Calibri" w:cs="Times New Roman"/>
                <w:lang w:val="en-US"/>
              </w:rPr>
            </w:pPr>
            <w:r w:rsidRPr="006A6DD9">
              <w:rPr>
                <w:rFonts w:eastAsia="Calibri" w:cs="Times New Roman"/>
              </w:rPr>
              <w:t>Р</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Зона специального назначения, связанная с захоронениями</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Сп1</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 xml:space="preserve">Зона особо охраняемых территорий </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 xml:space="preserve">ООТ </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Территории общего пользования</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ТОП</w:t>
            </w:r>
          </w:p>
        </w:tc>
      </w:tr>
      <w:tr w:rsidR="006A6DD9" w:rsidRPr="006A6DD9" w:rsidTr="00917A46">
        <w:trPr>
          <w:jc w:val="center"/>
        </w:trPr>
        <w:tc>
          <w:tcPr>
            <w:tcW w:w="7676" w:type="dxa"/>
            <w:shd w:val="clear" w:color="auto" w:fill="auto"/>
          </w:tcPr>
          <w:p w:rsidR="006A6DD9" w:rsidRPr="006A6DD9" w:rsidRDefault="004B7BDB" w:rsidP="006A6DD9">
            <w:pPr>
              <w:rPr>
                <w:rFonts w:eastAsia="Calibri" w:cs="Times New Roman"/>
              </w:rPr>
            </w:pPr>
            <w:r>
              <w:rPr>
                <w:rFonts w:eastAsia="Calibri" w:cs="Times New Roman"/>
              </w:rPr>
              <w:t>З</w:t>
            </w:r>
            <w:r w:rsidR="006A6DD9" w:rsidRPr="006A6DD9">
              <w:rPr>
                <w:rFonts w:eastAsia="Calibri" w:cs="Times New Roman"/>
              </w:rPr>
              <w:t xml:space="preserve">она, связанная с освоением лесов </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Л</w:t>
            </w:r>
          </w:p>
        </w:tc>
      </w:tr>
      <w:tr w:rsidR="006A6DD9" w:rsidRPr="006A6DD9" w:rsidTr="00917A46">
        <w:trPr>
          <w:jc w:val="center"/>
        </w:trPr>
        <w:tc>
          <w:tcPr>
            <w:tcW w:w="7676" w:type="dxa"/>
            <w:shd w:val="clear" w:color="auto" w:fill="auto"/>
          </w:tcPr>
          <w:p w:rsidR="006A6DD9" w:rsidRPr="006A6DD9" w:rsidRDefault="004B7BDB" w:rsidP="006A6DD9">
            <w:pPr>
              <w:rPr>
                <w:rFonts w:eastAsia="Calibri" w:cs="Times New Roman"/>
              </w:rPr>
            </w:pPr>
            <w:r>
              <w:rPr>
                <w:rFonts w:eastAsia="Calibri" w:cs="Times New Roman"/>
              </w:rPr>
              <w:t>З</w:t>
            </w:r>
            <w:r w:rsidR="006A6DD9" w:rsidRPr="006A6DD9">
              <w:rPr>
                <w:rFonts w:eastAsia="Calibri" w:cs="Times New Roman"/>
              </w:rPr>
              <w:t>она, связанная с использованием водных объектов</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В</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Зона сельскохозяйственного использования</w:t>
            </w:r>
          </w:p>
        </w:tc>
        <w:tc>
          <w:tcPr>
            <w:tcW w:w="2090" w:type="dxa"/>
            <w:shd w:val="clear" w:color="auto" w:fill="auto"/>
          </w:tcPr>
          <w:p w:rsidR="006A6DD9" w:rsidRPr="006A6DD9" w:rsidRDefault="006A6DD9" w:rsidP="006A6DD9">
            <w:pPr>
              <w:ind w:firstLine="709"/>
              <w:rPr>
                <w:rFonts w:eastAsia="Calibri" w:cs="Times New Roman"/>
              </w:rPr>
            </w:pPr>
            <w:proofErr w:type="spellStart"/>
            <w:r w:rsidRPr="006A6DD9">
              <w:rPr>
                <w:rFonts w:eastAsia="Calibri" w:cs="Times New Roman"/>
              </w:rPr>
              <w:t>Сх</w:t>
            </w:r>
            <w:proofErr w:type="spellEnd"/>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Зона сельскохозяйственного использования связанная, с растениеводством</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Сх1</w:t>
            </w:r>
          </w:p>
        </w:tc>
      </w:tr>
      <w:tr w:rsidR="006A6DD9" w:rsidRPr="006A6DD9" w:rsidTr="00917A46">
        <w:trPr>
          <w:jc w:val="center"/>
        </w:trPr>
        <w:tc>
          <w:tcPr>
            <w:tcW w:w="7676" w:type="dxa"/>
            <w:shd w:val="clear" w:color="auto" w:fill="auto"/>
          </w:tcPr>
          <w:p w:rsidR="006A6DD9" w:rsidRPr="006A6DD9" w:rsidRDefault="006A6DD9" w:rsidP="006A6DD9">
            <w:pPr>
              <w:rPr>
                <w:rFonts w:eastAsia="Calibri" w:cs="Times New Roman"/>
              </w:rPr>
            </w:pPr>
            <w:r w:rsidRPr="006A6DD9">
              <w:rPr>
                <w:rFonts w:eastAsia="Calibri" w:cs="Times New Roman"/>
              </w:rPr>
              <w:t>Зона сельскохозяйственного использования, связанная с животноводством</w:t>
            </w:r>
          </w:p>
        </w:tc>
        <w:tc>
          <w:tcPr>
            <w:tcW w:w="2090" w:type="dxa"/>
            <w:shd w:val="clear" w:color="auto" w:fill="auto"/>
          </w:tcPr>
          <w:p w:rsidR="006A6DD9" w:rsidRPr="006A6DD9" w:rsidRDefault="006A6DD9" w:rsidP="006A6DD9">
            <w:pPr>
              <w:ind w:firstLine="709"/>
              <w:rPr>
                <w:rFonts w:eastAsia="Calibri" w:cs="Times New Roman"/>
              </w:rPr>
            </w:pPr>
            <w:r w:rsidRPr="006A6DD9">
              <w:rPr>
                <w:rFonts w:eastAsia="Calibri" w:cs="Times New Roman"/>
              </w:rPr>
              <w:t>Сх2</w:t>
            </w:r>
          </w:p>
        </w:tc>
      </w:tr>
      <w:tr w:rsidR="008659E7" w:rsidRPr="006A6DD9" w:rsidTr="00917A46">
        <w:trPr>
          <w:jc w:val="center"/>
        </w:trPr>
        <w:tc>
          <w:tcPr>
            <w:tcW w:w="7676" w:type="dxa"/>
            <w:shd w:val="clear" w:color="auto" w:fill="auto"/>
          </w:tcPr>
          <w:p w:rsidR="008659E7" w:rsidRPr="006A6DD9" w:rsidRDefault="008659E7" w:rsidP="006A6DD9">
            <w:pPr>
              <w:rPr>
                <w:rFonts w:eastAsia="Calibri" w:cs="Times New Roman"/>
              </w:rPr>
            </w:pPr>
            <w:r w:rsidRPr="006A6DD9">
              <w:rPr>
                <w:rFonts w:eastAsia="Calibri" w:cs="Times New Roman"/>
              </w:rPr>
              <w:t>Зона ведения</w:t>
            </w:r>
            <w:r>
              <w:rPr>
                <w:rFonts w:eastAsia="Calibri" w:cs="Times New Roman"/>
              </w:rPr>
              <w:t xml:space="preserve"> садоводства,</w:t>
            </w:r>
            <w:r>
              <w:t xml:space="preserve"> </w:t>
            </w:r>
            <w:r w:rsidRPr="000F31AD">
              <w:rPr>
                <w:rFonts w:eastAsia="Calibri" w:cs="Times New Roman"/>
              </w:rPr>
              <w:t>огородничества</w:t>
            </w:r>
            <w:r>
              <w:rPr>
                <w:rFonts w:eastAsia="Calibri" w:cs="Times New Roman"/>
              </w:rPr>
              <w:t xml:space="preserve"> и дачного хозяйства</w:t>
            </w:r>
          </w:p>
        </w:tc>
        <w:tc>
          <w:tcPr>
            <w:tcW w:w="2090" w:type="dxa"/>
            <w:shd w:val="clear" w:color="auto" w:fill="auto"/>
          </w:tcPr>
          <w:p w:rsidR="008659E7" w:rsidRPr="006A6DD9" w:rsidRDefault="008659E7" w:rsidP="008659E7">
            <w:pPr>
              <w:ind w:firstLine="709"/>
              <w:rPr>
                <w:rFonts w:eastAsia="Calibri" w:cs="Times New Roman"/>
              </w:rPr>
            </w:pPr>
            <w:r w:rsidRPr="006A6DD9">
              <w:rPr>
                <w:rFonts w:eastAsia="Calibri" w:cs="Times New Roman"/>
              </w:rPr>
              <w:t>Сх</w:t>
            </w:r>
            <w:r>
              <w:rPr>
                <w:rFonts w:eastAsia="Calibri" w:cs="Times New Roman"/>
              </w:rPr>
              <w:t>5</w:t>
            </w:r>
          </w:p>
        </w:tc>
      </w:tr>
    </w:tbl>
    <w:p w:rsidR="00746C2F" w:rsidRPr="00E6029D" w:rsidRDefault="00746C2F" w:rsidP="00746C2F">
      <w:pPr>
        <w:spacing w:after="0" w:line="240" w:lineRule="auto"/>
        <w:ind w:firstLine="709"/>
        <w:rPr>
          <w:rFonts w:cs="Times New Roman"/>
        </w:rPr>
      </w:pPr>
      <w:r w:rsidRPr="00E6029D">
        <w:rPr>
          <w:rFonts w:cs="Times New Roman"/>
        </w:rPr>
        <w:t xml:space="preserve">При установлении границ функциональных зон учитывалось то, что они могут устанавливаться по: </w:t>
      </w:r>
    </w:p>
    <w:p w:rsidR="00746C2F" w:rsidRPr="00E6029D" w:rsidRDefault="00746C2F" w:rsidP="00746C2F">
      <w:pPr>
        <w:spacing w:after="0" w:line="240" w:lineRule="auto"/>
        <w:rPr>
          <w:rFonts w:cs="Times New Roman"/>
        </w:rPr>
      </w:pPr>
      <w:r w:rsidRPr="00E6029D">
        <w:rPr>
          <w:rFonts w:cs="Times New Roman"/>
        </w:rPr>
        <w:t>- линиям магистралей, улиц, проездов, разделяющим транспортные потоки противоположных направлений;</w:t>
      </w:r>
    </w:p>
    <w:p w:rsidR="00746C2F" w:rsidRPr="00E6029D" w:rsidRDefault="00746C2F" w:rsidP="00746C2F">
      <w:pPr>
        <w:spacing w:after="0" w:line="240" w:lineRule="auto"/>
        <w:rPr>
          <w:rFonts w:cs="Times New Roman"/>
        </w:rPr>
      </w:pPr>
      <w:r w:rsidRPr="00E6029D">
        <w:rPr>
          <w:rFonts w:cs="Times New Roman"/>
        </w:rPr>
        <w:t>- красным линиям;</w:t>
      </w:r>
    </w:p>
    <w:p w:rsidR="00746C2F" w:rsidRPr="00E6029D" w:rsidRDefault="00746C2F" w:rsidP="00746C2F">
      <w:pPr>
        <w:spacing w:after="0" w:line="240" w:lineRule="auto"/>
        <w:rPr>
          <w:rFonts w:cs="Times New Roman"/>
        </w:rPr>
      </w:pPr>
      <w:r w:rsidRPr="00E6029D">
        <w:rPr>
          <w:rFonts w:cs="Times New Roman"/>
        </w:rPr>
        <w:t>- границам земельных участков;</w:t>
      </w:r>
    </w:p>
    <w:p w:rsidR="00746C2F" w:rsidRPr="00E6029D" w:rsidRDefault="00746C2F" w:rsidP="00746C2F">
      <w:pPr>
        <w:spacing w:after="0" w:line="240" w:lineRule="auto"/>
        <w:rPr>
          <w:rFonts w:cs="Times New Roman"/>
        </w:rPr>
      </w:pPr>
      <w:r w:rsidRPr="00E6029D">
        <w:rPr>
          <w:rFonts w:cs="Times New Roman"/>
        </w:rPr>
        <w:t>- границам населенных пунктов;</w:t>
      </w:r>
    </w:p>
    <w:p w:rsidR="00746C2F" w:rsidRPr="00E6029D" w:rsidRDefault="00746C2F" w:rsidP="00746C2F">
      <w:pPr>
        <w:spacing w:after="0" w:line="240" w:lineRule="auto"/>
        <w:rPr>
          <w:rFonts w:cs="Times New Roman"/>
        </w:rPr>
      </w:pPr>
      <w:r w:rsidRPr="00E6029D">
        <w:rPr>
          <w:rFonts w:cs="Times New Roman"/>
          <w:spacing w:val="-2"/>
        </w:rPr>
        <w:t>- границам муниципальных образований;</w:t>
      </w:r>
    </w:p>
    <w:p w:rsidR="00746C2F" w:rsidRPr="00E6029D" w:rsidRDefault="00746C2F" w:rsidP="00746C2F">
      <w:pPr>
        <w:spacing w:after="0" w:line="240" w:lineRule="auto"/>
        <w:rPr>
          <w:rFonts w:cs="Times New Roman"/>
        </w:rPr>
      </w:pPr>
      <w:r w:rsidRPr="00E6029D">
        <w:rPr>
          <w:rFonts w:cs="Times New Roman"/>
        </w:rPr>
        <w:t>- естественным границам природных объектов;</w:t>
      </w:r>
    </w:p>
    <w:p w:rsidR="00746C2F" w:rsidRPr="00E6029D" w:rsidRDefault="00746C2F" w:rsidP="00746C2F">
      <w:pPr>
        <w:spacing w:after="0" w:line="240" w:lineRule="auto"/>
        <w:rPr>
          <w:rFonts w:cs="Times New Roman"/>
        </w:rPr>
      </w:pPr>
      <w:r w:rsidRPr="00E6029D">
        <w:rPr>
          <w:rFonts w:cs="Times New Roman"/>
        </w:rPr>
        <w:t>- иным границам.</w:t>
      </w:r>
    </w:p>
    <w:p w:rsidR="001238A5" w:rsidRDefault="001238A5" w:rsidP="00981AA1">
      <w:pPr>
        <w:pStyle w:val="10"/>
        <w:numPr>
          <w:ilvl w:val="1"/>
          <w:numId w:val="40"/>
        </w:numPr>
        <w:ind w:left="567" w:hanging="567"/>
      </w:pPr>
      <w:bookmarkStart w:id="14" w:name="_Toc506565053"/>
      <w:r>
        <w:t>Параметры функциональных зон</w:t>
      </w:r>
      <w:r w:rsidR="006A6DD9">
        <w:t>,</w:t>
      </w:r>
      <w:r>
        <w:t xml:space="preserve"> устанавливаемы</w:t>
      </w:r>
      <w:r w:rsidR="006A6DD9">
        <w:t>х</w:t>
      </w:r>
      <w:r>
        <w:t xml:space="preserve"> при внесении изменений в генеральный план</w:t>
      </w:r>
      <w:bookmarkEnd w:id="14"/>
    </w:p>
    <w:p w:rsidR="00083B8B" w:rsidRPr="00083B8B" w:rsidRDefault="00083B8B" w:rsidP="00083B8B">
      <w:pPr>
        <w:spacing w:after="0" w:line="240" w:lineRule="auto"/>
        <w:ind w:firstLine="709"/>
        <w:rPr>
          <w:rFonts w:cs="Times New Roman"/>
        </w:rPr>
      </w:pPr>
      <w:r w:rsidRPr="00083B8B">
        <w:rPr>
          <w:rFonts w:cs="Times New Roman"/>
        </w:rPr>
        <w:t xml:space="preserve">Учет </w:t>
      </w:r>
      <w:r>
        <w:t>устанавливаемых при внесении изменений в генеральный план</w:t>
      </w:r>
      <w:r w:rsidRPr="00083B8B">
        <w:rPr>
          <w:rFonts w:cs="Times New Roman"/>
        </w:rPr>
        <w:t xml:space="preserve"> границ функциональных зон осуществляется в соответствии с законодательством при разработке </w:t>
      </w:r>
      <w:r>
        <w:rPr>
          <w:rFonts w:cs="Times New Roman"/>
        </w:rPr>
        <w:t>п</w:t>
      </w:r>
      <w:r w:rsidRPr="00083B8B">
        <w:rPr>
          <w:rFonts w:cs="Times New Roman"/>
        </w:rPr>
        <w:t>равил землепользования и застройки, документации по планировке территории, при проведении публичных слушаний, в иных случаях.</w:t>
      </w:r>
    </w:p>
    <w:p w:rsidR="00083B8B" w:rsidRPr="00083B8B" w:rsidRDefault="00083B8B" w:rsidP="00083B8B">
      <w:pPr>
        <w:spacing w:after="0" w:line="240" w:lineRule="auto"/>
        <w:ind w:firstLine="709"/>
        <w:rPr>
          <w:rFonts w:cs="Times New Roman"/>
        </w:rPr>
      </w:pPr>
      <w:r w:rsidRPr="00083B8B">
        <w:rPr>
          <w:rFonts w:cs="Times New Roman"/>
        </w:rPr>
        <w:t xml:space="preserve">Границы функциональных зон установлены на карте </w:t>
      </w:r>
      <w:r>
        <w:rPr>
          <w:rFonts w:cs="Times New Roman"/>
        </w:rPr>
        <w:t xml:space="preserve">генерального плана: </w:t>
      </w:r>
      <w:r w:rsidRPr="00083B8B">
        <w:rPr>
          <w:rFonts w:cs="Times New Roman"/>
        </w:rPr>
        <w:t>Кар</w:t>
      </w:r>
      <w:r>
        <w:rPr>
          <w:rFonts w:cs="Times New Roman"/>
        </w:rPr>
        <w:t>та функциональных зон поселения</w:t>
      </w:r>
      <w:r w:rsidRPr="00083B8B">
        <w:rPr>
          <w:rFonts w:cs="Times New Roman"/>
        </w:rPr>
        <w:t xml:space="preserve">. </w:t>
      </w:r>
    </w:p>
    <w:p w:rsidR="00083B8B" w:rsidRPr="00083B8B" w:rsidRDefault="00083B8B" w:rsidP="00083B8B">
      <w:pPr>
        <w:spacing w:after="0" w:line="240" w:lineRule="auto"/>
        <w:ind w:firstLine="709"/>
        <w:rPr>
          <w:rFonts w:cs="Times New Roman"/>
        </w:rPr>
      </w:pPr>
      <w:r w:rsidRPr="00083B8B">
        <w:rPr>
          <w:rFonts w:cs="Times New Roman"/>
        </w:rPr>
        <w:t xml:space="preserve">В соответствии с законодательством Российской Федерации правовой статус установленных в </w:t>
      </w:r>
      <w:r>
        <w:rPr>
          <w:rFonts w:cs="Times New Roman"/>
        </w:rPr>
        <w:t>г</w:t>
      </w:r>
      <w:r w:rsidRPr="00083B8B">
        <w:rPr>
          <w:rFonts w:cs="Times New Roman"/>
        </w:rPr>
        <w:t>енеральном плане границ функциональных зон определяется следующими положениями:</w:t>
      </w:r>
    </w:p>
    <w:p w:rsidR="00083B8B" w:rsidRPr="00083B8B" w:rsidRDefault="00083B8B" w:rsidP="00083B8B">
      <w:pPr>
        <w:spacing w:after="0" w:line="240" w:lineRule="auto"/>
        <w:ind w:firstLine="709"/>
        <w:rPr>
          <w:rFonts w:cs="Times New Roman"/>
        </w:rPr>
      </w:pPr>
      <w:r>
        <w:rPr>
          <w:rFonts w:cs="Times New Roman"/>
        </w:rPr>
        <w:lastRenderedPageBreak/>
        <w:t xml:space="preserve"> </w:t>
      </w:r>
      <w:r w:rsidRPr="00083B8B">
        <w:rPr>
          <w:rFonts w:cs="Times New Roman"/>
        </w:rPr>
        <w:t>1) установление границ функциональных зон не создает правовых последствий для правообладателей земельных участков и иных объектов недвижимости;</w:t>
      </w:r>
    </w:p>
    <w:p w:rsidR="00083B8B" w:rsidRPr="00083B8B" w:rsidRDefault="00083B8B" w:rsidP="00083B8B">
      <w:pPr>
        <w:spacing w:after="0" w:line="240" w:lineRule="auto"/>
        <w:ind w:firstLine="709"/>
        <w:rPr>
          <w:rFonts w:cs="Times New Roman"/>
        </w:rPr>
      </w:pPr>
      <w:r>
        <w:rPr>
          <w:rFonts w:cs="Times New Roman"/>
        </w:rPr>
        <w:t xml:space="preserve"> </w:t>
      </w:r>
      <w:r w:rsidRPr="00083B8B">
        <w:rPr>
          <w:rFonts w:cs="Times New Roman"/>
        </w:rPr>
        <w:t>2) в отношении границ функциональных зон не применяется требование первого абзаца пункта 2 статьи 85 Земельного кодекса Российской Федерации (требование, согласно которому каждый земельный участок должен принадлежать только одной зоне). Пересечение границами функциональных зон границ земельных участков не является требованием о приведении границ функциональных зон в соответствие с границами земельных участков;</w:t>
      </w:r>
    </w:p>
    <w:p w:rsidR="00083B8B" w:rsidRPr="00083B8B" w:rsidRDefault="00083B8B" w:rsidP="00083B8B">
      <w:pPr>
        <w:spacing w:after="0" w:line="240" w:lineRule="auto"/>
        <w:ind w:firstLine="709"/>
        <w:rPr>
          <w:rFonts w:cs="Times New Roman"/>
        </w:rPr>
      </w:pPr>
      <w:r>
        <w:rPr>
          <w:rFonts w:cs="Times New Roman"/>
        </w:rPr>
        <w:t xml:space="preserve"> </w:t>
      </w:r>
      <w:r w:rsidRPr="00083B8B">
        <w:rPr>
          <w:rFonts w:cs="Times New Roman"/>
        </w:rPr>
        <w:t>3) факт наличия расхождений между границами функциональных зон и границами территориальных зон, установленных правилами землепользования и застройки, не является требованием о приведении в соответствие указанных границ друг другу.</w:t>
      </w:r>
    </w:p>
    <w:p w:rsidR="00083B8B" w:rsidRPr="00083B8B" w:rsidRDefault="00083B8B" w:rsidP="00083B8B">
      <w:pPr>
        <w:spacing w:after="0" w:line="240" w:lineRule="auto"/>
        <w:ind w:firstLine="709"/>
        <w:rPr>
          <w:rFonts w:cs="Times New Roman"/>
        </w:rPr>
      </w:pPr>
      <w:r w:rsidRPr="00083B8B">
        <w:rPr>
          <w:rFonts w:cs="Times New Roman"/>
        </w:rPr>
        <w:t>Границы, характеристики и параметры функциональных зон подлежат учету при:</w:t>
      </w:r>
    </w:p>
    <w:p w:rsidR="00083B8B" w:rsidRPr="00083B8B" w:rsidRDefault="00083B8B" w:rsidP="00083B8B">
      <w:pPr>
        <w:spacing w:after="0" w:line="240" w:lineRule="auto"/>
        <w:ind w:firstLine="709"/>
        <w:rPr>
          <w:rFonts w:cs="Times New Roman"/>
        </w:rPr>
      </w:pPr>
      <w:r w:rsidRPr="00083B8B">
        <w:rPr>
          <w:rFonts w:cs="Times New Roman"/>
        </w:rPr>
        <w:t xml:space="preserve">1) определении градостроительных регламентов, подготавливаемых как предложения о внесении изменений в правила землепользования и застройки – изменений, целесообразность которых следует из </w:t>
      </w:r>
      <w:r>
        <w:rPr>
          <w:rFonts w:cs="Times New Roman"/>
        </w:rPr>
        <w:t>г</w:t>
      </w:r>
      <w:r w:rsidRPr="00083B8B">
        <w:rPr>
          <w:rFonts w:cs="Times New Roman"/>
        </w:rPr>
        <w:t>енерального плана;</w:t>
      </w:r>
    </w:p>
    <w:p w:rsidR="00083B8B" w:rsidRPr="00083B8B" w:rsidRDefault="00083B8B" w:rsidP="00083B8B">
      <w:pPr>
        <w:spacing w:after="0" w:line="240" w:lineRule="auto"/>
        <w:ind w:firstLine="709"/>
        <w:rPr>
          <w:rFonts w:cs="Times New Roman"/>
        </w:rPr>
      </w:pPr>
      <w:r w:rsidRPr="00083B8B">
        <w:rPr>
          <w:rFonts w:cs="Times New Roman"/>
        </w:rPr>
        <w:t xml:space="preserve">2) подготовке </w:t>
      </w:r>
      <w:r>
        <w:rPr>
          <w:rFonts w:cs="Times New Roman"/>
        </w:rPr>
        <w:t>м</w:t>
      </w:r>
      <w:r w:rsidRPr="00083B8B">
        <w:rPr>
          <w:rFonts w:cs="Times New Roman"/>
        </w:rPr>
        <w:t xml:space="preserve">униципальных программ социально-экономического развития, в том числе в отношении развития муниципальной инфраструктуры, подготовке иных актов и документов, регулирующих развитие поселения; </w:t>
      </w:r>
    </w:p>
    <w:p w:rsidR="00083B8B" w:rsidRPr="00083B8B" w:rsidRDefault="00083B8B" w:rsidP="00083B8B">
      <w:pPr>
        <w:spacing w:after="0" w:line="240" w:lineRule="auto"/>
        <w:ind w:firstLine="709"/>
        <w:rPr>
          <w:rFonts w:cs="Times New Roman"/>
        </w:rPr>
      </w:pPr>
      <w:r w:rsidRPr="00083B8B">
        <w:rPr>
          <w:rFonts w:cs="Times New Roman"/>
        </w:rPr>
        <w:t xml:space="preserve">3) подготовке документации по планировке территории. </w:t>
      </w:r>
    </w:p>
    <w:p w:rsidR="00083B8B" w:rsidRPr="00083B8B" w:rsidRDefault="00083B8B" w:rsidP="00083B8B">
      <w:pPr>
        <w:spacing w:after="0" w:line="240" w:lineRule="auto"/>
        <w:ind w:firstLine="709"/>
        <w:rPr>
          <w:rFonts w:cs="Times New Roman"/>
        </w:rPr>
      </w:pPr>
      <w:r w:rsidRPr="00083B8B">
        <w:rPr>
          <w:rFonts w:cs="Times New Roman"/>
        </w:rPr>
        <w:t xml:space="preserve">Особенности учета границ функциональных зон при подготовке по инициативе </w:t>
      </w:r>
      <w:r>
        <w:rPr>
          <w:rFonts w:cs="Times New Roman"/>
        </w:rPr>
        <w:t>а</w:t>
      </w:r>
      <w:r w:rsidRPr="00083B8B">
        <w:rPr>
          <w:rFonts w:cs="Times New Roman"/>
        </w:rPr>
        <w:t xml:space="preserve">дминистрации поселения предложений о внесении изменений в </w:t>
      </w:r>
      <w:r>
        <w:rPr>
          <w:rFonts w:cs="Times New Roman"/>
        </w:rPr>
        <w:t>п</w:t>
      </w:r>
      <w:r w:rsidRPr="00083B8B">
        <w:rPr>
          <w:rFonts w:cs="Times New Roman"/>
        </w:rPr>
        <w:t>равила землепользования и застройки:</w:t>
      </w:r>
    </w:p>
    <w:p w:rsidR="00083B8B" w:rsidRPr="00083B8B" w:rsidRDefault="00083B8B" w:rsidP="00083B8B">
      <w:pPr>
        <w:spacing w:after="0" w:line="240" w:lineRule="auto"/>
        <w:ind w:firstLine="709"/>
        <w:rPr>
          <w:rFonts w:cs="Times New Roman"/>
        </w:rPr>
      </w:pPr>
      <w:r w:rsidRPr="00083B8B">
        <w:rPr>
          <w:rFonts w:cs="Times New Roman"/>
        </w:rPr>
        <w:t xml:space="preserve">1. Решение о необходимости учета границ функциональных зон осуществляется путем приведения в соответствии с ними границ территориальных зон, установленных </w:t>
      </w:r>
      <w:r>
        <w:rPr>
          <w:rFonts w:cs="Times New Roman"/>
        </w:rPr>
        <w:t>п</w:t>
      </w:r>
      <w:r w:rsidRPr="00083B8B">
        <w:rPr>
          <w:rFonts w:cs="Times New Roman"/>
        </w:rPr>
        <w:t xml:space="preserve">равилами землепользования и застройки, принимает </w:t>
      </w:r>
      <w:r>
        <w:rPr>
          <w:rFonts w:cs="Times New Roman"/>
        </w:rPr>
        <w:t>к</w:t>
      </w:r>
      <w:r w:rsidRPr="00083B8B">
        <w:rPr>
          <w:rFonts w:cs="Times New Roman"/>
        </w:rPr>
        <w:t xml:space="preserve">омиссия по землепользованию и застройке. </w:t>
      </w:r>
    </w:p>
    <w:p w:rsidR="00083B8B" w:rsidRPr="00083B8B" w:rsidRDefault="00083B8B" w:rsidP="00083B8B">
      <w:pPr>
        <w:spacing w:after="0" w:line="240" w:lineRule="auto"/>
        <w:ind w:firstLine="709"/>
        <w:rPr>
          <w:rFonts w:cs="Times New Roman"/>
        </w:rPr>
      </w:pPr>
      <w:r w:rsidRPr="00083B8B">
        <w:rPr>
          <w:rFonts w:cs="Times New Roman"/>
        </w:rPr>
        <w:t xml:space="preserve">2. При наличии соответствующего решения </w:t>
      </w:r>
      <w:r>
        <w:rPr>
          <w:rFonts w:cs="Times New Roman"/>
        </w:rPr>
        <w:t>к</w:t>
      </w:r>
      <w:r w:rsidRPr="00083B8B">
        <w:rPr>
          <w:rFonts w:cs="Times New Roman"/>
        </w:rPr>
        <w:t xml:space="preserve">омиссии по землепользованию и застройке осуществляет действия по учету границ функциональных зон путем подготовки предложений в форме проекта внесения изменений в </w:t>
      </w:r>
      <w:r>
        <w:rPr>
          <w:rFonts w:cs="Times New Roman"/>
        </w:rPr>
        <w:t>п</w:t>
      </w:r>
      <w:r w:rsidRPr="00083B8B">
        <w:rPr>
          <w:rFonts w:cs="Times New Roman"/>
        </w:rPr>
        <w:t>равила землепользования и застройки.</w:t>
      </w:r>
    </w:p>
    <w:p w:rsidR="00083B8B" w:rsidRPr="00083B8B" w:rsidRDefault="00083B8B" w:rsidP="00083B8B">
      <w:pPr>
        <w:spacing w:after="0" w:line="240" w:lineRule="auto"/>
        <w:ind w:firstLine="709"/>
        <w:rPr>
          <w:rFonts w:cs="Times New Roman"/>
        </w:rPr>
      </w:pPr>
      <w:r w:rsidRPr="00083B8B">
        <w:rPr>
          <w:rFonts w:cs="Times New Roman"/>
        </w:rPr>
        <w:t>3. Учет границ функциональных зон может осуществляться путем:</w:t>
      </w:r>
    </w:p>
    <w:p w:rsidR="00083B8B" w:rsidRPr="00083B8B" w:rsidRDefault="00083B8B" w:rsidP="00083B8B">
      <w:pPr>
        <w:spacing w:after="0" w:line="240" w:lineRule="auto"/>
        <w:ind w:firstLine="709"/>
        <w:rPr>
          <w:rFonts w:cs="Times New Roman"/>
        </w:rPr>
      </w:pPr>
      <w:r w:rsidRPr="00083B8B">
        <w:rPr>
          <w:rFonts w:cs="Times New Roman"/>
        </w:rPr>
        <w:t xml:space="preserve"> – изменений границ территориальных зон, определенных в картах </w:t>
      </w:r>
      <w:r>
        <w:rPr>
          <w:rFonts w:cs="Times New Roman"/>
        </w:rPr>
        <w:t>п</w:t>
      </w:r>
      <w:r w:rsidRPr="00083B8B">
        <w:rPr>
          <w:rFonts w:cs="Times New Roman"/>
        </w:rPr>
        <w:t>равил землепользования и застройки;</w:t>
      </w:r>
    </w:p>
    <w:p w:rsidR="00083B8B" w:rsidRPr="00083B8B" w:rsidRDefault="00083B8B" w:rsidP="00083B8B">
      <w:pPr>
        <w:spacing w:after="0" w:line="240" w:lineRule="auto"/>
        <w:ind w:firstLine="709"/>
        <w:rPr>
          <w:rFonts w:cs="Times New Roman"/>
        </w:rPr>
      </w:pPr>
      <w:r w:rsidRPr="00083B8B">
        <w:rPr>
          <w:rFonts w:cs="Times New Roman"/>
        </w:rPr>
        <w:t xml:space="preserve"> – изменений границ территориальных зон при одновременном изменении (дополнении) состава </w:t>
      </w:r>
      <w:proofErr w:type="spellStart"/>
      <w:r w:rsidRPr="00083B8B">
        <w:rPr>
          <w:rFonts w:cs="Times New Roman"/>
        </w:rPr>
        <w:t>градостростроительных</w:t>
      </w:r>
      <w:proofErr w:type="spellEnd"/>
      <w:r w:rsidRPr="00083B8B">
        <w:rPr>
          <w:rFonts w:cs="Times New Roman"/>
        </w:rPr>
        <w:t xml:space="preserve"> регламентов и их параметров. </w:t>
      </w:r>
    </w:p>
    <w:p w:rsidR="00083B8B" w:rsidRPr="00083B8B" w:rsidRDefault="00083B8B" w:rsidP="00083B8B">
      <w:pPr>
        <w:spacing w:after="0" w:line="240" w:lineRule="auto"/>
        <w:ind w:firstLine="709"/>
        <w:rPr>
          <w:rFonts w:cs="Times New Roman"/>
        </w:rPr>
      </w:pPr>
      <w:r w:rsidRPr="00083B8B">
        <w:rPr>
          <w:rFonts w:cs="Times New Roman"/>
        </w:rPr>
        <w:t xml:space="preserve">Особенности учета границ функциональных зон при подготовке по инициативе </w:t>
      </w:r>
      <w:r>
        <w:rPr>
          <w:rFonts w:cs="Times New Roman"/>
        </w:rPr>
        <w:t>а</w:t>
      </w:r>
      <w:r w:rsidRPr="00083B8B">
        <w:rPr>
          <w:rFonts w:cs="Times New Roman"/>
        </w:rPr>
        <w:t>дминистрации поселения документации по планировке территории:</w:t>
      </w:r>
    </w:p>
    <w:p w:rsidR="00083B8B" w:rsidRPr="00083B8B" w:rsidRDefault="00083B8B" w:rsidP="00083B8B">
      <w:pPr>
        <w:spacing w:after="0" w:line="240" w:lineRule="auto"/>
        <w:ind w:firstLine="709"/>
        <w:rPr>
          <w:rFonts w:cs="Times New Roman"/>
        </w:rPr>
      </w:pPr>
      <w:r w:rsidRPr="00083B8B">
        <w:rPr>
          <w:rFonts w:cs="Times New Roman"/>
        </w:rPr>
        <w:t xml:space="preserve">1. Факт наличия несоответствия между функциональным зонированием </w:t>
      </w:r>
      <w:r>
        <w:rPr>
          <w:rFonts w:cs="Times New Roman"/>
        </w:rPr>
        <w:t>г</w:t>
      </w:r>
      <w:r w:rsidRPr="00083B8B">
        <w:rPr>
          <w:rFonts w:cs="Times New Roman"/>
        </w:rPr>
        <w:t xml:space="preserve">енерального плана и ранее утвержденной документацией по планировке территории не является требованием о приведении указанной документации в </w:t>
      </w:r>
      <w:r w:rsidRPr="00083B8B">
        <w:rPr>
          <w:rFonts w:cs="Times New Roman"/>
        </w:rPr>
        <w:lastRenderedPageBreak/>
        <w:t>соответствие с функциональным зонированием, в том числе в отношении границ функциональных зон.</w:t>
      </w:r>
    </w:p>
    <w:p w:rsidR="00083B8B" w:rsidRPr="00083B8B" w:rsidRDefault="00083B8B" w:rsidP="00083B8B">
      <w:pPr>
        <w:spacing w:after="0" w:line="240" w:lineRule="auto"/>
        <w:ind w:firstLine="709"/>
        <w:rPr>
          <w:rFonts w:cs="Times New Roman"/>
        </w:rPr>
      </w:pPr>
      <w:r w:rsidRPr="00083B8B">
        <w:rPr>
          <w:rFonts w:cs="Times New Roman"/>
        </w:rPr>
        <w:t xml:space="preserve">2. Ранее утвержденная документация по планировке территории действует в части, не противоречащей </w:t>
      </w:r>
      <w:r>
        <w:rPr>
          <w:rFonts w:cs="Times New Roman"/>
        </w:rPr>
        <w:t>п</w:t>
      </w:r>
      <w:r w:rsidRPr="00083B8B">
        <w:rPr>
          <w:rFonts w:cs="Times New Roman"/>
        </w:rPr>
        <w:t xml:space="preserve">равилам землепользования и застройки. Вновь подготавливаемая и утверждаемая документация по планировке территории не может противоречить </w:t>
      </w:r>
      <w:r>
        <w:rPr>
          <w:rFonts w:cs="Times New Roman"/>
        </w:rPr>
        <w:t>п</w:t>
      </w:r>
      <w:r w:rsidRPr="00083B8B">
        <w:rPr>
          <w:rFonts w:cs="Times New Roman"/>
        </w:rPr>
        <w:t>равилам землепользования и застройки.</w:t>
      </w:r>
    </w:p>
    <w:p w:rsidR="00083B8B" w:rsidRPr="00083B8B" w:rsidRDefault="00083B8B" w:rsidP="00083B8B">
      <w:pPr>
        <w:spacing w:after="0" w:line="240" w:lineRule="auto"/>
        <w:ind w:firstLine="709"/>
        <w:rPr>
          <w:rFonts w:cs="Times New Roman"/>
        </w:rPr>
      </w:pPr>
      <w:r w:rsidRPr="00083B8B">
        <w:rPr>
          <w:rFonts w:cs="Times New Roman"/>
        </w:rPr>
        <w:t xml:space="preserve">3. Решения о приведении ранее утвержденной документации по планировке территории принимаются </w:t>
      </w:r>
      <w:r>
        <w:rPr>
          <w:rFonts w:cs="Times New Roman"/>
        </w:rPr>
        <w:t>а</w:t>
      </w:r>
      <w:r w:rsidRPr="00083B8B">
        <w:rPr>
          <w:rFonts w:cs="Times New Roman"/>
        </w:rPr>
        <w:t>дминистрацией поселения.</w:t>
      </w:r>
    </w:p>
    <w:p w:rsidR="00083B8B" w:rsidRDefault="00083B8B" w:rsidP="00083B8B">
      <w:pPr>
        <w:spacing w:after="0" w:line="240" w:lineRule="auto"/>
        <w:ind w:firstLine="709"/>
        <w:rPr>
          <w:rFonts w:cs="Times New Roman"/>
        </w:rPr>
      </w:pPr>
      <w:r w:rsidRPr="00083B8B">
        <w:rPr>
          <w:rFonts w:cs="Times New Roman"/>
        </w:rPr>
        <w:t xml:space="preserve">4. Учет функционального зонирования (в том числе учет границ функциональных зон) в ранее утвержденной документации по планировке территории может производиться путем первоначального изменения </w:t>
      </w:r>
      <w:r>
        <w:rPr>
          <w:rFonts w:cs="Times New Roman"/>
        </w:rPr>
        <w:t>п</w:t>
      </w:r>
      <w:r w:rsidRPr="00083B8B">
        <w:rPr>
          <w:rFonts w:cs="Times New Roman"/>
        </w:rPr>
        <w:t>равил землепользования и застройки с последующим внесением изменений в документацию по планировке территории</w:t>
      </w:r>
    </w:p>
    <w:p w:rsidR="00A30470" w:rsidRDefault="00A30470" w:rsidP="00A30470">
      <w:pPr>
        <w:spacing w:after="0" w:line="240" w:lineRule="auto"/>
        <w:ind w:firstLine="709"/>
        <w:rPr>
          <w:rFonts w:cs="Times New Roman"/>
        </w:rPr>
      </w:pPr>
      <w:r>
        <w:rPr>
          <w:rFonts w:cs="Times New Roman"/>
        </w:rPr>
        <w:t>Для установленных функциональных зон при внесении изменений в генеральный план определены их параметры,</w:t>
      </w:r>
      <w:r w:rsidRPr="00A30470">
        <w:rPr>
          <w:rFonts w:eastAsia="Calibri"/>
          <w:lang w:eastAsia="en-US"/>
        </w:rPr>
        <w:t xml:space="preserve"> </w:t>
      </w:r>
      <w:r w:rsidR="001238A5">
        <w:rPr>
          <w:rFonts w:eastAsia="Calibri"/>
          <w:lang w:eastAsia="en-US"/>
        </w:rPr>
        <w:t xml:space="preserve">значения </w:t>
      </w:r>
      <w:r w:rsidR="00083B8B">
        <w:rPr>
          <w:rFonts w:eastAsia="Calibri"/>
          <w:lang w:eastAsia="en-US"/>
        </w:rPr>
        <w:t xml:space="preserve">которых </w:t>
      </w:r>
      <w:r w:rsidR="001238A5">
        <w:rPr>
          <w:rFonts w:eastAsia="Calibri"/>
          <w:lang w:eastAsia="en-US"/>
        </w:rPr>
        <w:t>представлены ниже</w:t>
      </w:r>
      <w:r>
        <w:rPr>
          <w:rFonts w:eastAsia="Calibri"/>
          <w:lang w:eastAsia="en-US"/>
        </w:rPr>
        <w:t>.</w:t>
      </w:r>
    </w:p>
    <w:p w:rsidR="001238A5" w:rsidRDefault="001238A5" w:rsidP="001238A5">
      <w:pPr>
        <w:pStyle w:val="aff0"/>
        <w:keepNext/>
        <w:jc w:val="right"/>
      </w:pPr>
      <w:r>
        <w:t xml:space="preserve">Таблица </w:t>
      </w:r>
      <w:fldSimple w:instr=" SEQ Таблица \* ARABIC ">
        <w:r w:rsidR="00122339">
          <w:rPr>
            <w:noProof/>
          </w:rPr>
          <w:t>13</w:t>
        </w:r>
      </w:fldSimple>
    </w:p>
    <w:p w:rsidR="001238A5" w:rsidRPr="001238A5" w:rsidRDefault="001238A5" w:rsidP="001238A5">
      <w:pPr>
        <w:spacing w:after="0" w:line="240" w:lineRule="auto"/>
        <w:rPr>
          <w:rFonts w:eastAsia="Calibri" w:cs="Times New Roman"/>
          <w:szCs w:val="28"/>
          <w:lang w:eastAsia="en-US"/>
        </w:rPr>
      </w:pPr>
    </w:p>
    <w:p w:rsidR="001238A5" w:rsidRPr="001238A5" w:rsidRDefault="001238A5" w:rsidP="001238A5">
      <w:pPr>
        <w:spacing w:after="0" w:line="240" w:lineRule="auto"/>
        <w:jc w:val="center"/>
        <w:rPr>
          <w:rFonts w:eastAsia="Calibri" w:cs="Times New Roman"/>
          <w:szCs w:val="28"/>
          <w:lang w:eastAsia="en-US"/>
        </w:rPr>
      </w:pPr>
      <w:r w:rsidRPr="001238A5">
        <w:rPr>
          <w:rFonts w:eastAsia="Calibri" w:cs="Times New Roman"/>
          <w:szCs w:val="28"/>
          <w:lang w:eastAsia="en-US"/>
        </w:rPr>
        <w:t xml:space="preserve">Описание параметров функциональных зон общественно-деловой зоны (О), производственной зоны (П), зоны инженерной </w:t>
      </w:r>
      <w:r w:rsidR="006A6DD9">
        <w:rPr>
          <w:rFonts w:eastAsia="Calibri" w:cs="Times New Roman"/>
          <w:szCs w:val="28"/>
          <w:lang w:eastAsia="en-US"/>
        </w:rPr>
        <w:t xml:space="preserve">(И) </w:t>
      </w:r>
      <w:r w:rsidRPr="001238A5">
        <w:rPr>
          <w:rFonts w:eastAsia="Calibri" w:cs="Times New Roman"/>
          <w:szCs w:val="28"/>
          <w:lang w:eastAsia="en-US"/>
        </w:rPr>
        <w:t>и</w:t>
      </w:r>
      <w:r w:rsidR="006A6DD9">
        <w:rPr>
          <w:rFonts w:eastAsia="Calibri" w:cs="Times New Roman"/>
          <w:szCs w:val="28"/>
          <w:lang w:eastAsia="en-US"/>
        </w:rPr>
        <w:t xml:space="preserve"> транспортной инфраструктуры (</w:t>
      </w:r>
      <w:r w:rsidRPr="001238A5">
        <w:rPr>
          <w:rFonts w:eastAsia="Calibri" w:cs="Times New Roman"/>
          <w:szCs w:val="28"/>
          <w:lang w:eastAsia="en-US"/>
        </w:rPr>
        <w:t>Т)</w:t>
      </w:r>
      <w:r w:rsidR="00917A46">
        <w:rPr>
          <w:rFonts w:eastAsia="Calibri" w:cs="Times New Roman"/>
          <w:szCs w:val="28"/>
          <w:lang w:eastAsia="en-US"/>
        </w:rPr>
        <w:t>, зоны рекреации (Р)</w:t>
      </w:r>
    </w:p>
    <w:tbl>
      <w:tblPr>
        <w:tblW w:w="1020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957"/>
        <w:gridCol w:w="4141"/>
        <w:gridCol w:w="850"/>
        <w:gridCol w:w="851"/>
        <w:gridCol w:w="850"/>
        <w:gridCol w:w="851"/>
        <w:gridCol w:w="850"/>
        <w:gridCol w:w="850"/>
      </w:tblGrid>
      <w:tr w:rsidR="00917A46" w:rsidRPr="00917A46" w:rsidTr="00122339">
        <w:trPr>
          <w:tblHeader/>
        </w:trPr>
        <w:tc>
          <w:tcPr>
            <w:tcW w:w="957" w:type="dxa"/>
            <w:vMerge w:val="restart"/>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 xml:space="preserve">№ </w:t>
            </w:r>
            <w:proofErr w:type="spellStart"/>
            <w:r w:rsidRPr="00917A46">
              <w:rPr>
                <w:rFonts w:eastAsia="Calibri" w:cs="Times New Roman"/>
                <w:szCs w:val="28"/>
                <w:lang w:eastAsia="en-US"/>
              </w:rPr>
              <w:t>п</w:t>
            </w:r>
            <w:proofErr w:type="spellEnd"/>
            <w:r w:rsidRPr="00917A46">
              <w:rPr>
                <w:rFonts w:eastAsia="Calibri" w:cs="Times New Roman"/>
                <w:szCs w:val="28"/>
                <w:lang w:eastAsia="en-US"/>
              </w:rPr>
              <w:t>/</w:t>
            </w:r>
            <w:proofErr w:type="spellStart"/>
            <w:r w:rsidRPr="00917A46">
              <w:rPr>
                <w:rFonts w:eastAsia="Calibri" w:cs="Times New Roman"/>
                <w:szCs w:val="28"/>
                <w:lang w:eastAsia="en-US"/>
              </w:rPr>
              <w:t>п</w:t>
            </w:r>
            <w:proofErr w:type="spellEnd"/>
          </w:p>
        </w:tc>
        <w:tc>
          <w:tcPr>
            <w:tcW w:w="4141" w:type="dxa"/>
            <w:vMerge w:val="restart"/>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Описание параметров</w:t>
            </w:r>
            <w:r w:rsidRPr="00917A46">
              <w:rPr>
                <w:rFonts w:eastAsia="Times New Roman" w:cs="Times New Roman"/>
                <w:szCs w:val="28"/>
              </w:rPr>
              <w:t xml:space="preserve"> </w:t>
            </w:r>
            <w:r w:rsidR="004B7BDB" w:rsidRPr="001238A5">
              <w:rPr>
                <w:rFonts w:eastAsia="Calibri" w:cs="Times New Roman"/>
                <w:szCs w:val="28"/>
                <w:lang w:eastAsia="en-US"/>
              </w:rPr>
              <w:t xml:space="preserve">функциональной </w:t>
            </w:r>
            <w:r w:rsidRPr="00917A46">
              <w:rPr>
                <w:rFonts w:eastAsia="Calibri" w:cs="Times New Roman"/>
                <w:szCs w:val="28"/>
                <w:lang w:eastAsia="en-US"/>
              </w:rPr>
              <w:t>зоны</w:t>
            </w:r>
          </w:p>
        </w:tc>
        <w:tc>
          <w:tcPr>
            <w:tcW w:w="5102" w:type="dxa"/>
            <w:gridSpan w:val="6"/>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 xml:space="preserve">Наименование </w:t>
            </w:r>
            <w:r w:rsidR="004B7BDB" w:rsidRPr="001238A5">
              <w:rPr>
                <w:rFonts w:eastAsia="Calibri" w:cs="Times New Roman"/>
                <w:szCs w:val="28"/>
                <w:lang w:eastAsia="en-US"/>
              </w:rPr>
              <w:t xml:space="preserve">функциональной </w:t>
            </w:r>
            <w:r w:rsidRPr="00917A46">
              <w:rPr>
                <w:rFonts w:eastAsia="Calibri" w:cs="Times New Roman"/>
                <w:szCs w:val="28"/>
                <w:lang w:eastAsia="en-US"/>
              </w:rPr>
              <w:t>зоны</w:t>
            </w:r>
          </w:p>
        </w:tc>
      </w:tr>
      <w:tr w:rsidR="00917A46" w:rsidRPr="00917A46" w:rsidTr="00122339">
        <w:trPr>
          <w:tblHeader/>
        </w:trPr>
        <w:tc>
          <w:tcPr>
            <w:tcW w:w="957" w:type="dxa"/>
            <w:vMerge/>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4141" w:type="dxa"/>
            <w:vMerge/>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О1</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О2</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И</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Т</w:t>
            </w: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Р</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rPr>
                <w:rFonts w:eastAsia="Times New Roman" w:cs="Times New Roman"/>
                <w:szCs w:val="28"/>
              </w:rPr>
            </w:pPr>
            <w:r w:rsidRPr="00917A46">
              <w:rPr>
                <w:rFonts w:eastAsia="Times New Roman" w:cs="Times New Roman"/>
                <w:szCs w:val="28"/>
              </w:rPr>
              <w:t xml:space="preserve">Предельные размеры земельных участков: </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jc w:val="left"/>
              <w:rPr>
                <w:rFonts w:eastAsia="Times New Roman" w:cs="Times New Roman"/>
                <w:color w:val="FF0000"/>
                <w:szCs w:val="28"/>
              </w:rPr>
            </w:pPr>
            <w:r w:rsidRPr="00917A46">
              <w:rPr>
                <w:rFonts w:eastAsia="Times New Roman" w:cs="Times New Roman"/>
                <w:szCs w:val="28"/>
              </w:rPr>
              <w:t>минимальные и (или) максимальные размеры земельных участков: длина (м)/ ширина (м)</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w:t>
            </w: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jc w:val="left"/>
              <w:rPr>
                <w:rFonts w:eastAsia="Times New Roman" w:cs="Times New Roman"/>
                <w:szCs w:val="28"/>
              </w:rPr>
            </w:pPr>
            <w:r w:rsidRPr="00917A46">
              <w:rPr>
                <w:rFonts w:eastAsia="Times New Roman" w:cs="Times New Roman"/>
                <w:szCs w:val="28"/>
              </w:rPr>
              <w:t>минимальная площадь земельного участка (м</w:t>
            </w:r>
            <w:r w:rsidRPr="00917A46">
              <w:rPr>
                <w:rFonts w:eastAsia="Times New Roman" w:cs="Times New Roman"/>
                <w:szCs w:val="28"/>
                <w:vertAlign w:val="superscript"/>
              </w:rPr>
              <w:t>2</w:t>
            </w:r>
            <w:r w:rsidRPr="00917A46">
              <w:rPr>
                <w:rFonts w:eastAsia="Times New Roman" w:cs="Times New Roman"/>
                <w:szCs w:val="28"/>
              </w:rPr>
              <w:t>)</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jc w:val="left"/>
              <w:rPr>
                <w:rFonts w:eastAsia="Times New Roman" w:cs="Times New Roman"/>
                <w:szCs w:val="28"/>
              </w:rPr>
            </w:pPr>
            <w:r w:rsidRPr="00917A46">
              <w:rPr>
                <w:rFonts w:eastAsia="Times New Roman" w:cs="Times New Roman"/>
                <w:szCs w:val="28"/>
              </w:rPr>
              <w:t>максимальная площадь земельного участка (м</w:t>
            </w:r>
            <w:r w:rsidRPr="00917A46">
              <w:rPr>
                <w:rFonts w:eastAsia="Times New Roman" w:cs="Times New Roman"/>
                <w:szCs w:val="28"/>
                <w:vertAlign w:val="superscript"/>
              </w:rPr>
              <w:t>2</w:t>
            </w:r>
            <w:r w:rsidRPr="00917A46">
              <w:rPr>
                <w:rFonts w:eastAsia="Times New Roman" w:cs="Times New Roman"/>
                <w:szCs w:val="28"/>
              </w:rPr>
              <w:t>)</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rPr>
                <w:rFonts w:eastAsia="Times New Roman" w:cs="Times New Roman"/>
                <w:szCs w:val="28"/>
              </w:rPr>
            </w:pPr>
            <w:r w:rsidRPr="00917A46">
              <w:rPr>
                <w:rFonts w:eastAsia="Times New Roman" w:cs="Times New Roman"/>
                <w:szCs w:val="28"/>
              </w:rPr>
              <w:t>Минимальные отступы от границ земельных участков (м)</w:t>
            </w:r>
          </w:p>
        </w:tc>
        <w:tc>
          <w:tcPr>
            <w:tcW w:w="850" w:type="dxa"/>
            <w:shd w:val="clear" w:color="auto" w:fill="auto"/>
            <w:vAlign w:val="center"/>
          </w:tcPr>
          <w:p w:rsidR="00917A46" w:rsidRPr="00917A46" w:rsidRDefault="00917A46" w:rsidP="00917A46">
            <w:pPr>
              <w:spacing w:after="0" w:line="240" w:lineRule="auto"/>
              <w:jc w:val="left"/>
              <w:rPr>
                <w:rFonts w:eastAsia="Calibri" w:cs="Times New Roman"/>
                <w:szCs w:val="28"/>
                <w:lang w:eastAsia="en-US"/>
              </w:rPr>
            </w:pPr>
            <w:r w:rsidRPr="00917A46">
              <w:rPr>
                <w:rFonts w:eastAsia="Calibri" w:cs="Times New Roman"/>
                <w:szCs w:val="28"/>
                <w:lang w:eastAsia="en-US"/>
              </w:rPr>
              <w:t xml:space="preserve">  6</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6</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6</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rPr>
                <w:rFonts w:eastAsia="Times New Roman" w:cs="Times New Roman"/>
                <w:szCs w:val="28"/>
              </w:rPr>
            </w:pPr>
            <w:r w:rsidRPr="00917A46">
              <w:rPr>
                <w:rFonts w:eastAsia="Times New Roman" w:cs="Times New Roman"/>
                <w:szCs w:val="28"/>
              </w:rPr>
              <w:t>Предельное количество этажей и/или предельная высота зданий, строений, сооружений (м)</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rPr>
                <w:rFonts w:eastAsia="Times New Roman" w:cs="Times New Roman"/>
                <w:szCs w:val="28"/>
              </w:rPr>
            </w:pPr>
            <w:r w:rsidRPr="00917A46">
              <w:rPr>
                <w:rFonts w:eastAsia="Times New Roman" w:cs="Times New Roman"/>
                <w:szCs w:val="28"/>
              </w:rPr>
              <w:t xml:space="preserve">Максимальный процент застройки в границах земельного участка (%) </w:t>
            </w:r>
          </w:p>
        </w:tc>
        <w:tc>
          <w:tcPr>
            <w:tcW w:w="850"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Не менее 50</w:t>
            </w:r>
          </w:p>
        </w:tc>
        <w:tc>
          <w:tcPr>
            <w:tcW w:w="851"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Не менее 50</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65</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65</w:t>
            </w: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70</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vAlign w:val="center"/>
          </w:tcPr>
          <w:p w:rsidR="00917A46" w:rsidRPr="00917A46" w:rsidRDefault="00917A46" w:rsidP="00917A46">
            <w:pPr>
              <w:spacing w:after="0" w:line="240" w:lineRule="auto"/>
              <w:jc w:val="left"/>
              <w:rPr>
                <w:rFonts w:eastAsia="Times New Roman" w:cs="Times New Roman"/>
                <w:szCs w:val="28"/>
              </w:rPr>
            </w:pPr>
            <w:r w:rsidRPr="00917A46">
              <w:rPr>
                <w:rFonts w:eastAsia="Times New Roman" w:cs="Times New Roman"/>
                <w:szCs w:val="28"/>
              </w:rPr>
              <w:t>Иные показатели</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jc w:val="left"/>
              <w:rPr>
                <w:rFonts w:eastAsia="Times New Roman" w:cs="Times New Roman"/>
                <w:szCs w:val="28"/>
              </w:rPr>
            </w:pPr>
            <w:r w:rsidRPr="00917A46">
              <w:rPr>
                <w:rFonts w:eastAsia="Times New Roman" w:cs="Times New Roman"/>
                <w:szCs w:val="28"/>
              </w:rPr>
              <w:t xml:space="preserve">Минимальный отступ от красной линии (в метрах) </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3-5</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3-5</w:t>
            </w:r>
          </w:p>
        </w:tc>
        <w:tc>
          <w:tcPr>
            <w:tcW w:w="850"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w:t>
            </w:r>
          </w:p>
        </w:tc>
        <w:tc>
          <w:tcPr>
            <w:tcW w:w="851"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w:t>
            </w:r>
          </w:p>
        </w:tc>
        <w:tc>
          <w:tcPr>
            <w:tcW w:w="850" w:type="dxa"/>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3-5</w:t>
            </w:r>
          </w:p>
        </w:tc>
        <w:tc>
          <w:tcPr>
            <w:tcW w:w="850"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jc w:val="left"/>
              <w:rPr>
                <w:rFonts w:eastAsia="Times New Roman" w:cs="Times New Roman"/>
                <w:szCs w:val="28"/>
              </w:rPr>
            </w:pPr>
            <w:r w:rsidRPr="00917A46">
              <w:rPr>
                <w:rFonts w:eastAsia="Times New Roman" w:cs="Times New Roman"/>
                <w:szCs w:val="28"/>
              </w:rPr>
              <w:t xml:space="preserve">Максимальная высота ограждения (в метрах) </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2</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2</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2</w:t>
            </w:r>
          </w:p>
        </w:tc>
        <w:tc>
          <w:tcPr>
            <w:tcW w:w="851"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2</w:t>
            </w:r>
          </w:p>
        </w:tc>
        <w:tc>
          <w:tcPr>
            <w:tcW w:w="850" w:type="dxa"/>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2</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2</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jc w:val="left"/>
              <w:rPr>
                <w:rFonts w:eastAsia="Times New Roman" w:cs="Times New Roman"/>
                <w:szCs w:val="28"/>
              </w:rPr>
            </w:pPr>
            <w:r w:rsidRPr="00917A46">
              <w:rPr>
                <w:rFonts w:eastAsia="Times New Roman" w:cs="Times New Roman"/>
                <w:szCs w:val="28"/>
              </w:rPr>
              <w:t>Минимальный процент прозрачности ограждения (%)</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Не менее50</w:t>
            </w:r>
          </w:p>
        </w:tc>
        <w:tc>
          <w:tcPr>
            <w:tcW w:w="851"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Не менее50</w:t>
            </w:r>
          </w:p>
        </w:tc>
        <w:tc>
          <w:tcPr>
            <w:tcW w:w="850"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Не менее50</w:t>
            </w:r>
          </w:p>
        </w:tc>
        <w:tc>
          <w:tcPr>
            <w:tcW w:w="851"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Не менее50</w:t>
            </w:r>
          </w:p>
        </w:tc>
        <w:tc>
          <w:tcPr>
            <w:tcW w:w="850" w:type="dxa"/>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Не менее50</w:t>
            </w:r>
          </w:p>
        </w:tc>
        <w:tc>
          <w:tcPr>
            <w:tcW w:w="850"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Calibri" w:cs="Times New Roman"/>
                <w:szCs w:val="28"/>
                <w:lang w:eastAsia="en-US"/>
              </w:rPr>
              <w:t>Не менее50</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rPr>
                <w:rFonts w:eastAsia="Calibri" w:cs="Times New Roman"/>
                <w:szCs w:val="28"/>
                <w:lang w:eastAsia="en-US"/>
              </w:rPr>
            </w:pPr>
            <w:r w:rsidRPr="00917A46">
              <w:rPr>
                <w:rFonts w:eastAsia="Calibri" w:cs="Times New Roman"/>
                <w:szCs w:val="28"/>
                <w:lang w:eastAsia="en-US"/>
              </w:rPr>
              <w:t xml:space="preserve">Коэффициент застройки </w:t>
            </w:r>
          </w:p>
          <w:p w:rsidR="00917A46" w:rsidRPr="00917A46" w:rsidRDefault="00917A46" w:rsidP="00917A46">
            <w:pPr>
              <w:spacing w:after="0" w:line="240" w:lineRule="auto"/>
              <w:rPr>
                <w:rFonts w:eastAsia="Calibri" w:cs="Times New Roman"/>
                <w:szCs w:val="28"/>
                <w:lang w:eastAsia="en-US"/>
              </w:rPr>
            </w:pPr>
          </w:p>
        </w:tc>
        <w:tc>
          <w:tcPr>
            <w:tcW w:w="850"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1,0</w:t>
            </w:r>
          </w:p>
        </w:tc>
        <w:tc>
          <w:tcPr>
            <w:tcW w:w="851"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0,8</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w:t>
            </w:r>
          </w:p>
        </w:tc>
        <w:tc>
          <w:tcPr>
            <w:tcW w:w="851"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w:t>
            </w:r>
          </w:p>
        </w:tc>
        <w:tc>
          <w:tcPr>
            <w:tcW w:w="850" w:type="dxa"/>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0,6-0,8</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r>
      <w:tr w:rsidR="00917A46" w:rsidRPr="00917A46" w:rsidTr="00122339">
        <w:tc>
          <w:tcPr>
            <w:tcW w:w="957" w:type="dxa"/>
            <w:shd w:val="clear" w:color="auto" w:fill="auto"/>
          </w:tcPr>
          <w:p w:rsidR="00917A46" w:rsidRPr="00917A46" w:rsidRDefault="00917A46" w:rsidP="00981AA1">
            <w:pPr>
              <w:numPr>
                <w:ilvl w:val="0"/>
                <w:numId w:val="30"/>
              </w:numPr>
              <w:spacing w:after="0" w:line="240" w:lineRule="auto"/>
              <w:jc w:val="center"/>
              <w:rPr>
                <w:rFonts w:eastAsia="Calibri" w:cs="Times New Roman"/>
                <w:szCs w:val="28"/>
                <w:lang w:eastAsia="en-US"/>
              </w:rPr>
            </w:pPr>
          </w:p>
        </w:tc>
        <w:tc>
          <w:tcPr>
            <w:tcW w:w="4141" w:type="dxa"/>
            <w:shd w:val="clear" w:color="auto" w:fill="auto"/>
          </w:tcPr>
          <w:p w:rsidR="00917A46" w:rsidRPr="00917A46" w:rsidRDefault="00917A46" w:rsidP="00917A46">
            <w:pPr>
              <w:spacing w:after="0" w:line="240" w:lineRule="auto"/>
              <w:rPr>
                <w:rFonts w:eastAsia="Calibri" w:cs="Times New Roman"/>
                <w:szCs w:val="28"/>
                <w:lang w:eastAsia="en-US"/>
              </w:rPr>
            </w:pPr>
            <w:r w:rsidRPr="00917A46">
              <w:rPr>
                <w:rFonts w:eastAsia="Calibri" w:cs="Times New Roman"/>
                <w:szCs w:val="28"/>
                <w:lang w:eastAsia="en-US"/>
              </w:rPr>
              <w:t>Коэффициент плотности застройки</w:t>
            </w:r>
          </w:p>
        </w:tc>
        <w:tc>
          <w:tcPr>
            <w:tcW w:w="850"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3,0</w:t>
            </w:r>
          </w:p>
        </w:tc>
        <w:tc>
          <w:tcPr>
            <w:tcW w:w="851"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2,4</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w:t>
            </w:r>
          </w:p>
        </w:tc>
        <w:tc>
          <w:tcPr>
            <w:tcW w:w="851" w:type="dxa"/>
            <w:shd w:val="clear" w:color="auto" w:fill="auto"/>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w:t>
            </w:r>
          </w:p>
        </w:tc>
        <w:tc>
          <w:tcPr>
            <w:tcW w:w="850" w:type="dxa"/>
            <w:vAlign w:val="center"/>
          </w:tcPr>
          <w:p w:rsidR="00917A46" w:rsidRPr="00917A46" w:rsidRDefault="00917A46" w:rsidP="00917A46">
            <w:pPr>
              <w:spacing w:after="0" w:line="240" w:lineRule="auto"/>
              <w:jc w:val="center"/>
              <w:rPr>
                <w:rFonts w:eastAsia="Times New Roman" w:cs="Times New Roman"/>
                <w:szCs w:val="28"/>
              </w:rPr>
            </w:pPr>
            <w:r w:rsidRPr="00917A46">
              <w:rPr>
                <w:rFonts w:eastAsia="Times New Roman" w:cs="Times New Roman"/>
                <w:szCs w:val="28"/>
              </w:rPr>
              <w:t>1,8-2,4</w:t>
            </w:r>
          </w:p>
        </w:tc>
        <w:tc>
          <w:tcPr>
            <w:tcW w:w="850" w:type="dxa"/>
            <w:shd w:val="clear" w:color="auto" w:fill="auto"/>
            <w:vAlign w:val="center"/>
          </w:tcPr>
          <w:p w:rsidR="00917A46" w:rsidRPr="00917A46" w:rsidRDefault="00917A46" w:rsidP="00917A46">
            <w:pPr>
              <w:spacing w:after="0" w:line="240" w:lineRule="auto"/>
              <w:jc w:val="center"/>
              <w:rPr>
                <w:rFonts w:eastAsia="Calibri" w:cs="Times New Roman"/>
                <w:szCs w:val="28"/>
                <w:lang w:eastAsia="en-US"/>
              </w:rPr>
            </w:pPr>
            <w:r w:rsidRPr="00917A46">
              <w:rPr>
                <w:rFonts w:eastAsia="Calibri" w:cs="Times New Roman"/>
                <w:szCs w:val="28"/>
                <w:lang w:eastAsia="en-US"/>
              </w:rPr>
              <w:t>ПР</w:t>
            </w:r>
          </w:p>
        </w:tc>
      </w:tr>
    </w:tbl>
    <w:p w:rsidR="001238A5" w:rsidRPr="001238A5" w:rsidRDefault="001238A5" w:rsidP="001238A5">
      <w:pPr>
        <w:spacing w:after="0" w:line="240" w:lineRule="auto"/>
        <w:rPr>
          <w:rFonts w:eastAsia="Calibri" w:cs="Times New Roman"/>
          <w:szCs w:val="28"/>
          <w:lang w:eastAsia="en-US"/>
        </w:rPr>
      </w:pPr>
    </w:p>
    <w:p w:rsidR="00220C09" w:rsidRDefault="008659E7" w:rsidP="00981AA1">
      <w:pPr>
        <w:pStyle w:val="10"/>
        <w:numPr>
          <w:ilvl w:val="1"/>
          <w:numId w:val="40"/>
        </w:numPr>
        <w:ind w:left="567" w:hanging="567"/>
      </w:pPr>
      <w:bookmarkStart w:id="15" w:name="_Toc506565054"/>
      <w:r w:rsidRPr="00596EAE">
        <w:t>Описание с</w:t>
      </w:r>
      <w:r w:rsidR="00220C09" w:rsidRPr="00596EAE">
        <w:t>одержани</w:t>
      </w:r>
      <w:r w:rsidRPr="00596EAE">
        <w:t>я</w:t>
      </w:r>
      <w:r w:rsidR="00220C09" w:rsidRPr="00596EAE">
        <w:t xml:space="preserve"> </w:t>
      </w:r>
      <w:r w:rsidR="00220C09" w:rsidRPr="005C11BF">
        <w:t>функциональных зон</w:t>
      </w:r>
      <w:bookmarkEnd w:id="15"/>
    </w:p>
    <w:p w:rsidR="008659E7" w:rsidRPr="008659E7" w:rsidRDefault="008659E7" w:rsidP="008659E7">
      <w:pPr>
        <w:pStyle w:val="aff0"/>
        <w:keepNext/>
        <w:ind w:firstLine="576"/>
        <w:rPr>
          <w:i w:val="0"/>
        </w:rPr>
      </w:pPr>
      <w:r>
        <w:rPr>
          <w:i w:val="0"/>
        </w:rPr>
        <w:t xml:space="preserve">В целях формирования единого подхода </w:t>
      </w:r>
      <w:r w:rsidR="00641C74">
        <w:rPr>
          <w:i w:val="0"/>
        </w:rPr>
        <w:t xml:space="preserve">к </w:t>
      </w:r>
      <w:r w:rsidR="00641C74" w:rsidRPr="00641C74">
        <w:rPr>
          <w:i w:val="0"/>
        </w:rPr>
        <w:t>содержанию</w:t>
      </w:r>
      <w:r w:rsidRPr="008659E7">
        <w:rPr>
          <w:i w:val="0"/>
        </w:rPr>
        <w:t xml:space="preserve"> функциональных зон </w:t>
      </w:r>
      <w:r>
        <w:rPr>
          <w:i w:val="0"/>
        </w:rPr>
        <w:t>в таблице представлено</w:t>
      </w:r>
      <w:r w:rsidRPr="008659E7">
        <w:rPr>
          <w:i w:val="0"/>
        </w:rPr>
        <w:t xml:space="preserve"> </w:t>
      </w:r>
      <w:r>
        <w:rPr>
          <w:i w:val="0"/>
        </w:rPr>
        <w:t>о</w:t>
      </w:r>
      <w:r w:rsidRPr="008659E7">
        <w:rPr>
          <w:i w:val="0"/>
        </w:rPr>
        <w:t>писание функционального использования земельного участка</w:t>
      </w:r>
      <w:r>
        <w:rPr>
          <w:i w:val="0"/>
        </w:rPr>
        <w:t xml:space="preserve"> по каждой установленной функциональной зоне.</w:t>
      </w:r>
    </w:p>
    <w:p w:rsidR="008659E7" w:rsidRDefault="008659E7" w:rsidP="008659E7">
      <w:pPr>
        <w:pStyle w:val="aff0"/>
        <w:keepNext/>
        <w:jc w:val="right"/>
      </w:pPr>
      <w:r>
        <w:t xml:space="preserve">Таблица </w:t>
      </w:r>
      <w:fldSimple w:instr=" SEQ Таблица \* ARABIC ">
        <w:r w:rsidR="004D2FCE">
          <w:rPr>
            <w:noProof/>
          </w:rPr>
          <w:t>18</w:t>
        </w:r>
      </w:fldSimple>
    </w:p>
    <w:p w:rsidR="008659E7" w:rsidRPr="008659E7" w:rsidRDefault="008659E7" w:rsidP="008659E7">
      <w:pPr>
        <w:jc w:val="center"/>
      </w:pPr>
      <w:r>
        <w:rPr>
          <w:rFonts w:eastAsia="Calibri" w:cs="Times New Roman"/>
        </w:rPr>
        <w:t xml:space="preserve">Описание </w:t>
      </w:r>
      <w:r>
        <w:rPr>
          <w:rFonts w:eastAsia="Times New Roman" w:cs="Times New Roman"/>
          <w:szCs w:val="28"/>
        </w:rPr>
        <w:t xml:space="preserve">функционального </w:t>
      </w:r>
      <w:r w:rsidRPr="000162ED">
        <w:t>использования земельного участка</w:t>
      </w:r>
    </w:p>
    <w:tbl>
      <w:tblPr>
        <w:tblStyle w:val="274"/>
        <w:tblW w:w="10201" w:type="dxa"/>
        <w:tblLayout w:type="fixed"/>
        <w:tblLook w:val="04A0"/>
      </w:tblPr>
      <w:tblGrid>
        <w:gridCol w:w="2802"/>
        <w:gridCol w:w="1793"/>
        <w:gridCol w:w="5606"/>
      </w:tblGrid>
      <w:tr w:rsidR="00213018" w:rsidRPr="006A6DD9" w:rsidTr="00122339">
        <w:tc>
          <w:tcPr>
            <w:tcW w:w="2802" w:type="dxa"/>
            <w:shd w:val="clear" w:color="auto" w:fill="auto"/>
          </w:tcPr>
          <w:p w:rsidR="00213018" w:rsidRPr="006A6DD9" w:rsidRDefault="00213018" w:rsidP="008E2391">
            <w:pPr>
              <w:rPr>
                <w:rFonts w:eastAsia="Calibri" w:cs="Times New Roman"/>
              </w:rPr>
            </w:pPr>
            <w:r w:rsidRPr="006A6DD9">
              <w:rPr>
                <w:rFonts w:eastAsia="Calibri" w:cs="Times New Roman"/>
              </w:rPr>
              <w:t>Зона транспортной инфраструктуры</w:t>
            </w:r>
          </w:p>
        </w:tc>
        <w:tc>
          <w:tcPr>
            <w:tcW w:w="1793" w:type="dxa"/>
            <w:shd w:val="clear" w:color="auto" w:fill="auto"/>
          </w:tcPr>
          <w:p w:rsidR="00213018" w:rsidRPr="006A6DD9" w:rsidRDefault="00213018" w:rsidP="008E2391">
            <w:pPr>
              <w:ind w:firstLine="709"/>
              <w:rPr>
                <w:rFonts w:eastAsia="Calibri" w:cs="Times New Roman"/>
              </w:rPr>
            </w:pPr>
            <w:r w:rsidRPr="006A6DD9">
              <w:rPr>
                <w:rFonts w:eastAsia="Calibri" w:cs="Times New Roman"/>
              </w:rPr>
              <w:t>Т</w:t>
            </w:r>
          </w:p>
        </w:tc>
        <w:tc>
          <w:tcPr>
            <w:tcW w:w="5606" w:type="dxa"/>
          </w:tcPr>
          <w:p w:rsidR="00213018" w:rsidRPr="006A6DD9" w:rsidRDefault="000A4D4C" w:rsidP="000A4D4C">
            <w:pPr>
              <w:rPr>
                <w:rFonts w:eastAsia="Calibri" w:cs="Times New Roman"/>
              </w:rPr>
            </w:pPr>
            <w:r>
              <w:t>Размещение различного рода путей сообщения и сооружений, используемых для перевозки людей или грузов либо передачи веществ</w:t>
            </w:r>
          </w:p>
        </w:tc>
      </w:tr>
    </w:tbl>
    <w:p w:rsidR="00220C09" w:rsidRPr="00213018" w:rsidRDefault="00220C09" w:rsidP="001238A5">
      <w:pPr>
        <w:spacing w:after="0" w:line="240" w:lineRule="auto"/>
        <w:ind w:firstLine="709"/>
        <w:rPr>
          <w:rFonts w:eastAsia="Calibri" w:cs="Times New Roman"/>
          <w:szCs w:val="28"/>
          <w:lang w:eastAsia="en-US"/>
        </w:rPr>
      </w:pPr>
    </w:p>
    <w:p w:rsidR="00746C2F" w:rsidRPr="005C11BF" w:rsidRDefault="009050CE" w:rsidP="00981AA1">
      <w:pPr>
        <w:pStyle w:val="10"/>
        <w:numPr>
          <w:ilvl w:val="0"/>
          <w:numId w:val="40"/>
        </w:numPr>
      </w:pPr>
      <w:bookmarkStart w:id="16" w:name="_Toc407013806"/>
      <w:bookmarkStart w:id="17" w:name="_Toc506565055"/>
      <w:r>
        <w:t>Комплексные о</w:t>
      </w:r>
      <w:r w:rsidR="00C55BB8">
        <w:t>боснования</w:t>
      </w:r>
      <w:r w:rsidR="00746C2F" w:rsidRPr="005C11BF">
        <w:t xml:space="preserve"> изменени</w:t>
      </w:r>
      <w:r w:rsidR="00453EA3">
        <w:t>я</w:t>
      </w:r>
      <w:r w:rsidR="00746C2F" w:rsidRPr="005C11BF">
        <w:t xml:space="preserve"> функциональных зон</w:t>
      </w:r>
      <w:bookmarkEnd w:id="16"/>
      <w:r w:rsidR="00894FA8">
        <w:t xml:space="preserve"> для</w:t>
      </w:r>
      <w:r w:rsidR="00894FA8" w:rsidRPr="00894FA8">
        <w:t xml:space="preserve"> земельных участков</w:t>
      </w:r>
      <w:r w:rsidR="00894FA8">
        <w:t xml:space="preserve"> по заявлениям заинтересованных лиц</w:t>
      </w:r>
      <w:bookmarkEnd w:id="17"/>
    </w:p>
    <w:p w:rsidR="0097672C" w:rsidRDefault="0097672C" w:rsidP="0097672C">
      <w:pPr>
        <w:pStyle w:val="a5"/>
      </w:pPr>
      <w:r>
        <w:t xml:space="preserve">Правовые основы </w:t>
      </w:r>
      <w:r w:rsidRPr="005C11BF">
        <w:t>изменени</w:t>
      </w:r>
      <w:r>
        <w:t>я</w:t>
      </w:r>
      <w:r w:rsidRPr="005C11BF">
        <w:t xml:space="preserve"> функциональных зон</w:t>
      </w:r>
      <w:r>
        <w:t xml:space="preserve"> по предложениям з</w:t>
      </w:r>
      <w:r w:rsidR="00122339">
        <w:t>аинтересованных лиц при внесении</w:t>
      </w:r>
      <w:r>
        <w:t xml:space="preserve"> изменений в генеральный план закреплены в части 3, части 10 и части 17 статьи 24 Градостроительном кодексе Российской Федерации, </w:t>
      </w:r>
      <w:r w:rsidR="00641C74">
        <w:t>а именно</w:t>
      </w:r>
      <w:r>
        <w:t>:</w:t>
      </w:r>
    </w:p>
    <w:p w:rsidR="0097672C" w:rsidRPr="00E3450A" w:rsidRDefault="00122339" w:rsidP="0097672C">
      <w:pPr>
        <w:pStyle w:val="a5"/>
        <w:rPr>
          <w:color w:val="FF0000"/>
        </w:rPr>
      </w:pPr>
      <w:r>
        <w:t>- п</w:t>
      </w:r>
      <w:r w:rsidR="0097672C">
        <w:t>одготовка проекта генерального плана осуществляется с учетом пред</w:t>
      </w:r>
      <w:r>
        <w:t>ложений заинтересованных лиц;</w:t>
      </w:r>
      <w:r w:rsidR="00E3450A">
        <w:t xml:space="preserve"> </w:t>
      </w:r>
    </w:p>
    <w:p w:rsidR="0097672C" w:rsidRDefault="004E6990" w:rsidP="0097672C">
      <w:pPr>
        <w:pStyle w:val="a5"/>
      </w:pPr>
      <w:r>
        <w:t>- з</w:t>
      </w:r>
      <w:r w:rsidR="0097672C">
        <w:t>аинтересованные лица вправе представить свои предложения по</w:t>
      </w:r>
      <w:r>
        <w:t xml:space="preserve"> проекту генерального плана;</w:t>
      </w:r>
    </w:p>
    <w:p w:rsidR="0097672C" w:rsidRDefault="004E6990" w:rsidP="0097672C">
      <w:pPr>
        <w:pStyle w:val="a5"/>
      </w:pPr>
      <w:r>
        <w:t>- в</w:t>
      </w:r>
      <w:r w:rsidR="0097672C">
        <w:t>несение изменений в генеральный план осуществляется в соответствии с статьей</w:t>
      </w:r>
      <w:r>
        <w:t xml:space="preserve"> 24</w:t>
      </w:r>
      <w:r w:rsidR="0097672C">
        <w:t xml:space="preserve"> и статьями 9 и 25 </w:t>
      </w:r>
      <w:r>
        <w:t>Градостроительного кодекса.</w:t>
      </w:r>
    </w:p>
    <w:p w:rsidR="0097672C" w:rsidRDefault="00E3450A" w:rsidP="0097672C">
      <w:pPr>
        <w:pStyle w:val="a5"/>
      </w:pPr>
      <w:r>
        <w:t>З</w:t>
      </w:r>
      <w:r w:rsidR="00EF0D5E">
        <w:t xml:space="preserve">аинтересованные лица представили </w:t>
      </w:r>
      <w:r w:rsidR="00641C74">
        <w:t>предложения,</w:t>
      </w:r>
      <w:r w:rsidR="0097672C">
        <w:t xml:space="preserve"> связанн</w:t>
      </w:r>
      <w:r w:rsidR="00EF0D5E">
        <w:t>ые</w:t>
      </w:r>
      <w:r w:rsidR="0097672C">
        <w:t xml:space="preserve"> с внесением изменений в генерал</w:t>
      </w:r>
      <w:r w:rsidR="004E6990">
        <w:t>ьный план</w:t>
      </w:r>
      <w:r w:rsidR="0097672C">
        <w:t>.</w:t>
      </w:r>
      <w:r w:rsidR="001C7276">
        <w:t xml:space="preserve"> Все материалы рассмотрены соответствующей комиссией администрации муниципального образования.</w:t>
      </w:r>
    </w:p>
    <w:p w:rsidR="0097672C" w:rsidRDefault="0097672C" w:rsidP="00981AA1">
      <w:pPr>
        <w:pStyle w:val="10"/>
        <w:numPr>
          <w:ilvl w:val="1"/>
          <w:numId w:val="40"/>
        </w:numPr>
        <w:ind w:left="567" w:hanging="567"/>
      </w:pPr>
      <w:bookmarkStart w:id="18" w:name="_Toc506565056"/>
      <w:r w:rsidRPr="00C55BB8">
        <w:lastRenderedPageBreak/>
        <w:t>Перечень земельных участков, для которых выполняетс</w:t>
      </w:r>
      <w:r>
        <w:t>я изменение функциональной зоны</w:t>
      </w:r>
      <w:r w:rsidR="001D4700" w:rsidRPr="001D4700">
        <w:t xml:space="preserve"> </w:t>
      </w:r>
      <w:r w:rsidR="001D4700" w:rsidRPr="00C55BB8">
        <w:t>с «зоны сельскохозяйственного использования» (</w:t>
      </w:r>
      <w:proofErr w:type="spellStart"/>
      <w:r w:rsidR="001D4700" w:rsidRPr="00C55BB8">
        <w:t>Сх</w:t>
      </w:r>
      <w:proofErr w:type="spellEnd"/>
      <w:r w:rsidR="001D4700" w:rsidRPr="00C55BB8">
        <w:t>) в «</w:t>
      </w:r>
      <w:r w:rsidR="00E3450A">
        <w:t>зону транспортной инфраструктуры</w:t>
      </w:r>
      <w:r w:rsidR="001D4700" w:rsidRPr="00C55BB8">
        <w:t>» (</w:t>
      </w:r>
      <w:r w:rsidR="00E3450A">
        <w:t>Т</w:t>
      </w:r>
      <w:r w:rsidR="001D4700" w:rsidRPr="00C55BB8">
        <w:t>)</w:t>
      </w:r>
      <w:bookmarkEnd w:id="18"/>
    </w:p>
    <w:p w:rsidR="00746C2F" w:rsidRDefault="00894FA8" w:rsidP="00746C2F">
      <w:pPr>
        <w:pStyle w:val="a5"/>
      </w:pPr>
      <w:r>
        <w:t>При внесении изменений в генеральный план были учтены</w:t>
      </w:r>
      <w:r w:rsidR="00746C2F" w:rsidRPr="00E6029D">
        <w:t xml:space="preserve"> предложения </w:t>
      </w:r>
      <w:r w:rsidR="00453EA3">
        <w:t xml:space="preserve">по заявлениям заинтересованных лиц </w:t>
      </w:r>
      <w:r w:rsidRPr="005C11BF">
        <w:t>по изменению функциональных зон</w:t>
      </w:r>
      <w:r>
        <w:t xml:space="preserve"> </w:t>
      </w:r>
      <w:r w:rsidR="00453EA3" w:rsidRPr="00C55BB8">
        <w:t>с «зон</w:t>
      </w:r>
      <w:r w:rsidR="001C7276">
        <w:t>а</w:t>
      </w:r>
      <w:r w:rsidR="00453EA3" w:rsidRPr="00C55BB8">
        <w:t xml:space="preserve"> сельскохозяйственного использования» (</w:t>
      </w:r>
      <w:proofErr w:type="spellStart"/>
      <w:r w:rsidR="00453EA3" w:rsidRPr="00C55BB8">
        <w:t>Сх</w:t>
      </w:r>
      <w:proofErr w:type="spellEnd"/>
      <w:r w:rsidR="00453EA3" w:rsidRPr="00C55BB8">
        <w:t xml:space="preserve">) в </w:t>
      </w:r>
      <w:r w:rsidR="001C7276" w:rsidRPr="00C55BB8">
        <w:t>«</w:t>
      </w:r>
      <w:r w:rsidR="00E3450A">
        <w:t>зону транспортной инфраструктуры</w:t>
      </w:r>
      <w:r w:rsidR="001C7276" w:rsidRPr="00C55BB8">
        <w:t xml:space="preserve">» </w:t>
      </w:r>
      <w:r w:rsidR="00453EA3" w:rsidRPr="00C55BB8">
        <w:t>(</w:t>
      </w:r>
      <w:r w:rsidR="00E3450A">
        <w:t>Т</w:t>
      </w:r>
      <w:r w:rsidR="00453EA3" w:rsidRPr="00C55BB8">
        <w:t>)</w:t>
      </w:r>
      <w:r w:rsidR="00453EA3">
        <w:t xml:space="preserve">, </w:t>
      </w:r>
      <w:r>
        <w:t>для</w:t>
      </w:r>
      <w:r w:rsidRPr="00894FA8">
        <w:t xml:space="preserve"> земельных участков</w:t>
      </w:r>
      <w:r w:rsidR="00453EA3">
        <w:t>,</w:t>
      </w:r>
      <w:r>
        <w:t xml:space="preserve"> согласно данным представленным в таблице.</w:t>
      </w:r>
    </w:p>
    <w:p w:rsidR="00453EA3" w:rsidRDefault="00453EA3" w:rsidP="00453EA3">
      <w:pPr>
        <w:pStyle w:val="aff0"/>
        <w:keepNext/>
        <w:jc w:val="right"/>
      </w:pPr>
      <w:r>
        <w:t xml:space="preserve">Таблица </w:t>
      </w:r>
      <w:fldSimple w:instr=" SEQ Таблица \* ARABIC ">
        <w:r w:rsidR="004E6990">
          <w:rPr>
            <w:noProof/>
          </w:rPr>
          <w:t>19</w:t>
        </w:r>
      </w:fldSimple>
    </w:p>
    <w:p w:rsidR="00C55BB8" w:rsidRDefault="00C55BB8" w:rsidP="00453EA3">
      <w:pPr>
        <w:pStyle w:val="a5"/>
        <w:jc w:val="center"/>
      </w:pPr>
      <w:r w:rsidRPr="00C55BB8">
        <w:t xml:space="preserve">Перечень земельных участков, для которых выполняется изменение функциональной зоны </w:t>
      </w:r>
      <w:r w:rsidR="00453EA3" w:rsidRPr="00C55BB8">
        <w:t>с «зоны сельскохозяйственного использования» (</w:t>
      </w:r>
      <w:proofErr w:type="spellStart"/>
      <w:r w:rsidR="00453EA3" w:rsidRPr="00C55BB8">
        <w:t>Сх</w:t>
      </w:r>
      <w:proofErr w:type="spellEnd"/>
      <w:r w:rsidR="00453EA3" w:rsidRPr="00C55BB8">
        <w:t>) в «</w:t>
      </w:r>
      <w:r w:rsidR="00E3450A">
        <w:t>зону транспортной инфраструктуры</w:t>
      </w:r>
      <w:r w:rsidR="00453EA3" w:rsidRPr="00C55BB8">
        <w:t>» (</w:t>
      </w:r>
      <w:r w:rsidR="00E3450A">
        <w:t>Т</w:t>
      </w:r>
      <w:r w:rsidR="00453EA3" w:rsidRPr="00C55BB8">
        <w:t>)</w:t>
      </w:r>
    </w:p>
    <w:tbl>
      <w:tblPr>
        <w:tblStyle w:val="203"/>
        <w:tblW w:w="0" w:type="auto"/>
        <w:tblLook w:val="04A0"/>
      </w:tblPr>
      <w:tblGrid>
        <w:gridCol w:w="936"/>
        <w:gridCol w:w="3296"/>
        <w:gridCol w:w="2010"/>
        <w:gridCol w:w="3103"/>
      </w:tblGrid>
      <w:tr w:rsidR="00453EA3" w:rsidRPr="003E4A57" w:rsidTr="00641C74">
        <w:trPr>
          <w:tblHeader/>
        </w:trPr>
        <w:tc>
          <w:tcPr>
            <w:tcW w:w="936" w:type="dxa"/>
            <w:vAlign w:val="center"/>
          </w:tcPr>
          <w:p w:rsidR="00453EA3" w:rsidRPr="003E4A57" w:rsidRDefault="00453EA3" w:rsidP="00220C09">
            <w:pPr>
              <w:jc w:val="left"/>
              <w:rPr>
                <w:rFonts w:cs="Times New Roman"/>
                <w:szCs w:val="28"/>
              </w:rPr>
            </w:pPr>
            <w:r w:rsidRPr="003E4A57">
              <w:rPr>
                <w:rFonts w:cs="Times New Roman"/>
                <w:szCs w:val="28"/>
              </w:rPr>
              <w:t xml:space="preserve">№ </w:t>
            </w:r>
            <w:proofErr w:type="spellStart"/>
            <w:r w:rsidRPr="003E4A57">
              <w:rPr>
                <w:rFonts w:cs="Times New Roman"/>
                <w:szCs w:val="28"/>
              </w:rPr>
              <w:t>п</w:t>
            </w:r>
            <w:proofErr w:type="spellEnd"/>
            <w:r w:rsidRPr="003E4A57">
              <w:rPr>
                <w:rFonts w:cs="Times New Roman"/>
                <w:szCs w:val="28"/>
              </w:rPr>
              <w:t>/</w:t>
            </w:r>
            <w:proofErr w:type="spellStart"/>
            <w:r w:rsidRPr="003E4A57">
              <w:rPr>
                <w:rFonts w:cs="Times New Roman"/>
                <w:szCs w:val="28"/>
              </w:rPr>
              <w:t>п</w:t>
            </w:r>
            <w:proofErr w:type="spellEnd"/>
          </w:p>
        </w:tc>
        <w:tc>
          <w:tcPr>
            <w:tcW w:w="3296" w:type="dxa"/>
            <w:vAlign w:val="center"/>
          </w:tcPr>
          <w:p w:rsidR="00453EA3" w:rsidRPr="003E4A57" w:rsidRDefault="00453EA3" w:rsidP="00220C09">
            <w:pPr>
              <w:jc w:val="left"/>
              <w:rPr>
                <w:rFonts w:cs="Times New Roman"/>
                <w:szCs w:val="28"/>
              </w:rPr>
            </w:pPr>
            <w:r w:rsidRPr="003E4A57">
              <w:rPr>
                <w:rFonts w:cs="Times New Roman"/>
                <w:szCs w:val="28"/>
              </w:rPr>
              <w:t>Кадастровый номер</w:t>
            </w:r>
          </w:p>
        </w:tc>
        <w:tc>
          <w:tcPr>
            <w:tcW w:w="2010" w:type="dxa"/>
            <w:vAlign w:val="center"/>
          </w:tcPr>
          <w:p w:rsidR="00453EA3" w:rsidRPr="003E4A57" w:rsidRDefault="00453EA3" w:rsidP="00220C09">
            <w:pPr>
              <w:jc w:val="left"/>
              <w:rPr>
                <w:rFonts w:cs="Times New Roman"/>
                <w:szCs w:val="28"/>
              </w:rPr>
            </w:pPr>
            <w:r w:rsidRPr="003E4A57">
              <w:rPr>
                <w:rFonts w:cs="Times New Roman"/>
                <w:szCs w:val="28"/>
              </w:rPr>
              <w:t>Площадь, га</w:t>
            </w:r>
          </w:p>
        </w:tc>
        <w:tc>
          <w:tcPr>
            <w:tcW w:w="3103" w:type="dxa"/>
            <w:vAlign w:val="center"/>
          </w:tcPr>
          <w:p w:rsidR="00453EA3" w:rsidRPr="003E4A57" w:rsidRDefault="00453EA3" w:rsidP="00220C09">
            <w:pPr>
              <w:jc w:val="left"/>
              <w:rPr>
                <w:rFonts w:cs="Times New Roman"/>
                <w:szCs w:val="28"/>
              </w:rPr>
            </w:pPr>
            <w:r w:rsidRPr="003E4A57">
              <w:rPr>
                <w:rFonts w:cs="Times New Roman"/>
                <w:szCs w:val="28"/>
              </w:rPr>
              <w:t>Заинтересованное лицо</w:t>
            </w:r>
          </w:p>
        </w:tc>
      </w:tr>
      <w:tr w:rsidR="00EA7FCA" w:rsidRPr="003E4A57" w:rsidTr="00641C74">
        <w:tc>
          <w:tcPr>
            <w:tcW w:w="936" w:type="dxa"/>
            <w:vAlign w:val="center"/>
          </w:tcPr>
          <w:p w:rsidR="00EA7FCA" w:rsidRPr="003E4A57" w:rsidRDefault="00EA7FCA" w:rsidP="00981AA1">
            <w:pPr>
              <w:numPr>
                <w:ilvl w:val="0"/>
                <w:numId w:val="36"/>
              </w:numPr>
              <w:jc w:val="left"/>
              <w:rPr>
                <w:rFonts w:cs="Times New Roman"/>
                <w:szCs w:val="28"/>
              </w:rPr>
            </w:pPr>
          </w:p>
        </w:tc>
        <w:tc>
          <w:tcPr>
            <w:tcW w:w="3296" w:type="dxa"/>
            <w:vAlign w:val="center"/>
          </w:tcPr>
          <w:p w:rsidR="00EA7FCA" w:rsidRPr="003E4A57" w:rsidRDefault="00EA7FCA" w:rsidP="00E3450A">
            <w:pPr>
              <w:jc w:val="left"/>
              <w:rPr>
                <w:rFonts w:cs="Times New Roman"/>
                <w:szCs w:val="28"/>
              </w:rPr>
            </w:pPr>
            <w:r>
              <w:rPr>
                <w:rFonts w:cs="Times New Roman"/>
                <w:szCs w:val="28"/>
              </w:rPr>
              <w:t>53:08:0095101:83</w:t>
            </w:r>
          </w:p>
        </w:tc>
        <w:tc>
          <w:tcPr>
            <w:tcW w:w="2010" w:type="dxa"/>
            <w:vAlign w:val="center"/>
          </w:tcPr>
          <w:p w:rsidR="00EA7FCA" w:rsidRPr="003E4A57" w:rsidRDefault="00EA7FCA" w:rsidP="00880D2C">
            <w:pPr>
              <w:jc w:val="left"/>
              <w:rPr>
                <w:rFonts w:cs="Times New Roman"/>
                <w:szCs w:val="28"/>
              </w:rPr>
            </w:pPr>
            <w:r>
              <w:rPr>
                <w:rFonts w:cs="Times New Roman"/>
                <w:szCs w:val="28"/>
              </w:rPr>
              <w:t>5,7224</w:t>
            </w:r>
          </w:p>
        </w:tc>
        <w:tc>
          <w:tcPr>
            <w:tcW w:w="3103" w:type="dxa"/>
            <w:vAlign w:val="center"/>
          </w:tcPr>
          <w:p w:rsidR="00EA7FCA" w:rsidRPr="003E4A57" w:rsidRDefault="00EA7FCA" w:rsidP="00281E6D">
            <w:pPr>
              <w:jc w:val="left"/>
              <w:rPr>
                <w:rFonts w:cs="Times New Roman"/>
                <w:szCs w:val="28"/>
              </w:rPr>
            </w:pPr>
            <w:r>
              <w:rPr>
                <w:rFonts w:cs="Times New Roman"/>
                <w:szCs w:val="28"/>
              </w:rPr>
              <w:t>ООО Управляющая компания «</w:t>
            </w:r>
            <w:proofErr w:type="spellStart"/>
            <w:r>
              <w:rPr>
                <w:rFonts w:cs="Times New Roman"/>
                <w:szCs w:val="28"/>
              </w:rPr>
              <w:t>Автодор</w:t>
            </w:r>
            <w:proofErr w:type="spellEnd"/>
            <w:r>
              <w:rPr>
                <w:rFonts w:cs="Times New Roman"/>
                <w:szCs w:val="28"/>
              </w:rPr>
              <w:t>»</w:t>
            </w:r>
          </w:p>
        </w:tc>
      </w:tr>
      <w:tr w:rsidR="00EA7FCA" w:rsidRPr="009E5129" w:rsidTr="00880D2C">
        <w:tc>
          <w:tcPr>
            <w:tcW w:w="936" w:type="dxa"/>
            <w:vAlign w:val="center"/>
          </w:tcPr>
          <w:p w:rsidR="00EA7FCA" w:rsidRPr="009E5129" w:rsidRDefault="00EA7FCA" w:rsidP="00981AA1">
            <w:pPr>
              <w:numPr>
                <w:ilvl w:val="0"/>
                <w:numId w:val="36"/>
              </w:numPr>
              <w:jc w:val="left"/>
              <w:rPr>
                <w:rFonts w:cs="Times New Roman"/>
                <w:szCs w:val="28"/>
              </w:rPr>
            </w:pPr>
          </w:p>
        </w:tc>
        <w:tc>
          <w:tcPr>
            <w:tcW w:w="3296" w:type="dxa"/>
          </w:tcPr>
          <w:p w:rsidR="00EA7FCA" w:rsidRPr="009E5129" w:rsidRDefault="00EA7FCA" w:rsidP="00281E6D">
            <w:pPr>
              <w:jc w:val="left"/>
              <w:rPr>
                <w:rFonts w:cs="Times New Roman"/>
                <w:szCs w:val="28"/>
              </w:rPr>
            </w:pPr>
            <w:r w:rsidRPr="004E6990">
              <w:rPr>
                <w:rFonts w:cs="Times New Roman"/>
                <w:szCs w:val="28"/>
              </w:rPr>
              <w:t>53:08:00</w:t>
            </w:r>
            <w:r>
              <w:rPr>
                <w:rFonts w:cs="Times New Roman"/>
                <w:szCs w:val="28"/>
              </w:rPr>
              <w:t>95101</w:t>
            </w:r>
            <w:r w:rsidRPr="004E6990">
              <w:rPr>
                <w:rFonts w:cs="Times New Roman"/>
                <w:szCs w:val="28"/>
              </w:rPr>
              <w:t>:</w:t>
            </w:r>
            <w:r>
              <w:rPr>
                <w:rFonts w:cs="Times New Roman"/>
                <w:szCs w:val="28"/>
              </w:rPr>
              <w:t>85</w:t>
            </w:r>
          </w:p>
        </w:tc>
        <w:tc>
          <w:tcPr>
            <w:tcW w:w="2010" w:type="dxa"/>
          </w:tcPr>
          <w:p w:rsidR="00EA7FCA" w:rsidRPr="009E5129" w:rsidRDefault="00EA7FCA" w:rsidP="00880D2C">
            <w:pPr>
              <w:jc w:val="left"/>
              <w:rPr>
                <w:rFonts w:cs="Times New Roman"/>
                <w:szCs w:val="28"/>
              </w:rPr>
            </w:pPr>
            <w:r>
              <w:rPr>
                <w:rFonts w:cs="Times New Roman"/>
                <w:szCs w:val="28"/>
              </w:rPr>
              <w:t>3,6399</w:t>
            </w:r>
          </w:p>
        </w:tc>
        <w:tc>
          <w:tcPr>
            <w:tcW w:w="3103" w:type="dxa"/>
            <w:vAlign w:val="center"/>
          </w:tcPr>
          <w:p w:rsidR="00EA7FCA" w:rsidRPr="009E5129" w:rsidRDefault="00EA7FCA" w:rsidP="00220C09">
            <w:pPr>
              <w:jc w:val="left"/>
              <w:rPr>
                <w:rFonts w:cs="Times New Roman"/>
                <w:szCs w:val="28"/>
              </w:rPr>
            </w:pPr>
            <w:r>
              <w:rPr>
                <w:rFonts w:cs="Times New Roman"/>
                <w:szCs w:val="28"/>
              </w:rPr>
              <w:t>ООО Управляющая компания «</w:t>
            </w:r>
            <w:proofErr w:type="spellStart"/>
            <w:r>
              <w:rPr>
                <w:rFonts w:cs="Times New Roman"/>
                <w:szCs w:val="28"/>
              </w:rPr>
              <w:t>Автодор</w:t>
            </w:r>
            <w:proofErr w:type="spellEnd"/>
            <w:r>
              <w:rPr>
                <w:rFonts w:cs="Times New Roman"/>
                <w:szCs w:val="28"/>
              </w:rPr>
              <w:t>»</w:t>
            </w:r>
          </w:p>
        </w:tc>
      </w:tr>
    </w:tbl>
    <w:p w:rsidR="00746C2F" w:rsidRDefault="006176AC" w:rsidP="00746C2F">
      <w:pPr>
        <w:pStyle w:val="a5"/>
        <w:ind w:firstLine="576"/>
      </w:pPr>
      <w:r w:rsidRPr="00EA7FCA">
        <w:t>У</w:t>
      </w:r>
      <w:r w:rsidR="00746C2F" w:rsidRPr="00EA7FCA">
        <w:t>становление функциональных зон не причинит вреда объектам капитального строительства, расположенным на смежных земельных участках.</w:t>
      </w:r>
      <w:r w:rsidR="00796D99">
        <w:t xml:space="preserve"> По всем указанным земельным участкам представлены правоустанавливающие документы.</w:t>
      </w:r>
    </w:p>
    <w:p w:rsidR="007337B1" w:rsidRDefault="007337B1" w:rsidP="00981AA1">
      <w:pPr>
        <w:pStyle w:val="10"/>
        <w:numPr>
          <w:ilvl w:val="1"/>
          <w:numId w:val="40"/>
        </w:numPr>
        <w:ind w:left="567" w:hanging="567"/>
      </w:pPr>
      <w:bookmarkStart w:id="19" w:name="_Toc506565057"/>
      <w:r>
        <w:t>Обосновани</w:t>
      </w:r>
      <w:r w:rsidR="00580494">
        <w:t>е</w:t>
      </w:r>
      <w:r>
        <w:t xml:space="preserve"> </w:t>
      </w:r>
      <w:r w:rsidR="00580494">
        <w:t>и</w:t>
      </w:r>
      <w:r w:rsidRPr="005C11BF">
        <w:t>зменени</w:t>
      </w:r>
      <w:r w:rsidR="00580494">
        <w:t>я</w:t>
      </w:r>
      <w:r w:rsidRPr="005C11BF">
        <w:t xml:space="preserve"> функциональн</w:t>
      </w:r>
      <w:r>
        <w:t>ой</w:t>
      </w:r>
      <w:r w:rsidRPr="005C11BF">
        <w:t xml:space="preserve"> зон</w:t>
      </w:r>
      <w:r>
        <w:t xml:space="preserve">ы по заявлению заинтересованного лица </w:t>
      </w:r>
      <w:r w:rsidR="00281E6D">
        <w:rPr>
          <w:szCs w:val="28"/>
        </w:rPr>
        <w:t>ООО Управляющая компания «</w:t>
      </w:r>
      <w:proofErr w:type="spellStart"/>
      <w:r w:rsidR="00281E6D">
        <w:rPr>
          <w:szCs w:val="28"/>
        </w:rPr>
        <w:t>Автодор</w:t>
      </w:r>
      <w:proofErr w:type="spellEnd"/>
      <w:r w:rsidR="00281E6D">
        <w:rPr>
          <w:szCs w:val="28"/>
        </w:rPr>
        <w:t>»</w:t>
      </w:r>
      <w:bookmarkEnd w:id="19"/>
    </w:p>
    <w:p w:rsidR="007337B1" w:rsidRPr="007337B1" w:rsidRDefault="007337B1" w:rsidP="00981AA1">
      <w:pPr>
        <w:pStyle w:val="10"/>
        <w:numPr>
          <w:ilvl w:val="2"/>
          <w:numId w:val="40"/>
        </w:numPr>
        <w:ind w:left="709" w:hanging="709"/>
      </w:pPr>
      <w:bookmarkStart w:id="20" w:name="_Toc417486819"/>
      <w:bookmarkStart w:id="21" w:name="_Toc506565058"/>
      <w:r w:rsidRPr="007337B1">
        <w:t>Кадастровые номера земельных участков</w:t>
      </w:r>
      <w:bookmarkEnd w:id="20"/>
      <w:bookmarkEnd w:id="21"/>
    </w:p>
    <w:p w:rsidR="007337B1" w:rsidRPr="007337B1" w:rsidRDefault="00186060" w:rsidP="00281E6D">
      <w:pPr>
        <w:pStyle w:val="a5"/>
        <w:jc w:val="center"/>
        <w:rPr>
          <w:rFonts w:eastAsia="Calibri" w:cs="Times New Roman"/>
          <w:lang w:eastAsia="en-US"/>
        </w:rPr>
      </w:pPr>
      <w:r>
        <w:rPr>
          <w:rFonts w:eastAsia="Calibri" w:cs="Times New Roman"/>
          <w:lang w:eastAsia="en-US"/>
        </w:rPr>
        <w:t xml:space="preserve">Сведения о </w:t>
      </w:r>
      <w:r w:rsidR="007337B1" w:rsidRPr="007337B1">
        <w:rPr>
          <w:rFonts w:eastAsia="Calibri" w:cs="Times New Roman"/>
          <w:lang w:eastAsia="en-US"/>
        </w:rPr>
        <w:t>земельн</w:t>
      </w:r>
      <w:r>
        <w:rPr>
          <w:rFonts w:eastAsia="Calibri" w:cs="Times New Roman"/>
          <w:lang w:eastAsia="en-US"/>
        </w:rPr>
        <w:t>ых</w:t>
      </w:r>
      <w:r w:rsidR="007337B1" w:rsidRPr="007337B1">
        <w:rPr>
          <w:rFonts w:eastAsia="Calibri" w:cs="Times New Roman"/>
          <w:lang w:eastAsia="en-US"/>
        </w:rPr>
        <w:t xml:space="preserve"> участка</w:t>
      </w:r>
      <w:r>
        <w:rPr>
          <w:rFonts w:eastAsia="Calibri" w:cs="Times New Roman"/>
          <w:lang w:eastAsia="en-US"/>
        </w:rPr>
        <w:t>х</w:t>
      </w:r>
      <w:r w:rsidR="007337B1" w:rsidRPr="007337B1">
        <w:rPr>
          <w:rFonts w:eastAsia="Calibri" w:cs="Times New Roman"/>
          <w:lang w:eastAsia="en-US"/>
        </w:rPr>
        <w:t>, для которого планиру</w:t>
      </w:r>
      <w:r>
        <w:rPr>
          <w:rFonts w:eastAsia="Calibri" w:cs="Times New Roman"/>
          <w:lang w:eastAsia="en-US"/>
        </w:rPr>
        <w:t xml:space="preserve">ется изменение </w:t>
      </w:r>
      <w:r w:rsidR="00796D99" w:rsidRPr="00796D99">
        <w:rPr>
          <w:rFonts w:eastAsia="Calibri" w:cs="Times New Roman"/>
          <w:lang w:eastAsia="en-US"/>
        </w:rPr>
        <w:t>функциональной зоны с «зона сельскохозяйственного использования» (</w:t>
      </w:r>
      <w:proofErr w:type="spellStart"/>
      <w:r w:rsidR="00796D99" w:rsidRPr="00796D99">
        <w:rPr>
          <w:rFonts w:eastAsia="Calibri" w:cs="Times New Roman"/>
          <w:lang w:eastAsia="en-US"/>
        </w:rPr>
        <w:t>Сх</w:t>
      </w:r>
      <w:proofErr w:type="spellEnd"/>
      <w:r w:rsidR="00796D99" w:rsidRPr="00796D99">
        <w:rPr>
          <w:rFonts w:eastAsia="Calibri" w:cs="Times New Roman"/>
          <w:lang w:eastAsia="en-US"/>
        </w:rPr>
        <w:t xml:space="preserve">) в </w:t>
      </w:r>
      <w:r w:rsidR="00281E6D" w:rsidRPr="00C55BB8">
        <w:t>«</w:t>
      </w:r>
      <w:r w:rsidR="00281E6D">
        <w:t>зону транспортной инфраструктуры</w:t>
      </w:r>
      <w:r w:rsidR="00281E6D" w:rsidRPr="00C55BB8">
        <w:t>» (</w:t>
      </w:r>
      <w:r w:rsidR="00281E6D">
        <w:t>Т</w:t>
      </w:r>
      <w:r w:rsidR="00281E6D" w:rsidRPr="00C55BB8">
        <w:t>)</w:t>
      </w:r>
      <w:r w:rsidR="00796D99">
        <w:rPr>
          <w:rFonts w:eastAsia="Calibri" w:cs="Times New Roman"/>
          <w:lang w:eastAsia="en-US"/>
        </w:rPr>
        <w:t xml:space="preserve"> </w:t>
      </w:r>
      <w:r>
        <w:rPr>
          <w:rFonts w:eastAsia="Calibri" w:cs="Times New Roman"/>
          <w:lang w:eastAsia="en-US"/>
        </w:rPr>
        <w:t>представлены в таблице.</w:t>
      </w:r>
    </w:p>
    <w:p w:rsidR="00186060" w:rsidRDefault="00186060" w:rsidP="00186060">
      <w:pPr>
        <w:pStyle w:val="aff0"/>
        <w:keepNext/>
        <w:jc w:val="right"/>
      </w:pPr>
      <w:r>
        <w:t xml:space="preserve">Таблица </w:t>
      </w:r>
      <w:fldSimple w:instr=" SEQ Таблица \* ARABIC ">
        <w:r w:rsidR="00D42163">
          <w:rPr>
            <w:noProof/>
          </w:rPr>
          <w:t>20</w:t>
        </w:r>
      </w:fldSimple>
    </w:p>
    <w:p w:rsidR="00186060" w:rsidRDefault="00186060" w:rsidP="00186060">
      <w:pPr>
        <w:pStyle w:val="a5"/>
        <w:jc w:val="center"/>
        <w:rPr>
          <w:lang w:eastAsia="en-US"/>
        </w:rPr>
      </w:pPr>
      <w:r w:rsidRPr="007337B1">
        <w:rPr>
          <w:lang w:eastAsia="en-US"/>
        </w:rPr>
        <w:t>Кадастровые номера земельных участков</w:t>
      </w:r>
      <w:r>
        <w:rPr>
          <w:lang w:eastAsia="en-US"/>
        </w:rPr>
        <w:t xml:space="preserve"> и их площадь</w:t>
      </w:r>
    </w:p>
    <w:tbl>
      <w:tblPr>
        <w:tblStyle w:val="203"/>
        <w:tblW w:w="0" w:type="auto"/>
        <w:tblLook w:val="04A0"/>
      </w:tblPr>
      <w:tblGrid>
        <w:gridCol w:w="981"/>
        <w:gridCol w:w="3296"/>
        <w:gridCol w:w="2094"/>
        <w:gridCol w:w="3199"/>
      </w:tblGrid>
      <w:tr w:rsidR="00580494" w:rsidRPr="003E4A57" w:rsidTr="004475EC">
        <w:trPr>
          <w:tblHeader/>
        </w:trPr>
        <w:tc>
          <w:tcPr>
            <w:tcW w:w="981" w:type="dxa"/>
            <w:vAlign w:val="center"/>
          </w:tcPr>
          <w:p w:rsidR="00580494" w:rsidRPr="003E4A57" w:rsidRDefault="00580494" w:rsidP="004475EC">
            <w:pPr>
              <w:jc w:val="left"/>
              <w:rPr>
                <w:rFonts w:cs="Times New Roman"/>
                <w:szCs w:val="28"/>
              </w:rPr>
            </w:pPr>
            <w:r w:rsidRPr="003E4A57">
              <w:rPr>
                <w:rFonts w:cs="Times New Roman"/>
                <w:szCs w:val="28"/>
              </w:rPr>
              <w:t xml:space="preserve">№ </w:t>
            </w:r>
            <w:proofErr w:type="spellStart"/>
            <w:r w:rsidRPr="003E4A57">
              <w:rPr>
                <w:rFonts w:cs="Times New Roman"/>
                <w:szCs w:val="28"/>
              </w:rPr>
              <w:t>п</w:t>
            </w:r>
            <w:proofErr w:type="spellEnd"/>
            <w:r w:rsidRPr="003E4A57">
              <w:rPr>
                <w:rFonts w:cs="Times New Roman"/>
                <w:szCs w:val="28"/>
              </w:rPr>
              <w:t>/</w:t>
            </w:r>
            <w:proofErr w:type="spellStart"/>
            <w:r w:rsidRPr="003E4A57">
              <w:rPr>
                <w:rFonts w:cs="Times New Roman"/>
                <w:szCs w:val="28"/>
              </w:rPr>
              <w:t>п</w:t>
            </w:r>
            <w:proofErr w:type="spellEnd"/>
          </w:p>
        </w:tc>
        <w:tc>
          <w:tcPr>
            <w:tcW w:w="3296" w:type="dxa"/>
            <w:vAlign w:val="center"/>
          </w:tcPr>
          <w:p w:rsidR="00580494" w:rsidRPr="003E4A57" w:rsidRDefault="00580494" w:rsidP="004475EC">
            <w:pPr>
              <w:jc w:val="left"/>
              <w:rPr>
                <w:rFonts w:cs="Times New Roman"/>
                <w:szCs w:val="28"/>
              </w:rPr>
            </w:pPr>
            <w:r w:rsidRPr="003E4A57">
              <w:rPr>
                <w:rFonts w:cs="Times New Roman"/>
                <w:szCs w:val="28"/>
              </w:rPr>
              <w:t>Кадастровый номер</w:t>
            </w:r>
          </w:p>
        </w:tc>
        <w:tc>
          <w:tcPr>
            <w:tcW w:w="2094" w:type="dxa"/>
            <w:vAlign w:val="center"/>
          </w:tcPr>
          <w:p w:rsidR="00580494" w:rsidRPr="003E4A57" w:rsidRDefault="00580494" w:rsidP="004475EC">
            <w:pPr>
              <w:jc w:val="left"/>
              <w:rPr>
                <w:rFonts w:cs="Times New Roman"/>
                <w:szCs w:val="28"/>
              </w:rPr>
            </w:pPr>
            <w:r w:rsidRPr="003E4A57">
              <w:rPr>
                <w:rFonts w:cs="Times New Roman"/>
                <w:szCs w:val="28"/>
              </w:rPr>
              <w:t>Площадь, га</w:t>
            </w:r>
          </w:p>
        </w:tc>
        <w:tc>
          <w:tcPr>
            <w:tcW w:w="3199" w:type="dxa"/>
            <w:vAlign w:val="center"/>
          </w:tcPr>
          <w:p w:rsidR="00580494" w:rsidRPr="003E4A57" w:rsidRDefault="00580494" w:rsidP="004475EC">
            <w:pPr>
              <w:jc w:val="left"/>
              <w:rPr>
                <w:rFonts w:cs="Times New Roman"/>
                <w:szCs w:val="28"/>
              </w:rPr>
            </w:pPr>
            <w:r w:rsidRPr="003E4A57">
              <w:rPr>
                <w:rFonts w:cs="Times New Roman"/>
                <w:szCs w:val="28"/>
              </w:rPr>
              <w:t>Заинтересованное лицо</w:t>
            </w:r>
          </w:p>
        </w:tc>
      </w:tr>
      <w:tr w:rsidR="00D42163" w:rsidRPr="003E4A57" w:rsidTr="004475EC">
        <w:tc>
          <w:tcPr>
            <w:tcW w:w="981" w:type="dxa"/>
            <w:vAlign w:val="center"/>
          </w:tcPr>
          <w:p w:rsidR="00D42163" w:rsidRPr="003E4A57" w:rsidRDefault="00D42163" w:rsidP="00981AA1">
            <w:pPr>
              <w:numPr>
                <w:ilvl w:val="0"/>
                <w:numId w:val="34"/>
              </w:numPr>
              <w:jc w:val="left"/>
              <w:rPr>
                <w:rFonts w:cs="Times New Roman"/>
                <w:szCs w:val="28"/>
              </w:rPr>
            </w:pPr>
          </w:p>
        </w:tc>
        <w:tc>
          <w:tcPr>
            <w:tcW w:w="3296" w:type="dxa"/>
            <w:vAlign w:val="center"/>
          </w:tcPr>
          <w:p w:rsidR="00D42163" w:rsidRPr="003E4A57" w:rsidRDefault="00281E6D" w:rsidP="00281E6D">
            <w:pPr>
              <w:jc w:val="left"/>
              <w:rPr>
                <w:rFonts w:cs="Times New Roman"/>
                <w:szCs w:val="28"/>
              </w:rPr>
            </w:pPr>
            <w:r>
              <w:rPr>
                <w:rFonts w:cs="Times New Roman"/>
                <w:szCs w:val="28"/>
              </w:rPr>
              <w:t>53:08:0095101</w:t>
            </w:r>
            <w:r w:rsidR="00B624D6" w:rsidRPr="004E6990">
              <w:rPr>
                <w:rFonts w:cs="Times New Roman"/>
                <w:szCs w:val="28"/>
              </w:rPr>
              <w:t>:</w:t>
            </w:r>
            <w:r>
              <w:rPr>
                <w:rFonts w:cs="Times New Roman"/>
                <w:szCs w:val="28"/>
              </w:rPr>
              <w:t>83</w:t>
            </w:r>
          </w:p>
        </w:tc>
        <w:tc>
          <w:tcPr>
            <w:tcW w:w="2094" w:type="dxa"/>
            <w:vAlign w:val="center"/>
          </w:tcPr>
          <w:p w:rsidR="00D42163" w:rsidRPr="003E4A57" w:rsidRDefault="00281E6D" w:rsidP="00D42163">
            <w:pPr>
              <w:jc w:val="left"/>
              <w:rPr>
                <w:rFonts w:cs="Times New Roman"/>
                <w:szCs w:val="28"/>
              </w:rPr>
            </w:pPr>
            <w:r>
              <w:rPr>
                <w:rFonts w:cs="Times New Roman"/>
                <w:szCs w:val="28"/>
              </w:rPr>
              <w:t>5,7224</w:t>
            </w:r>
          </w:p>
        </w:tc>
        <w:tc>
          <w:tcPr>
            <w:tcW w:w="3199" w:type="dxa"/>
            <w:vAlign w:val="center"/>
          </w:tcPr>
          <w:p w:rsidR="00D42163" w:rsidRPr="003E4A57" w:rsidRDefault="00281E6D" w:rsidP="00D42163">
            <w:pPr>
              <w:jc w:val="left"/>
              <w:rPr>
                <w:rFonts w:cs="Times New Roman"/>
                <w:szCs w:val="28"/>
              </w:rPr>
            </w:pPr>
            <w:r>
              <w:rPr>
                <w:rFonts w:cs="Times New Roman"/>
                <w:szCs w:val="28"/>
              </w:rPr>
              <w:t>ООО Управляющая компания «</w:t>
            </w:r>
            <w:proofErr w:type="spellStart"/>
            <w:r>
              <w:rPr>
                <w:rFonts w:cs="Times New Roman"/>
                <w:szCs w:val="28"/>
              </w:rPr>
              <w:t>Автодор</w:t>
            </w:r>
            <w:proofErr w:type="spellEnd"/>
            <w:r w:rsidR="00D42163">
              <w:rPr>
                <w:rFonts w:cs="Times New Roman"/>
                <w:szCs w:val="28"/>
              </w:rPr>
              <w:t>»</w:t>
            </w:r>
          </w:p>
        </w:tc>
      </w:tr>
      <w:tr w:rsidR="00B624D6" w:rsidRPr="003E4A57" w:rsidTr="005076E8">
        <w:tc>
          <w:tcPr>
            <w:tcW w:w="981" w:type="dxa"/>
            <w:vAlign w:val="center"/>
          </w:tcPr>
          <w:p w:rsidR="00B624D6" w:rsidRPr="003E4A57" w:rsidRDefault="00B624D6" w:rsidP="00981AA1">
            <w:pPr>
              <w:numPr>
                <w:ilvl w:val="0"/>
                <w:numId w:val="34"/>
              </w:numPr>
              <w:jc w:val="left"/>
              <w:rPr>
                <w:rFonts w:cs="Times New Roman"/>
                <w:szCs w:val="28"/>
              </w:rPr>
            </w:pPr>
          </w:p>
        </w:tc>
        <w:tc>
          <w:tcPr>
            <w:tcW w:w="3296" w:type="dxa"/>
          </w:tcPr>
          <w:p w:rsidR="00B624D6" w:rsidRPr="009E5129" w:rsidRDefault="00B624D6" w:rsidP="00281E6D">
            <w:pPr>
              <w:jc w:val="left"/>
              <w:rPr>
                <w:rFonts w:cs="Times New Roman"/>
                <w:szCs w:val="28"/>
              </w:rPr>
            </w:pPr>
            <w:r>
              <w:rPr>
                <w:rFonts w:cs="Times New Roman"/>
                <w:szCs w:val="28"/>
              </w:rPr>
              <w:t>53:08:00</w:t>
            </w:r>
            <w:r w:rsidR="00281E6D">
              <w:rPr>
                <w:rFonts w:cs="Times New Roman"/>
                <w:szCs w:val="28"/>
              </w:rPr>
              <w:t>9510</w:t>
            </w:r>
            <w:r>
              <w:rPr>
                <w:rFonts w:cs="Times New Roman"/>
                <w:szCs w:val="28"/>
              </w:rPr>
              <w:t>1:</w:t>
            </w:r>
            <w:r w:rsidR="00281E6D">
              <w:rPr>
                <w:rFonts w:cs="Times New Roman"/>
                <w:szCs w:val="28"/>
              </w:rPr>
              <w:t>85</w:t>
            </w:r>
          </w:p>
        </w:tc>
        <w:tc>
          <w:tcPr>
            <w:tcW w:w="2094" w:type="dxa"/>
          </w:tcPr>
          <w:p w:rsidR="00B624D6" w:rsidRPr="009E5129" w:rsidRDefault="00281E6D" w:rsidP="00B624D6">
            <w:pPr>
              <w:jc w:val="left"/>
              <w:rPr>
                <w:rFonts w:cs="Times New Roman"/>
                <w:szCs w:val="28"/>
              </w:rPr>
            </w:pPr>
            <w:r>
              <w:rPr>
                <w:rFonts w:cs="Times New Roman"/>
                <w:szCs w:val="28"/>
              </w:rPr>
              <w:t>3,6399</w:t>
            </w:r>
          </w:p>
        </w:tc>
        <w:tc>
          <w:tcPr>
            <w:tcW w:w="3199" w:type="dxa"/>
            <w:vAlign w:val="center"/>
          </w:tcPr>
          <w:p w:rsidR="00B624D6" w:rsidRPr="009E5129" w:rsidRDefault="00281E6D" w:rsidP="00B624D6">
            <w:pPr>
              <w:jc w:val="left"/>
              <w:rPr>
                <w:rFonts w:cs="Times New Roman"/>
                <w:szCs w:val="28"/>
              </w:rPr>
            </w:pPr>
            <w:r>
              <w:rPr>
                <w:rFonts w:cs="Times New Roman"/>
                <w:szCs w:val="28"/>
              </w:rPr>
              <w:t>ООО Управляющая компания «</w:t>
            </w:r>
            <w:proofErr w:type="spellStart"/>
            <w:r>
              <w:rPr>
                <w:rFonts w:cs="Times New Roman"/>
                <w:szCs w:val="28"/>
              </w:rPr>
              <w:t>Автодор</w:t>
            </w:r>
            <w:proofErr w:type="spellEnd"/>
            <w:r w:rsidR="00B624D6">
              <w:rPr>
                <w:rFonts w:cs="Times New Roman"/>
                <w:szCs w:val="28"/>
              </w:rPr>
              <w:t>»</w:t>
            </w:r>
          </w:p>
        </w:tc>
      </w:tr>
    </w:tbl>
    <w:p w:rsidR="00580494" w:rsidRPr="007337B1" w:rsidRDefault="00580494" w:rsidP="00186060">
      <w:pPr>
        <w:pStyle w:val="a5"/>
        <w:jc w:val="center"/>
        <w:rPr>
          <w:lang w:eastAsia="en-US"/>
        </w:rPr>
      </w:pPr>
    </w:p>
    <w:p w:rsidR="007337B1" w:rsidRPr="007337B1" w:rsidRDefault="007337B1" w:rsidP="00981AA1">
      <w:pPr>
        <w:pStyle w:val="10"/>
        <w:numPr>
          <w:ilvl w:val="2"/>
          <w:numId w:val="40"/>
        </w:numPr>
        <w:ind w:left="709" w:hanging="709"/>
      </w:pPr>
      <w:bookmarkStart w:id="22" w:name="_Toc417486820"/>
      <w:bookmarkStart w:id="23" w:name="_Toc506565059"/>
      <w:r w:rsidRPr="007337B1">
        <w:lastRenderedPageBreak/>
        <w:t>План</w:t>
      </w:r>
      <w:r w:rsidR="00186060">
        <w:t>ы</w:t>
      </w:r>
      <w:r w:rsidRPr="007337B1">
        <w:t xml:space="preserve"> земельн</w:t>
      </w:r>
      <w:r w:rsidR="00186060">
        <w:t>ых</w:t>
      </w:r>
      <w:r w:rsidRPr="007337B1">
        <w:t xml:space="preserve"> участк</w:t>
      </w:r>
      <w:r w:rsidR="00186060">
        <w:t>ов</w:t>
      </w:r>
      <w:bookmarkEnd w:id="22"/>
      <w:bookmarkEnd w:id="23"/>
    </w:p>
    <w:p w:rsidR="00186060" w:rsidRDefault="00701446" w:rsidP="008B30CE">
      <w:pPr>
        <w:pStyle w:val="aff0"/>
        <w:jc w:val="center"/>
        <w:rPr>
          <w:rFonts w:eastAsia="Calibri"/>
          <w:lang w:eastAsia="en-US"/>
        </w:rPr>
      </w:pPr>
      <w:r>
        <w:rPr>
          <w:rFonts w:eastAsia="Calibri"/>
          <w:noProof/>
        </w:rPr>
        <w:drawing>
          <wp:inline distT="0" distB="0" distL="0" distR="0">
            <wp:extent cx="3649520" cy="2919616"/>
            <wp:effectExtent l="0" t="361950" r="0" b="337934"/>
            <wp:docPr id="2" name="Рисунок 1" descr="картинка 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 1.jpg"/>
                    <pic:cNvPicPr/>
                  </pic:nvPicPr>
                  <pic:blipFill>
                    <a:blip r:embed="rId10" cstate="print"/>
                    <a:stretch>
                      <a:fillRect/>
                    </a:stretch>
                  </pic:blipFill>
                  <pic:spPr>
                    <a:xfrm rot="16200000">
                      <a:off x="0" y="0"/>
                      <a:ext cx="3650427" cy="2920341"/>
                    </a:xfrm>
                    <a:prstGeom prst="rect">
                      <a:avLst/>
                    </a:prstGeom>
                  </pic:spPr>
                </pic:pic>
              </a:graphicData>
            </a:graphic>
          </wp:inline>
        </w:drawing>
      </w:r>
    </w:p>
    <w:p w:rsidR="00186060" w:rsidRDefault="00186060" w:rsidP="00186060">
      <w:pPr>
        <w:pStyle w:val="aff0"/>
        <w:rPr>
          <w:rFonts w:eastAsia="Calibri"/>
          <w:lang w:eastAsia="en-US"/>
        </w:rPr>
      </w:pPr>
    </w:p>
    <w:p w:rsidR="007337B1" w:rsidRPr="00186060" w:rsidRDefault="00186060" w:rsidP="00186060">
      <w:pPr>
        <w:pStyle w:val="aff0"/>
        <w:rPr>
          <w:bCs/>
          <w:szCs w:val="26"/>
          <w:lang w:eastAsia="en-US"/>
        </w:rPr>
      </w:pPr>
      <w:r w:rsidRPr="00186060">
        <w:t xml:space="preserve">Рисунок </w:t>
      </w:r>
      <w:fldSimple w:instr=" SEQ Рисунок \* ARABIC ">
        <w:r w:rsidR="00FE1E44">
          <w:rPr>
            <w:noProof/>
          </w:rPr>
          <w:t>1</w:t>
        </w:r>
      </w:fldSimple>
      <w:r w:rsidRPr="00186060">
        <w:rPr>
          <w:bCs/>
          <w:lang w:eastAsia="en-US"/>
        </w:rPr>
        <w:t xml:space="preserve"> План земельного участка </w:t>
      </w:r>
      <w:r w:rsidR="00B624D6" w:rsidRPr="00B624D6">
        <w:rPr>
          <w:rFonts w:eastAsia="Calibri"/>
          <w:noProof/>
        </w:rPr>
        <w:t>53:08:00</w:t>
      </w:r>
      <w:r w:rsidR="00281E6D">
        <w:rPr>
          <w:rFonts w:eastAsia="Calibri"/>
          <w:noProof/>
        </w:rPr>
        <w:t>951</w:t>
      </w:r>
      <w:r w:rsidR="00B624D6" w:rsidRPr="00B624D6">
        <w:rPr>
          <w:rFonts w:eastAsia="Calibri"/>
          <w:noProof/>
        </w:rPr>
        <w:t>01:</w:t>
      </w:r>
      <w:r w:rsidR="00281E6D">
        <w:rPr>
          <w:rFonts w:eastAsia="Calibri"/>
          <w:noProof/>
        </w:rPr>
        <w:t>83</w:t>
      </w:r>
    </w:p>
    <w:p w:rsidR="007337B1" w:rsidRDefault="007337B1" w:rsidP="007337B1">
      <w:pPr>
        <w:spacing w:after="0" w:line="240" w:lineRule="auto"/>
        <w:jc w:val="center"/>
        <w:rPr>
          <w:rFonts w:eastAsia="Calibri" w:cs="Times New Roman"/>
          <w:lang w:eastAsia="en-US"/>
        </w:rPr>
      </w:pPr>
    </w:p>
    <w:p w:rsidR="00186060" w:rsidRDefault="00701446" w:rsidP="007337B1">
      <w:pPr>
        <w:spacing w:after="0" w:line="240" w:lineRule="auto"/>
        <w:jc w:val="center"/>
        <w:rPr>
          <w:rFonts w:eastAsia="Calibri" w:cs="Times New Roman"/>
          <w:lang w:eastAsia="en-US"/>
        </w:rPr>
      </w:pPr>
      <w:r>
        <w:rPr>
          <w:rFonts w:eastAsia="Calibri" w:cs="Times New Roman"/>
          <w:noProof/>
        </w:rPr>
        <w:drawing>
          <wp:inline distT="0" distB="0" distL="0" distR="0">
            <wp:extent cx="4032504" cy="3226003"/>
            <wp:effectExtent l="19050" t="0" r="6096" b="0"/>
            <wp:docPr id="4" name="Рисунок 3" descr="картинка 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 2.jpg"/>
                    <pic:cNvPicPr/>
                  </pic:nvPicPr>
                  <pic:blipFill>
                    <a:blip r:embed="rId11" cstate="print"/>
                    <a:stretch>
                      <a:fillRect/>
                    </a:stretch>
                  </pic:blipFill>
                  <pic:spPr>
                    <a:xfrm>
                      <a:off x="0" y="0"/>
                      <a:ext cx="4033636" cy="3226908"/>
                    </a:xfrm>
                    <a:prstGeom prst="rect">
                      <a:avLst/>
                    </a:prstGeom>
                  </pic:spPr>
                </pic:pic>
              </a:graphicData>
            </a:graphic>
          </wp:inline>
        </w:drawing>
      </w:r>
    </w:p>
    <w:p w:rsidR="007337B1" w:rsidRDefault="00186060" w:rsidP="00186060">
      <w:pPr>
        <w:pStyle w:val="aff0"/>
        <w:rPr>
          <w:rFonts w:eastAsia="Calibri"/>
          <w:noProof/>
        </w:rPr>
      </w:pPr>
      <w:r>
        <w:t>Рисунок</w:t>
      </w:r>
      <w:r w:rsidR="00C6205C">
        <w:t xml:space="preserve"> </w:t>
      </w:r>
      <w:fldSimple w:instr=" SEQ Рисунок \* ARABIC ">
        <w:r w:rsidR="00FE1E44">
          <w:rPr>
            <w:noProof/>
          </w:rPr>
          <w:t>2</w:t>
        </w:r>
      </w:fldSimple>
      <w:r w:rsidR="00C6205C">
        <w:t xml:space="preserve"> </w:t>
      </w:r>
      <w:r w:rsidR="00B624D6" w:rsidRPr="00186060">
        <w:rPr>
          <w:bCs/>
          <w:lang w:eastAsia="en-US"/>
        </w:rPr>
        <w:t xml:space="preserve">План земельного участка </w:t>
      </w:r>
      <w:r w:rsidR="00281E6D">
        <w:rPr>
          <w:rFonts w:eastAsia="Calibri"/>
          <w:noProof/>
        </w:rPr>
        <w:t>53:08:0095101:85</w:t>
      </w:r>
    </w:p>
    <w:p w:rsidR="007337B1" w:rsidRPr="007337B1" w:rsidRDefault="007337B1" w:rsidP="00981AA1">
      <w:pPr>
        <w:pStyle w:val="10"/>
        <w:numPr>
          <w:ilvl w:val="2"/>
          <w:numId w:val="40"/>
        </w:numPr>
        <w:ind w:left="709" w:hanging="709"/>
      </w:pPr>
      <w:bookmarkStart w:id="24" w:name="_Toc417486822"/>
      <w:bookmarkStart w:id="25" w:name="_Toc506565060"/>
      <w:r w:rsidRPr="007337B1">
        <w:t>Категория земель, в состав которых входит земельный участок, и категория земель, перевод в состав которых предполагается осуществить</w:t>
      </w:r>
      <w:bookmarkEnd w:id="24"/>
      <w:bookmarkEnd w:id="25"/>
    </w:p>
    <w:p w:rsidR="007337B1" w:rsidRPr="007337B1" w:rsidRDefault="007337B1" w:rsidP="007337B1">
      <w:pPr>
        <w:spacing w:after="0" w:line="240" w:lineRule="auto"/>
        <w:ind w:firstLine="576"/>
        <w:rPr>
          <w:rFonts w:eastAsia="Calibri" w:cs="Times New Roman"/>
          <w:lang w:eastAsia="en-US"/>
        </w:rPr>
      </w:pPr>
      <w:r w:rsidRPr="007337B1">
        <w:rPr>
          <w:rFonts w:eastAsia="Calibri" w:cs="Times New Roman"/>
          <w:lang w:eastAsia="en-US"/>
        </w:rPr>
        <w:t>Категория земель, в состав которых входит земельный участок:</w:t>
      </w:r>
    </w:p>
    <w:p w:rsidR="007337B1" w:rsidRPr="007337B1" w:rsidRDefault="007337B1" w:rsidP="007337B1">
      <w:pPr>
        <w:spacing w:after="0" w:line="240" w:lineRule="auto"/>
        <w:ind w:firstLine="576"/>
        <w:rPr>
          <w:rFonts w:eastAsia="Calibri" w:cs="Times New Roman"/>
          <w:lang w:eastAsia="en-US"/>
        </w:rPr>
      </w:pPr>
      <w:r w:rsidRPr="007337B1">
        <w:rPr>
          <w:rFonts w:eastAsia="Calibri" w:cs="Times New Roman"/>
          <w:lang w:eastAsia="en-US"/>
        </w:rPr>
        <w:lastRenderedPageBreak/>
        <w:t>Земли сельскохозяйственного назначения, с видом разрешенного использования: для ведения сельскохозяйственного производства.</w:t>
      </w:r>
    </w:p>
    <w:p w:rsidR="007337B1" w:rsidRPr="007337B1" w:rsidRDefault="007337B1" w:rsidP="007337B1">
      <w:pPr>
        <w:spacing w:after="0" w:line="240" w:lineRule="auto"/>
        <w:ind w:firstLine="708"/>
        <w:rPr>
          <w:rFonts w:eastAsia="Calibri" w:cs="Times New Roman"/>
          <w:lang w:eastAsia="en-US"/>
        </w:rPr>
      </w:pPr>
      <w:r w:rsidRPr="007337B1">
        <w:rPr>
          <w:rFonts w:eastAsia="Calibri" w:cs="Times New Roman"/>
          <w:lang w:eastAsia="en-US"/>
        </w:rPr>
        <w:t>Категория земель, перевод в состав которых предполагается осуществить:</w:t>
      </w:r>
    </w:p>
    <w:p w:rsidR="007337B1" w:rsidRPr="007337B1" w:rsidRDefault="007337B1" w:rsidP="007337B1">
      <w:pPr>
        <w:spacing w:after="0" w:line="240" w:lineRule="auto"/>
        <w:ind w:firstLine="708"/>
        <w:rPr>
          <w:rFonts w:eastAsia="Calibri" w:cs="Times New Roman"/>
          <w:lang w:eastAsia="en-US"/>
        </w:rPr>
      </w:pPr>
      <w:r w:rsidRPr="007337B1">
        <w:rPr>
          <w:rFonts w:eastAsia="Calibri" w:cs="Times New Roman"/>
          <w:lang w:eastAsia="en-US"/>
        </w:rPr>
        <w:t xml:space="preserve">Земли </w:t>
      </w:r>
      <w:r w:rsidR="00281E6D">
        <w:rPr>
          <w:rFonts w:eastAsia="Calibri" w:cs="Times New Roman"/>
          <w:lang w:eastAsia="en-US"/>
        </w:rPr>
        <w:t>промышленности, энергетики, транспорта, связи, радиовещания, телевидения, информатики, земли для обеспечения космической деятельности, земли обороны</w:t>
      </w:r>
      <w:r w:rsidR="00B16D0C">
        <w:rPr>
          <w:rFonts w:eastAsia="Calibri" w:cs="Times New Roman"/>
          <w:lang w:eastAsia="en-US"/>
        </w:rPr>
        <w:t>, безопасности и земли иного специального назначения</w:t>
      </w:r>
      <w:r w:rsidRPr="007337B1">
        <w:rPr>
          <w:rFonts w:eastAsia="Calibri" w:cs="Times New Roman"/>
          <w:lang w:eastAsia="en-US"/>
        </w:rPr>
        <w:t>, с видом разрешенного использования: «</w:t>
      </w:r>
      <w:r w:rsidR="00B16D0C">
        <w:rPr>
          <w:rFonts w:eastAsia="Calibri" w:cs="Times New Roman"/>
          <w:lang w:eastAsia="en-US"/>
        </w:rPr>
        <w:t>объекты придорожного сервиса (код 4.9</w:t>
      </w:r>
      <w:r w:rsidRPr="007337B1">
        <w:rPr>
          <w:rFonts w:eastAsia="Calibri" w:cs="Times New Roman"/>
          <w:lang w:eastAsia="en-US"/>
        </w:rPr>
        <w:t>.1)»</w:t>
      </w:r>
    </w:p>
    <w:p w:rsidR="007337B1" w:rsidRPr="007337B1" w:rsidRDefault="007337B1" w:rsidP="007337B1">
      <w:pPr>
        <w:spacing w:after="0" w:line="240" w:lineRule="auto"/>
        <w:ind w:firstLine="708"/>
        <w:rPr>
          <w:rFonts w:eastAsia="Calibri" w:cs="Times New Roman"/>
          <w:lang w:eastAsia="en-US"/>
        </w:rPr>
      </w:pPr>
      <w:r w:rsidRPr="007337B1">
        <w:rPr>
          <w:rFonts w:eastAsia="Calibri" w:cs="Times New Roman"/>
          <w:lang w:eastAsia="en-US"/>
        </w:rPr>
        <w:t>Вид разрешенного использования установлен в соответствии с Классификатором видов разрешенного использования земельных участков установленных в Приказе Минэкономразвития России от 01.09.2014 N 540 "Об утверждении классификатора видов разрешенного использования земельных участков"</w:t>
      </w:r>
    </w:p>
    <w:p w:rsidR="007337B1" w:rsidRDefault="007337B1" w:rsidP="007337B1">
      <w:pPr>
        <w:spacing w:after="0" w:line="240" w:lineRule="auto"/>
        <w:rPr>
          <w:rFonts w:eastAsia="Calibri" w:cs="Times New Roman"/>
          <w:lang w:eastAsia="en-US"/>
        </w:rPr>
      </w:pPr>
    </w:p>
    <w:p w:rsidR="00186060" w:rsidRDefault="00186060" w:rsidP="00186060">
      <w:pPr>
        <w:pStyle w:val="aff0"/>
        <w:keepNext/>
        <w:jc w:val="right"/>
      </w:pPr>
      <w:r>
        <w:t xml:space="preserve">Таблица </w:t>
      </w:r>
      <w:fldSimple w:instr=" SEQ Таблица \* ARABIC ">
        <w:r w:rsidR="00A850E1">
          <w:rPr>
            <w:noProof/>
          </w:rPr>
          <w:t>21</w:t>
        </w:r>
      </w:fldSimple>
    </w:p>
    <w:p w:rsidR="00186060" w:rsidRPr="007337B1" w:rsidRDefault="00186060" w:rsidP="00186060">
      <w:pPr>
        <w:spacing w:after="0" w:line="240" w:lineRule="auto"/>
        <w:jc w:val="center"/>
        <w:rPr>
          <w:rFonts w:eastAsia="Calibri" w:cs="Times New Roman"/>
          <w:lang w:eastAsia="en-US"/>
        </w:rPr>
      </w:pPr>
      <w:r w:rsidRPr="007337B1">
        <w:rPr>
          <w:rFonts w:eastAsia="Calibri" w:cs="Times New Roman"/>
          <w:szCs w:val="28"/>
          <w:lang w:eastAsia="en-US"/>
        </w:rPr>
        <w:t>Описание вида разрешенного использования земельного участка</w:t>
      </w:r>
      <w:r w:rsidRPr="00186060">
        <w:rPr>
          <w:rFonts w:eastAsia="Calibri" w:cs="Times New Roman"/>
          <w:lang w:eastAsia="en-US"/>
        </w:rPr>
        <w:t xml:space="preserve"> </w:t>
      </w:r>
      <w:r w:rsidRPr="007337B1">
        <w:rPr>
          <w:rFonts w:eastAsia="Calibri" w:cs="Times New Roman"/>
          <w:lang w:eastAsia="en-US"/>
        </w:rPr>
        <w:t xml:space="preserve">с видом разрешенного использования: </w:t>
      </w:r>
      <w:r w:rsidR="00B16D0C" w:rsidRPr="007337B1">
        <w:rPr>
          <w:rFonts w:eastAsia="Calibri" w:cs="Times New Roman"/>
          <w:lang w:eastAsia="en-US"/>
        </w:rPr>
        <w:t>«</w:t>
      </w:r>
      <w:r w:rsidR="00B16D0C">
        <w:rPr>
          <w:rFonts w:eastAsia="Calibri" w:cs="Times New Roman"/>
          <w:lang w:eastAsia="en-US"/>
        </w:rPr>
        <w:t>объекты придорожного сервиса (код 4.9</w:t>
      </w:r>
      <w:r w:rsidR="00B16D0C" w:rsidRPr="007337B1">
        <w:rPr>
          <w:rFonts w:eastAsia="Calibri" w:cs="Times New Roman"/>
          <w:lang w:eastAsia="en-US"/>
        </w:rPr>
        <w:t>.1)»</w:t>
      </w:r>
    </w:p>
    <w:tbl>
      <w:tblPr>
        <w:tblW w:w="9356" w:type="dxa"/>
        <w:tblInd w:w="102" w:type="dxa"/>
        <w:tblLayout w:type="fixed"/>
        <w:tblCellMar>
          <w:top w:w="102" w:type="dxa"/>
          <w:left w:w="62" w:type="dxa"/>
          <w:bottom w:w="102" w:type="dxa"/>
          <w:right w:w="62" w:type="dxa"/>
        </w:tblCellMar>
        <w:tblLook w:val="0000"/>
      </w:tblPr>
      <w:tblGrid>
        <w:gridCol w:w="2552"/>
        <w:gridCol w:w="4678"/>
        <w:gridCol w:w="2126"/>
      </w:tblGrid>
      <w:tr w:rsidR="007337B1" w:rsidRPr="007337B1" w:rsidTr="00186060">
        <w:trPr>
          <w:tblHeader/>
        </w:trPr>
        <w:tc>
          <w:tcPr>
            <w:tcW w:w="2552"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7337B1" w:rsidRPr="007337B1" w:rsidRDefault="007337B1" w:rsidP="007337B1">
            <w:pPr>
              <w:spacing w:after="0" w:line="240" w:lineRule="auto"/>
              <w:rPr>
                <w:rFonts w:eastAsia="Calibri" w:cs="Times New Roman"/>
                <w:szCs w:val="28"/>
                <w:lang w:eastAsia="en-US"/>
              </w:rPr>
            </w:pPr>
            <w:r w:rsidRPr="007337B1">
              <w:rPr>
                <w:rFonts w:eastAsia="Calibri" w:cs="Times New Roman"/>
                <w:szCs w:val="28"/>
                <w:lang w:eastAsia="en-US"/>
              </w:rPr>
              <w:t>Наименование вида разрешенного и</w:t>
            </w:r>
            <w:r w:rsidRPr="00186060">
              <w:rPr>
                <w:rFonts w:eastAsia="Calibri" w:cs="Times New Roman"/>
                <w:szCs w:val="28"/>
                <w:lang w:eastAsia="en-US"/>
              </w:rPr>
              <w:t>спользования земельного участка</w:t>
            </w:r>
          </w:p>
        </w:tc>
        <w:tc>
          <w:tcPr>
            <w:tcW w:w="4678"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7337B1" w:rsidRPr="007337B1" w:rsidRDefault="007337B1" w:rsidP="007337B1">
            <w:pPr>
              <w:spacing w:after="0" w:line="240" w:lineRule="auto"/>
              <w:rPr>
                <w:rFonts w:eastAsia="Calibri" w:cs="Times New Roman"/>
                <w:szCs w:val="28"/>
                <w:lang w:eastAsia="en-US"/>
              </w:rPr>
            </w:pPr>
            <w:r w:rsidRPr="007337B1">
              <w:rPr>
                <w:rFonts w:eastAsia="Calibri" w:cs="Times New Roman"/>
                <w:szCs w:val="28"/>
                <w:lang w:eastAsia="en-US"/>
              </w:rPr>
              <w:t>Описание вида разрешенного использования земельного участка</w:t>
            </w:r>
          </w:p>
        </w:tc>
        <w:tc>
          <w:tcPr>
            <w:tcW w:w="21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7337B1" w:rsidRPr="007337B1" w:rsidRDefault="007337B1" w:rsidP="007337B1">
            <w:pPr>
              <w:spacing w:after="0" w:line="240" w:lineRule="auto"/>
              <w:rPr>
                <w:rFonts w:eastAsia="Calibri" w:cs="Times New Roman"/>
                <w:szCs w:val="28"/>
                <w:lang w:eastAsia="en-US"/>
              </w:rPr>
            </w:pPr>
            <w:r w:rsidRPr="007337B1">
              <w:rPr>
                <w:rFonts w:eastAsia="Calibri" w:cs="Times New Roman"/>
                <w:szCs w:val="28"/>
                <w:lang w:eastAsia="en-US"/>
              </w:rPr>
              <w:t>Код (числовое обозначение) вида разрешенного и</w:t>
            </w:r>
            <w:r w:rsidRPr="00186060">
              <w:rPr>
                <w:rFonts w:eastAsia="Calibri" w:cs="Times New Roman"/>
                <w:szCs w:val="28"/>
                <w:lang w:eastAsia="en-US"/>
              </w:rPr>
              <w:t>спользования земельного участка</w:t>
            </w:r>
          </w:p>
        </w:tc>
      </w:tr>
      <w:tr w:rsidR="007337B1" w:rsidRPr="007337B1" w:rsidTr="00186060">
        <w:tc>
          <w:tcPr>
            <w:tcW w:w="2552"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7337B1" w:rsidRPr="007337B1" w:rsidRDefault="00B16D0C" w:rsidP="00B16D0C">
            <w:pPr>
              <w:spacing w:after="0" w:line="240" w:lineRule="auto"/>
              <w:rPr>
                <w:rFonts w:eastAsia="Calibri" w:cs="Times New Roman"/>
                <w:szCs w:val="28"/>
                <w:lang w:eastAsia="en-US"/>
              </w:rPr>
            </w:pPr>
            <w:r>
              <w:rPr>
                <w:rFonts w:eastAsia="Calibri" w:cs="Times New Roman"/>
                <w:lang w:eastAsia="en-US"/>
              </w:rPr>
              <w:t xml:space="preserve">объекты придорожного сервиса </w:t>
            </w:r>
          </w:p>
        </w:tc>
        <w:tc>
          <w:tcPr>
            <w:tcW w:w="4678"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7337B1" w:rsidRPr="007337B1" w:rsidRDefault="00406F15" w:rsidP="00406F15">
            <w:pPr>
              <w:spacing w:after="0" w:line="240" w:lineRule="auto"/>
              <w:rPr>
                <w:rFonts w:eastAsia="Calibri" w:cs="Times New Roman"/>
                <w:szCs w:val="28"/>
                <w:lang w:eastAsia="en-US"/>
              </w:rPr>
            </w:pPr>
            <w:r w:rsidRPr="00406F15">
              <w:rPr>
                <w:rFonts w:eastAsia="Calibri" w:cs="Times New Roman"/>
                <w:szCs w:val="28"/>
                <w:lang w:eastAsia="en-US"/>
              </w:rPr>
              <w:t xml:space="preserve">Размещение автозаправочных станций (бензиновых, газовых); размещение магазинов сопутствующей торговли, зданий для организации общественного питания в качестве объектов придорожного сервиса; предоставление гостиничных услуг в качестве придорожного сервиса; размещение автомобильных моек и прачечных для </w:t>
            </w:r>
            <w:proofErr w:type="spellStart"/>
            <w:r w:rsidRPr="00406F15">
              <w:rPr>
                <w:rFonts w:eastAsia="Calibri" w:cs="Times New Roman"/>
                <w:szCs w:val="28"/>
                <w:lang w:eastAsia="en-US"/>
              </w:rPr>
              <w:t>втомобильных</w:t>
            </w:r>
            <w:proofErr w:type="spellEnd"/>
            <w:r w:rsidRPr="00406F15">
              <w:rPr>
                <w:rFonts w:eastAsia="Calibri" w:cs="Times New Roman"/>
                <w:szCs w:val="28"/>
                <w:lang w:eastAsia="en-US"/>
              </w:rPr>
              <w:t xml:space="preserve"> принадлежностей, мастерских, предназначенных для ремонта и обслуживания автомобилей и прочих объектов придорожного сервис</w:t>
            </w:r>
            <w:r>
              <w:rPr>
                <w:rFonts w:eastAsia="Calibri" w:cs="Times New Roman"/>
                <w:szCs w:val="28"/>
                <w:lang w:eastAsia="en-US"/>
              </w:rPr>
              <w:t>а</w:t>
            </w:r>
          </w:p>
        </w:tc>
        <w:tc>
          <w:tcPr>
            <w:tcW w:w="2126" w:type="dxa"/>
            <w:tcBorders>
              <w:top w:val="single" w:sz="4" w:space="0" w:color="auto"/>
              <w:left w:val="single" w:sz="4" w:space="0" w:color="auto"/>
              <w:bottom w:val="single" w:sz="4" w:space="0" w:color="auto"/>
              <w:right w:val="single" w:sz="4" w:space="0" w:color="auto"/>
            </w:tcBorders>
            <w:tcMar>
              <w:top w:w="62" w:type="dxa"/>
              <w:left w:w="102" w:type="dxa"/>
              <w:bottom w:w="102" w:type="dxa"/>
              <w:right w:w="62" w:type="dxa"/>
            </w:tcMar>
          </w:tcPr>
          <w:p w:rsidR="007337B1" w:rsidRPr="007337B1" w:rsidRDefault="00B16D0C" w:rsidP="007337B1">
            <w:pPr>
              <w:spacing w:after="0" w:line="240" w:lineRule="auto"/>
              <w:ind w:firstLine="709"/>
              <w:rPr>
                <w:rFonts w:eastAsia="Calibri" w:cs="Times New Roman"/>
                <w:szCs w:val="28"/>
                <w:lang w:eastAsia="en-US"/>
              </w:rPr>
            </w:pPr>
            <w:bookmarkStart w:id="26" w:name="Par253"/>
            <w:bookmarkEnd w:id="26"/>
            <w:r>
              <w:rPr>
                <w:rFonts w:eastAsia="Calibri" w:cs="Times New Roman"/>
                <w:lang w:eastAsia="en-US"/>
              </w:rPr>
              <w:t>4.9</w:t>
            </w:r>
            <w:r w:rsidRPr="007337B1">
              <w:rPr>
                <w:rFonts w:eastAsia="Calibri" w:cs="Times New Roman"/>
                <w:lang w:eastAsia="en-US"/>
              </w:rPr>
              <w:t>.1</w:t>
            </w:r>
          </w:p>
        </w:tc>
      </w:tr>
    </w:tbl>
    <w:p w:rsidR="007337B1" w:rsidRPr="007337B1" w:rsidRDefault="007337B1" w:rsidP="007337B1">
      <w:pPr>
        <w:spacing w:after="0" w:line="240" w:lineRule="auto"/>
        <w:rPr>
          <w:rFonts w:eastAsia="Calibri" w:cs="Times New Roman"/>
          <w:sz w:val="24"/>
          <w:lang w:eastAsia="en-US"/>
        </w:rPr>
      </w:pPr>
    </w:p>
    <w:p w:rsidR="007337B1" w:rsidRPr="007337B1" w:rsidRDefault="007337B1" w:rsidP="00981AA1">
      <w:pPr>
        <w:pStyle w:val="10"/>
        <w:numPr>
          <w:ilvl w:val="2"/>
          <w:numId w:val="40"/>
        </w:numPr>
        <w:ind w:left="709" w:hanging="709"/>
      </w:pPr>
      <w:bookmarkStart w:id="27" w:name="_Toc417486823"/>
      <w:bookmarkStart w:id="28" w:name="_Toc506565061"/>
      <w:r w:rsidRPr="007337B1">
        <w:lastRenderedPageBreak/>
        <w:t>Обоснование перевода земельного участка из состава земель одной категории в другую</w:t>
      </w:r>
      <w:bookmarkEnd w:id="27"/>
      <w:bookmarkEnd w:id="28"/>
    </w:p>
    <w:p w:rsidR="00880D2C" w:rsidRPr="00880D2C" w:rsidRDefault="007337B1" w:rsidP="007337B1">
      <w:pPr>
        <w:spacing w:after="0" w:line="240" w:lineRule="auto"/>
        <w:ind w:firstLine="576"/>
        <w:rPr>
          <w:rFonts w:eastAsia="Calibri" w:cs="Times New Roman"/>
          <w:lang w:eastAsia="en-US"/>
        </w:rPr>
      </w:pPr>
      <w:r w:rsidRPr="007337B1">
        <w:rPr>
          <w:rFonts w:eastAsia="Calibri" w:cs="Times New Roman"/>
          <w:lang w:eastAsia="en-US"/>
        </w:rPr>
        <w:t xml:space="preserve">Перевод земельного участка из состава земель одной категории в другую </w:t>
      </w:r>
      <w:r w:rsidR="00880D2C">
        <w:rPr>
          <w:rFonts w:eastAsia="Calibri" w:cs="Times New Roman"/>
          <w:lang w:eastAsia="en-US"/>
        </w:rPr>
        <w:t>производится</w:t>
      </w:r>
      <w:r w:rsidR="002317DB" w:rsidRPr="00880D2C">
        <w:rPr>
          <w:rFonts w:eastAsia="Calibri" w:cs="Times New Roman"/>
          <w:lang w:eastAsia="en-US"/>
        </w:rPr>
        <w:t xml:space="preserve"> целях реализации Программы деятельности Государственной компании «Российские автомобильные дороги» на долгосрочный период (2010-2020 годы), утверждённой распоряжением Правительства Российской Федерации от 31.12.2009 № 2146-р. </w:t>
      </w:r>
    </w:p>
    <w:p w:rsidR="007337B1" w:rsidRDefault="007337B1" w:rsidP="007337B1">
      <w:pPr>
        <w:spacing w:after="0" w:line="240" w:lineRule="auto"/>
        <w:ind w:firstLine="576"/>
        <w:rPr>
          <w:rFonts w:eastAsia="Calibri" w:cs="Times New Roman"/>
          <w:lang w:eastAsia="en-US"/>
        </w:rPr>
      </w:pPr>
      <w:r w:rsidRPr="007337B1">
        <w:rPr>
          <w:rFonts w:eastAsia="Calibri" w:cs="Times New Roman"/>
          <w:lang w:eastAsia="en-US"/>
        </w:rPr>
        <w:t>Перевод земельного участка из состава земель одной категории в другую возможен на основании анализа статьи 4 Федеральног</w:t>
      </w:r>
      <w:r w:rsidR="00186060">
        <w:rPr>
          <w:rFonts w:eastAsia="Calibri" w:cs="Times New Roman"/>
          <w:lang w:eastAsia="en-US"/>
        </w:rPr>
        <w:t>о закона от 21.12.2004 N 172-ФЗ.</w:t>
      </w:r>
    </w:p>
    <w:p w:rsidR="00186060" w:rsidRDefault="00186060" w:rsidP="00186060">
      <w:pPr>
        <w:pStyle w:val="aff0"/>
        <w:keepNext/>
        <w:jc w:val="right"/>
      </w:pPr>
      <w:r>
        <w:t xml:space="preserve">Таблица </w:t>
      </w:r>
      <w:fldSimple w:instr=" SEQ Таблица \* ARABIC ">
        <w:r w:rsidR="00B624D6">
          <w:rPr>
            <w:noProof/>
          </w:rPr>
          <w:t>22</w:t>
        </w:r>
      </w:fldSimple>
    </w:p>
    <w:p w:rsidR="00186060" w:rsidRPr="007337B1" w:rsidRDefault="00186060" w:rsidP="00186060">
      <w:pPr>
        <w:spacing w:after="0" w:line="240" w:lineRule="auto"/>
        <w:ind w:firstLine="576"/>
        <w:jc w:val="center"/>
        <w:rPr>
          <w:rFonts w:eastAsia="Calibri" w:cs="Times New Roman"/>
          <w:lang w:eastAsia="en-US"/>
        </w:rPr>
      </w:pPr>
      <w:r w:rsidRPr="00186060">
        <w:rPr>
          <w:rFonts w:eastAsia="Calibri" w:cs="Times New Roman"/>
          <w:lang w:eastAsia="en-US"/>
        </w:rPr>
        <w:t>Обоснование перевода земельного участка из состава земель одной категории в другую</w:t>
      </w:r>
    </w:p>
    <w:tbl>
      <w:tblPr>
        <w:tblStyle w:val="a8"/>
        <w:tblW w:w="10202" w:type="dxa"/>
        <w:tblLook w:val="04A0"/>
      </w:tblPr>
      <w:tblGrid>
        <w:gridCol w:w="906"/>
        <w:gridCol w:w="4522"/>
        <w:gridCol w:w="2385"/>
        <w:gridCol w:w="2389"/>
      </w:tblGrid>
      <w:tr w:rsidR="007337B1" w:rsidRPr="007337B1" w:rsidTr="006A72AD">
        <w:tc>
          <w:tcPr>
            <w:tcW w:w="920" w:type="dxa"/>
            <w:shd w:val="clear" w:color="auto" w:fill="auto"/>
            <w:vAlign w:val="center"/>
          </w:tcPr>
          <w:p w:rsidR="007337B1" w:rsidRPr="007337B1" w:rsidRDefault="007337B1" w:rsidP="007337B1">
            <w:pPr>
              <w:jc w:val="center"/>
              <w:rPr>
                <w:rFonts w:eastAsia="Calibri" w:cs="Times New Roman"/>
                <w:lang w:eastAsia="en-US"/>
              </w:rPr>
            </w:pPr>
            <w:r w:rsidRPr="007337B1">
              <w:rPr>
                <w:rFonts w:eastAsia="Calibri" w:cs="Times New Roman"/>
                <w:lang w:eastAsia="en-US"/>
              </w:rPr>
              <w:t xml:space="preserve">№ </w:t>
            </w:r>
            <w:proofErr w:type="spellStart"/>
            <w:r w:rsidRPr="007337B1">
              <w:rPr>
                <w:rFonts w:eastAsia="Calibri" w:cs="Times New Roman"/>
                <w:lang w:eastAsia="en-US"/>
              </w:rPr>
              <w:t>п</w:t>
            </w:r>
            <w:proofErr w:type="spellEnd"/>
            <w:r w:rsidRPr="007337B1">
              <w:rPr>
                <w:rFonts w:eastAsia="Calibri" w:cs="Times New Roman"/>
                <w:lang w:eastAsia="en-US"/>
              </w:rPr>
              <w:t>/</w:t>
            </w:r>
            <w:proofErr w:type="spellStart"/>
            <w:r w:rsidRPr="007337B1">
              <w:rPr>
                <w:rFonts w:eastAsia="Calibri" w:cs="Times New Roman"/>
                <w:lang w:eastAsia="en-US"/>
              </w:rPr>
              <w:t>п</w:t>
            </w:r>
            <w:proofErr w:type="spellEnd"/>
          </w:p>
        </w:tc>
        <w:tc>
          <w:tcPr>
            <w:tcW w:w="4604" w:type="dxa"/>
            <w:shd w:val="clear" w:color="auto" w:fill="auto"/>
            <w:vAlign w:val="center"/>
          </w:tcPr>
          <w:p w:rsidR="007337B1" w:rsidRPr="007337B1" w:rsidRDefault="007337B1" w:rsidP="007337B1">
            <w:pPr>
              <w:jc w:val="center"/>
              <w:rPr>
                <w:rFonts w:eastAsia="Calibri" w:cs="Times New Roman"/>
                <w:lang w:eastAsia="en-US"/>
              </w:rPr>
            </w:pPr>
            <w:r w:rsidRPr="007337B1">
              <w:rPr>
                <w:rFonts w:eastAsia="Calibri" w:cs="Times New Roman"/>
                <w:lang w:eastAsia="en-US"/>
              </w:rPr>
              <w:t>Основания отказа в переводе земель или земельных участков в составе таких земель из одной категории в другую (ст. 4 №172-ФЗ)</w:t>
            </w:r>
          </w:p>
        </w:tc>
        <w:tc>
          <w:tcPr>
            <w:tcW w:w="2268" w:type="dxa"/>
            <w:shd w:val="clear" w:color="auto" w:fill="auto"/>
            <w:vAlign w:val="center"/>
          </w:tcPr>
          <w:p w:rsidR="007337B1" w:rsidRPr="007337B1" w:rsidRDefault="007337B1" w:rsidP="007337B1">
            <w:pPr>
              <w:jc w:val="center"/>
              <w:rPr>
                <w:rFonts w:eastAsia="Calibri" w:cs="Times New Roman"/>
                <w:lang w:eastAsia="en-US"/>
              </w:rPr>
            </w:pPr>
            <w:r w:rsidRPr="007337B1">
              <w:rPr>
                <w:rFonts w:eastAsia="Calibri" w:cs="Times New Roman"/>
                <w:lang w:eastAsia="en-US"/>
              </w:rPr>
              <w:t>Выводы и Заключение</w:t>
            </w:r>
          </w:p>
        </w:tc>
        <w:tc>
          <w:tcPr>
            <w:tcW w:w="2410" w:type="dxa"/>
            <w:shd w:val="clear" w:color="auto" w:fill="auto"/>
            <w:vAlign w:val="center"/>
          </w:tcPr>
          <w:p w:rsidR="007337B1" w:rsidRPr="007337B1" w:rsidRDefault="007337B1" w:rsidP="007337B1">
            <w:pPr>
              <w:jc w:val="center"/>
              <w:rPr>
                <w:rFonts w:eastAsia="Calibri" w:cs="Times New Roman"/>
                <w:lang w:eastAsia="en-US"/>
              </w:rPr>
            </w:pPr>
            <w:r w:rsidRPr="007337B1">
              <w:rPr>
                <w:rFonts w:eastAsia="Calibri" w:cs="Times New Roman"/>
                <w:lang w:eastAsia="en-US"/>
              </w:rPr>
              <w:t>Правовые основы</w:t>
            </w:r>
          </w:p>
        </w:tc>
      </w:tr>
      <w:tr w:rsidR="007337B1" w:rsidRPr="007337B1" w:rsidTr="006A72AD">
        <w:tc>
          <w:tcPr>
            <w:tcW w:w="920" w:type="dxa"/>
            <w:shd w:val="clear" w:color="auto" w:fill="auto"/>
          </w:tcPr>
          <w:p w:rsidR="007337B1" w:rsidRPr="007337B1" w:rsidRDefault="007337B1" w:rsidP="00981AA1">
            <w:pPr>
              <w:numPr>
                <w:ilvl w:val="0"/>
                <w:numId w:val="33"/>
              </w:numPr>
              <w:jc w:val="left"/>
              <w:rPr>
                <w:rFonts w:eastAsia="Calibri" w:cs="Times New Roman"/>
                <w:lang w:eastAsia="en-US"/>
              </w:rPr>
            </w:pPr>
          </w:p>
        </w:tc>
        <w:tc>
          <w:tcPr>
            <w:tcW w:w="4604"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Ограничения по переводу земель или земельных участков в составе таких земель из одной категории в другую либо запрет на такой перевод</w:t>
            </w:r>
          </w:p>
        </w:tc>
        <w:tc>
          <w:tcPr>
            <w:tcW w:w="2268"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Ограничения по переводу отсутствуют. Запрет на перевод не установлен</w:t>
            </w:r>
          </w:p>
        </w:tc>
        <w:tc>
          <w:tcPr>
            <w:tcW w:w="2410"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п.8 ч. 1 и ч.2 ст. 7 Федерального закона от 21.12.2004 N 172-ФЗ</w:t>
            </w:r>
          </w:p>
        </w:tc>
      </w:tr>
      <w:tr w:rsidR="007337B1" w:rsidRPr="007337B1" w:rsidTr="006A72AD">
        <w:tc>
          <w:tcPr>
            <w:tcW w:w="920" w:type="dxa"/>
            <w:shd w:val="clear" w:color="auto" w:fill="auto"/>
          </w:tcPr>
          <w:p w:rsidR="007337B1" w:rsidRPr="007337B1" w:rsidRDefault="007337B1" w:rsidP="00981AA1">
            <w:pPr>
              <w:numPr>
                <w:ilvl w:val="0"/>
                <w:numId w:val="33"/>
              </w:numPr>
              <w:jc w:val="left"/>
              <w:rPr>
                <w:rFonts w:eastAsia="Calibri" w:cs="Times New Roman"/>
                <w:lang w:eastAsia="en-US"/>
              </w:rPr>
            </w:pPr>
          </w:p>
        </w:tc>
        <w:tc>
          <w:tcPr>
            <w:tcW w:w="4604"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Наличие отрицательного заключения государственной экологической экспертизы в случае, если ее проведение предусмотрено федеральными законами</w:t>
            </w:r>
          </w:p>
        </w:tc>
        <w:tc>
          <w:tcPr>
            <w:tcW w:w="2268"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Проведение не предусмотрено федеральными законами</w:t>
            </w:r>
          </w:p>
        </w:tc>
        <w:tc>
          <w:tcPr>
            <w:tcW w:w="2410"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п.2 ст. 4 Федерального закона от 21.12.2004 N 172-ФЗ</w:t>
            </w:r>
          </w:p>
        </w:tc>
      </w:tr>
      <w:tr w:rsidR="007337B1" w:rsidRPr="007337B1" w:rsidTr="006A72AD">
        <w:tc>
          <w:tcPr>
            <w:tcW w:w="920" w:type="dxa"/>
            <w:shd w:val="clear" w:color="auto" w:fill="auto"/>
          </w:tcPr>
          <w:p w:rsidR="007337B1" w:rsidRPr="007337B1" w:rsidRDefault="007337B1" w:rsidP="00981AA1">
            <w:pPr>
              <w:numPr>
                <w:ilvl w:val="0"/>
                <w:numId w:val="33"/>
              </w:numPr>
              <w:jc w:val="left"/>
              <w:rPr>
                <w:rFonts w:eastAsia="Calibri" w:cs="Times New Roman"/>
                <w:lang w:eastAsia="en-US"/>
              </w:rPr>
            </w:pPr>
          </w:p>
        </w:tc>
        <w:tc>
          <w:tcPr>
            <w:tcW w:w="4604"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Установление несоответствия испрашиваемого целевого назначения земель или земельных участков утвержденным документам территориального планирования и документации по планировке территории, землеустроительной документации</w:t>
            </w:r>
          </w:p>
        </w:tc>
        <w:tc>
          <w:tcPr>
            <w:tcW w:w="2268"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Целевое назначения земель или земельных участков устанавливается при внесении изменений в Генеральный план и в Правила</w:t>
            </w:r>
            <w:r w:rsidR="002317DB">
              <w:rPr>
                <w:rFonts w:eastAsia="Calibri" w:cs="Times New Roman"/>
                <w:lang w:eastAsia="en-US"/>
              </w:rPr>
              <w:t xml:space="preserve"> землепользования и застройки</w:t>
            </w:r>
          </w:p>
        </w:tc>
        <w:tc>
          <w:tcPr>
            <w:tcW w:w="2410" w:type="dxa"/>
            <w:shd w:val="clear" w:color="auto" w:fill="auto"/>
          </w:tcPr>
          <w:p w:rsidR="007337B1" w:rsidRPr="007337B1" w:rsidRDefault="007337B1" w:rsidP="007337B1">
            <w:pPr>
              <w:rPr>
                <w:rFonts w:eastAsia="Calibri" w:cs="Times New Roman"/>
                <w:lang w:eastAsia="en-US"/>
              </w:rPr>
            </w:pPr>
            <w:r w:rsidRPr="007337B1">
              <w:rPr>
                <w:rFonts w:eastAsia="Calibri" w:cs="Times New Roman"/>
                <w:lang w:eastAsia="en-US"/>
              </w:rPr>
              <w:t>п.3 ст. 4 Федерального закона от 21.12.2004 N 172-ФЗ</w:t>
            </w:r>
          </w:p>
        </w:tc>
      </w:tr>
    </w:tbl>
    <w:p w:rsidR="007337B1" w:rsidRDefault="007337B1" w:rsidP="007337B1">
      <w:pPr>
        <w:spacing w:after="0" w:line="240" w:lineRule="auto"/>
        <w:rPr>
          <w:rFonts w:eastAsia="Calibri" w:cs="Times New Roman"/>
          <w:lang w:eastAsia="en-US"/>
        </w:rPr>
      </w:pPr>
    </w:p>
    <w:p w:rsidR="00580494" w:rsidRDefault="00580494" w:rsidP="00981AA1">
      <w:pPr>
        <w:pStyle w:val="10"/>
        <w:numPr>
          <w:ilvl w:val="2"/>
          <w:numId w:val="40"/>
        </w:numPr>
        <w:ind w:left="709" w:hanging="709"/>
      </w:pPr>
      <w:bookmarkStart w:id="29" w:name="_Toc506565062"/>
      <w:r w:rsidRPr="00596EAE">
        <w:lastRenderedPageBreak/>
        <w:t>Вывод по обоснованию</w:t>
      </w:r>
      <w:r w:rsidRPr="00580494">
        <w:t xml:space="preserve"> </w:t>
      </w:r>
      <w:r>
        <w:t>и</w:t>
      </w:r>
      <w:r w:rsidRPr="005C11BF">
        <w:t>зменени</w:t>
      </w:r>
      <w:r>
        <w:t>я</w:t>
      </w:r>
      <w:r w:rsidRPr="005C11BF">
        <w:t xml:space="preserve"> функциональн</w:t>
      </w:r>
      <w:r>
        <w:t>ой</w:t>
      </w:r>
      <w:r w:rsidRPr="005C11BF">
        <w:t xml:space="preserve"> зон</w:t>
      </w:r>
      <w:r>
        <w:t xml:space="preserve">ы по заявлению заинтересованного лица ООО </w:t>
      </w:r>
      <w:r w:rsidR="002317DB">
        <w:t>Управляющая компания «</w:t>
      </w:r>
      <w:proofErr w:type="spellStart"/>
      <w:r w:rsidR="002317DB">
        <w:t>Автодор</w:t>
      </w:r>
      <w:proofErr w:type="spellEnd"/>
      <w:r>
        <w:t>»</w:t>
      </w:r>
      <w:bookmarkEnd w:id="29"/>
    </w:p>
    <w:p w:rsidR="00F94C93" w:rsidRDefault="00580494" w:rsidP="00580494">
      <w:pPr>
        <w:pStyle w:val="a5"/>
      </w:pPr>
      <w:r w:rsidRPr="00E6029D">
        <w:t xml:space="preserve">В связи с подготовленными </w:t>
      </w:r>
      <w:r w:rsidR="00880D2C">
        <w:t>п</w:t>
      </w:r>
      <w:r w:rsidRPr="00E6029D">
        <w:t>редложениями</w:t>
      </w:r>
      <w:r>
        <w:t xml:space="preserve"> и обоснованиями по</w:t>
      </w:r>
      <w:r w:rsidRPr="00E6029D">
        <w:t xml:space="preserve"> </w:t>
      </w:r>
      <w:r>
        <w:t>установлению целевого назначения</w:t>
      </w:r>
      <w:r w:rsidRPr="00E6029D">
        <w:t xml:space="preserve"> </w:t>
      </w:r>
      <w:r>
        <w:t>«</w:t>
      </w:r>
      <w:r w:rsidR="002317DB">
        <w:t>объекты придорожного сервиса</w:t>
      </w:r>
      <w:r>
        <w:t xml:space="preserve">» для рассматриваемых </w:t>
      </w:r>
      <w:r w:rsidR="00F94C93">
        <w:t>земельных участков</w:t>
      </w:r>
      <w:r>
        <w:t xml:space="preserve">, </w:t>
      </w:r>
      <w:r w:rsidRPr="003A5537">
        <w:t xml:space="preserve">которые </w:t>
      </w:r>
      <w:r>
        <w:t xml:space="preserve">планируется </w:t>
      </w:r>
      <w:r w:rsidRPr="003A5537">
        <w:t>использ</w:t>
      </w:r>
      <w:r>
        <w:t>овать</w:t>
      </w:r>
      <w:r w:rsidRPr="003A5537">
        <w:t xml:space="preserve"> для </w:t>
      </w:r>
      <w:r w:rsidR="002317DB" w:rsidRPr="002317DB">
        <w:t>многофункциональных зон дорожного сервиса (далее - МФЗ) вдоль скоростной автомобильной дорог</w:t>
      </w:r>
      <w:r w:rsidR="002317DB">
        <w:t xml:space="preserve">и М-11 «Москва-Санкт-Петербург» </w:t>
      </w:r>
      <w:r w:rsidRPr="00C6205C">
        <w:t xml:space="preserve">для </w:t>
      </w:r>
      <w:r w:rsidR="00F94C93" w:rsidRPr="00C6205C">
        <w:t>земельных участков</w:t>
      </w:r>
      <w:r w:rsidR="00F94C93">
        <w:t xml:space="preserve"> с кадастровыми номерами:</w:t>
      </w:r>
    </w:p>
    <w:p w:rsidR="00F94C93" w:rsidRDefault="00F94C93" w:rsidP="00F94C93">
      <w:pPr>
        <w:pStyle w:val="a5"/>
      </w:pPr>
      <w:r>
        <w:t>53:08:00</w:t>
      </w:r>
      <w:r w:rsidR="002317DB">
        <w:t>951</w:t>
      </w:r>
      <w:r>
        <w:t>01:</w:t>
      </w:r>
      <w:r w:rsidR="002317DB">
        <w:t>83</w:t>
      </w:r>
      <w:r>
        <w:t>;</w:t>
      </w:r>
    </w:p>
    <w:p w:rsidR="00F94C93" w:rsidRDefault="00F94C93" w:rsidP="00F94C93">
      <w:pPr>
        <w:pStyle w:val="a5"/>
      </w:pPr>
      <w:r>
        <w:t>53:08:00</w:t>
      </w:r>
      <w:r w:rsidR="002317DB">
        <w:t>95101:85,</w:t>
      </w:r>
    </w:p>
    <w:p w:rsidR="00580494" w:rsidRDefault="00580494" w:rsidP="00580494">
      <w:pPr>
        <w:pStyle w:val="a5"/>
      </w:pPr>
      <w:r w:rsidRPr="00E6029D">
        <w:t>установить функциональные зоны на рассматриваемой территории</w:t>
      </w:r>
      <w:r>
        <w:t>,</w:t>
      </w:r>
      <w:r w:rsidRPr="00E6029D">
        <w:t xml:space="preserve"> в следующем составе:</w:t>
      </w:r>
    </w:p>
    <w:p w:rsidR="00580494" w:rsidRDefault="00580494" w:rsidP="00580494">
      <w:pPr>
        <w:pStyle w:val="a5"/>
      </w:pPr>
    </w:p>
    <w:tbl>
      <w:tblPr>
        <w:tblStyle w:val="a8"/>
        <w:tblW w:w="9017" w:type="dxa"/>
        <w:jc w:val="center"/>
        <w:tblLook w:val="04A0"/>
      </w:tblPr>
      <w:tblGrid>
        <w:gridCol w:w="6585"/>
        <w:gridCol w:w="2432"/>
      </w:tblGrid>
      <w:tr w:rsidR="00580494" w:rsidRPr="002D3B7D" w:rsidTr="00580494">
        <w:trPr>
          <w:jc w:val="center"/>
        </w:trPr>
        <w:tc>
          <w:tcPr>
            <w:tcW w:w="6585" w:type="dxa"/>
            <w:vAlign w:val="center"/>
          </w:tcPr>
          <w:p w:rsidR="00580494" w:rsidRPr="002D3B7D" w:rsidRDefault="00580494" w:rsidP="00580494">
            <w:pPr>
              <w:pStyle w:val="a5"/>
              <w:jc w:val="center"/>
              <w:rPr>
                <w:b/>
              </w:rPr>
            </w:pPr>
            <w:r w:rsidRPr="002D3B7D">
              <w:rPr>
                <w:b/>
              </w:rPr>
              <w:t xml:space="preserve">Наименование </w:t>
            </w:r>
            <w:r w:rsidRPr="002D3B7D">
              <w:rPr>
                <w:rFonts w:eastAsia="Times New Roman" w:cs="Times New Roman"/>
                <w:b/>
                <w:szCs w:val="28"/>
              </w:rPr>
              <w:t xml:space="preserve">функциональной </w:t>
            </w:r>
            <w:r w:rsidRPr="002D3B7D">
              <w:rPr>
                <w:b/>
              </w:rPr>
              <w:t>зоны</w:t>
            </w:r>
          </w:p>
        </w:tc>
        <w:tc>
          <w:tcPr>
            <w:tcW w:w="2432" w:type="dxa"/>
            <w:vAlign w:val="center"/>
          </w:tcPr>
          <w:p w:rsidR="00580494" w:rsidRPr="002D3B7D" w:rsidRDefault="00580494" w:rsidP="00580494">
            <w:pPr>
              <w:pStyle w:val="a5"/>
              <w:ind w:firstLine="0"/>
              <w:jc w:val="center"/>
              <w:rPr>
                <w:b/>
              </w:rPr>
            </w:pPr>
            <w:r w:rsidRPr="002D3B7D">
              <w:rPr>
                <w:b/>
              </w:rPr>
              <w:t>Условное обозначение зоны</w:t>
            </w:r>
          </w:p>
        </w:tc>
      </w:tr>
      <w:tr w:rsidR="00580494" w:rsidRPr="002D3B7D" w:rsidTr="00F94C93">
        <w:trPr>
          <w:jc w:val="center"/>
        </w:trPr>
        <w:tc>
          <w:tcPr>
            <w:tcW w:w="6585" w:type="dxa"/>
          </w:tcPr>
          <w:p w:rsidR="00580494" w:rsidRPr="002D3B7D" w:rsidRDefault="002317DB" w:rsidP="004475EC">
            <w:pPr>
              <w:pStyle w:val="a5"/>
            </w:pPr>
            <w:r>
              <w:t>Зона транспортной инфраструктуры</w:t>
            </w:r>
          </w:p>
        </w:tc>
        <w:tc>
          <w:tcPr>
            <w:tcW w:w="2432" w:type="dxa"/>
            <w:vAlign w:val="center"/>
          </w:tcPr>
          <w:p w:rsidR="00580494" w:rsidRPr="002D3B7D" w:rsidRDefault="002317DB" w:rsidP="00F94C93">
            <w:pPr>
              <w:pStyle w:val="a5"/>
              <w:ind w:firstLine="0"/>
              <w:jc w:val="center"/>
            </w:pPr>
            <w:r>
              <w:t>Т</w:t>
            </w:r>
          </w:p>
        </w:tc>
      </w:tr>
    </w:tbl>
    <w:p w:rsidR="00580494" w:rsidRPr="00880D2C" w:rsidRDefault="00580494" w:rsidP="00580494">
      <w:pPr>
        <w:pStyle w:val="a5"/>
        <w:ind w:firstLine="576"/>
      </w:pPr>
      <w:r w:rsidRPr="00880D2C">
        <w:t>Площадь функциональных зон соответствует площади земельного участка.</w:t>
      </w:r>
    </w:p>
    <w:p w:rsidR="008B30CE" w:rsidRDefault="00F94C93" w:rsidP="00580494">
      <w:pPr>
        <w:pStyle w:val="a5"/>
        <w:ind w:firstLine="576"/>
      </w:pPr>
      <w:r>
        <w:t>П</w:t>
      </w:r>
      <w:r w:rsidR="00580494">
        <w:t xml:space="preserve">ри внесении изменений в генеральный план </w:t>
      </w:r>
      <w:r>
        <w:t xml:space="preserve">отобразить на карте функциональных зон генерального плана </w:t>
      </w:r>
      <w:r w:rsidR="00FE1059">
        <w:t>установ</w:t>
      </w:r>
      <w:r>
        <w:t>ить</w:t>
      </w:r>
      <w:r w:rsidR="00FE1059">
        <w:t xml:space="preserve"> функциональн</w:t>
      </w:r>
      <w:r>
        <w:t>ую</w:t>
      </w:r>
      <w:r w:rsidR="00580494" w:rsidRPr="00E6029D">
        <w:t xml:space="preserve"> </w:t>
      </w:r>
      <w:r w:rsidR="00FE1059" w:rsidRPr="00E6029D">
        <w:t>зон</w:t>
      </w:r>
      <w:r>
        <w:t>у</w:t>
      </w:r>
      <w:r w:rsidR="00FE1059">
        <w:t xml:space="preserve"> </w:t>
      </w:r>
      <w:r w:rsidR="00FE1059" w:rsidRPr="00E6029D">
        <w:t>«</w:t>
      </w:r>
      <w:r w:rsidR="002317DB">
        <w:t>зона транспортной инфраструктуры</w:t>
      </w:r>
      <w:r w:rsidR="00580494">
        <w:t>»</w:t>
      </w:r>
      <w:r w:rsidR="00580494" w:rsidRPr="008E4A5F">
        <w:t xml:space="preserve"> </w:t>
      </w:r>
      <w:r w:rsidR="00580494">
        <w:t>(</w:t>
      </w:r>
      <w:r w:rsidR="002317DB">
        <w:t>Т</w:t>
      </w:r>
      <w:r w:rsidR="00580494">
        <w:t>) для</w:t>
      </w:r>
      <w:r w:rsidR="00580494" w:rsidRPr="008E4A5F">
        <w:t xml:space="preserve"> земельн</w:t>
      </w:r>
      <w:r>
        <w:t>ых</w:t>
      </w:r>
      <w:r w:rsidR="00580494" w:rsidRPr="008E4A5F">
        <w:t xml:space="preserve"> участк</w:t>
      </w:r>
      <w:r>
        <w:t>ов</w:t>
      </w:r>
      <w:r w:rsidR="00580494" w:rsidRPr="008E4A5F">
        <w:t xml:space="preserve"> с кадастровым</w:t>
      </w:r>
      <w:r w:rsidR="008B30CE">
        <w:t>и</w:t>
      </w:r>
      <w:r w:rsidR="00580494" w:rsidRPr="008E4A5F">
        <w:t xml:space="preserve"> номер</w:t>
      </w:r>
      <w:r w:rsidR="008B30CE">
        <w:t>а</w:t>
      </w:r>
      <w:r w:rsidR="00580494" w:rsidRPr="008E4A5F">
        <w:t>м</w:t>
      </w:r>
      <w:r w:rsidR="008B30CE">
        <w:t>и</w:t>
      </w:r>
      <w:r w:rsidR="00580494" w:rsidRPr="008E4A5F">
        <w:t xml:space="preserve">: </w:t>
      </w:r>
    </w:p>
    <w:p w:rsidR="002317DB" w:rsidRDefault="002317DB" w:rsidP="002317DB">
      <w:pPr>
        <w:pStyle w:val="a5"/>
      </w:pPr>
      <w:r>
        <w:t>53:08:0095101:83;</w:t>
      </w:r>
    </w:p>
    <w:p w:rsidR="00580494" w:rsidRDefault="002317DB" w:rsidP="002317DB">
      <w:pPr>
        <w:pStyle w:val="a5"/>
      </w:pPr>
      <w:r>
        <w:t>53:08:0095101:85</w:t>
      </w:r>
      <w:r w:rsidR="00F94C93">
        <w:t>.</w:t>
      </w:r>
    </w:p>
    <w:p w:rsidR="00453EA3" w:rsidRDefault="00453EA3" w:rsidP="00981AA1">
      <w:pPr>
        <w:pStyle w:val="10"/>
        <w:numPr>
          <w:ilvl w:val="1"/>
          <w:numId w:val="40"/>
        </w:numPr>
        <w:ind w:left="567" w:hanging="567"/>
      </w:pPr>
      <w:bookmarkStart w:id="30" w:name="_Toc506565063"/>
      <w:r>
        <w:t>О</w:t>
      </w:r>
      <w:r w:rsidRPr="00BA34B1">
        <w:t>ценк</w:t>
      </w:r>
      <w:r>
        <w:t>а</w:t>
      </w:r>
      <w:r w:rsidRPr="00BA34B1">
        <w:t xml:space="preserve"> возможного влияния планируем</w:t>
      </w:r>
      <w:r>
        <w:t>ого</w:t>
      </w:r>
      <w:r w:rsidRPr="00BA34B1">
        <w:t xml:space="preserve"> </w:t>
      </w:r>
      <w:r>
        <w:t>использования земельных участков</w:t>
      </w:r>
      <w:r w:rsidR="0097672C">
        <w:t xml:space="preserve"> </w:t>
      </w:r>
      <w:r w:rsidRPr="00BA34B1">
        <w:t>на комплексное развитие этих территорий</w:t>
      </w:r>
      <w:r w:rsidR="0097672C">
        <w:t>,</w:t>
      </w:r>
      <w:r>
        <w:t xml:space="preserve"> </w:t>
      </w:r>
      <w:r w:rsidR="0097672C">
        <w:t xml:space="preserve">в связи изменением функциональных зон </w:t>
      </w:r>
      <w:r>
        <w:t>при внесении изменений в генеральный план</w:t>
      </w:r>
      <w:bookmarkEnd w:id="30"/>
    </w:p>
    <w:p w:rsidR="00453EA3" w:rsidRDefault="00453EA3" w:rsidP="00453EA3">
      <w:pPr>
        <w:pStyle w:val="a5"/>
      </w:pPr>
      <w:r>
        <w:t>О</w:t>
      </w:r>
      <w:r w:rsidRPr="00BA34B1">
        <w:t>ценк</w:t>
      </w:r>
      <w:r>
        <w:t>а</w:t>
      </w:r>
      <w:r w:rsidRPr="00BA34B1">
        <w:t xml:space="preserve"> возможного влияния планируем</w:t>
      </w:r>
      <w:r>
        <w:t>ого</w:t>
      </w:r>
      <w:r w:rsidRPr="00BA34B1">
        <w:t xml:space="preserve"> </w:t>
      </w:r>
      <w:r>
        <w:t xml:space="preserve">использования земельных участков, в связи с установлением функциональных зон для конкретных земельных участков, по заявлениям заинтересованных лиц, </w:t>
      </w:r>
      <w:r w:rsidRPr="00BA34B1">
        <w:t>на комплексное развитие этих территорий</w:t>
      </w:r>
      <w:r>
        <w:t xml:space="preserve"> при внесении изменений в генеральный план, представлено в таблицах.</w:t>
      </w:r>
    </w:p>
    <w:p w:rsidR="005767A9" w:rsidRPr="0049126D" w:rsidRDefault="005767A9" w:rsidP="00981AA1">
      <w:pPr>
        <w:pStyle w:val="10"/>
        <w:numPr>
          <w:ilvl w:val="2"/>
          <w:numId w:val="40"/>
        </w:numPr>
        <w:ind w:left="709" w:hanging="709"/>
      </w:pPr>
      <w:bookmarkStart w:id="31" w:name="_Toc506565064"/>
      <w:r w:rsidRPr="005767A9">
        <w:t>Анализ состояния и использования территории, рекомендованной для размещения планируемого объекта</w:t>
      </w:r>
      <w:bookmarkEnd w:id="31"/>
    </w:p>
    <w:p w:rsidR="00453EA3" w:rsidRDefault="00453EA3" w:rsidP="00453EA3">
      <w:pPr>
        <w:pStyle w:val="aff0"/>
        <w:keepNext/>
        <w:jc w:val="right"/>
      </w:pPr>
      <w:r>
        <w:t xml:space="preserve">Таблица </w:t>
      </w:r>
      <w:fldSimple w:instr=" SEQ Таблица \* ARABIC ">
        <w:r w:rsidR="009C2112">
          <w:rPr>
            <w:noProof/>
          </w:rPr>
          <w:t>26</w:t>
        </w:r>
      </w:fldSimple>
    </w:p>
    <w:p w:rsidR="00453EA3" w:rsidRPr="0049126D" w:rsidRDefault="00453EA3" w:rsidP="00453EA3">
      <w:pPr>
        <w:pStyle w:val="a5"/>
        <w:jc w:val="center"/>
      </w:pPr>
      <w:r w:rsidRPr="0049126D">
        <w:rPr>
          <w:rFonts w:eastAsia="Calibri" w:cs="Times New Roman"/>
          <w:szCs w:val="28"/>
          <w:lang w:eastAsia="ar-SA"/>
        </w:rPr>
        <w:t>Анализ состояния и использования территории, рекомендованной для размещения планируемого объекта</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4"/>
        <w:gridCol w:w="5417"/>
      </w:tblGrid>
      <w:tr w:rsidR="00453EA3" w:rsidRPr="00621D2A" w:rsidTr="005767A9">
        <w:trPr>
          <w:tblHeader/>
        </w:trPr>
        <w:tc>
          <w:tcPr>
            <w:tcW w:w="4784" w:type="dxa"/>
            <w:shd w:val="clear" w:color="auto" w:fill="auto"/>
            <w:vAlign w:val="center"/>
          </w:tcPr>
          <w:p w:rsidR="00453EA3" w:rsidRPr="00621D2A" w:rsidRDefault="00453EA3" w:rsidP="00220C09">
            <w:pPr>
              <w:spacing w:after="0" w:line="240" w:lineRule="auto"/>
              <w:jc w:val="center"/>
              <w:rPr>
                <w:rFonts w:eastAsia="Calibri" w:cs="Times New Roman"/>
                <w:szCs w:val="28"/>
                <w:lang w:eastAsia="ar-SA"/>
              </w:rPr>
            </w:pPr>
            <w:r w:rsidRPr="00621D2A">
              <w:rPr>
                <w:rFonts w:eastAsia="Calibri" w:cs="Times New Roman"/>
                <w:szCs w:val="28"/>
                <w:lang w:eastAsia="ar-SA"/>
              </w:rPr>
              <w:t>Наименование параметров и критериев</w:t>
            </w:r>
          </w:p>
        </w:tc>
        <w:tc>
          <w:tcPr>
            <w:tcW w:w="5417" w:type="dxa"/>
            <w:shd w:val="clear" w:color="auto" w:fill="auto"/>
            <w:vAlign w:val="center"/>
          </w:tcPr>
          <w:p w:rsidR="00453EA3" w:rsidRPr="00621D2A" w:rsidRDefault="00453EA3" w:rsidP="00220C09">
            <w:pPr>
              <w:spacing w:after="0" w:line="240" w:lineRule="auto"/>
              <w:jc w:val="center"/>
              <w:rPr>
                <w:rFonts w:eastAsia="Calibri" w:cs="Times New Roman"/>
                <w:szCs w:val="28"/>
                <w:lang w:eastAsia="ar-SA"/>
              </w:rPr>
            </w:pPr>
            <w:r w:rsidRPr="00621D2A">
              <w:rPr>
                <w:rFonts w:eastAsia="Times New Roman" w:cs="Times New Roman"/>
                <w:szCs w:val="28"/>
                <w:lang w:eastAsia="ar-SA"/>
              </w:rPr>
              <w:t>Результаты анализа состояния и использования территории</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 xml:space="preserve">Категория земель, в пределах которой предполагается размещение </w:t>
            </w:r>
            <w:r w:rsidRPr="00621D2A">
              <w:rPr>
                <w:rFonts w:eastAsia="Calibri" w:cs="Times New Roman"/>
                <w:szCs w:val="28"/>
                <w:lang w:eastAsia="ar-SA"/>
              </w:rPr>
              <w:lastRenderedPageBreak/>
              <w:t xml:space="preserve">соответствующего объекта </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lastRenderedPageBreak/>
              <w:t xml:space="preserve">из земель сельскохозяйственного назначения, с разрешенным видом </w:t>
            </w:r>
            <w:r w:rsidRPr="00621D2A">
              <w:rPr>
                <w:rFonts w:eastAsia="Calibri" w:cs="Times New Roman"/>
                <w:szCs w:val="28"/>
                <w:lang w:eastAsia="ar-SA"/>
              </w:rPr>
              <w:lastRenderedPageBreak/>
              <w:t xml:space="preserve">использования: для сельскохозяйственного производства </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lastRenderedPageBreak/>
              <w:t>Состояние использования территории (земельного участка): наличие свободных (незанятых) территорий и земельных участков нецелевого использования.</w:t>
            </w:r>
          </w:p>
        </w:tc>
        <w:tc>
          <w:tcPr>
            <w:tcW w:w="5417" w:type="dxa"/>
            <w:shd w:val="clear" w:color="auto" w:fill="auto"/>
          </w:tcPr>
          <w:p w:rsidR="00453EA3" w:rsidRPr="00621D2A" w:rsidRDefault="00453EA3" w:rsidP="00880D2C">
            <w:pPr>
              <w:spacing w:after="0" w:line="240" w:lineRule="auto"/>
              <w:rPr>
                <w:rFonts w:eastAsia="Calibri" w:cs="Times New Roman"/>
                <w:szCs w:val="28"/>
                <w:lang w:eastAsia="ar-SA"/>
              </w:rPr>
            </w:pPr>
            <w:r w:rsidRPr="00621D2A">
              <w:rPr>
                <w:rFonts w:eastAsia="Calibri" w:cs="Times New Roman"/>
                <w:szCs w:val="28"/>
                <w:lang w:eastAsia="ar-SA"/>
              </w:rPr>
              <w:t xml:space="preserve">Отсутствие ведения сельскохозяйственного производства из-за </w:t>
            </w:r>
            <w:r w:rsidR="00880D2C">
              <w:rPr>
                <w:rFonts w:eastAsia="Calibri" w:cs="Times New Roman"/>
                <w:szCs w:val="28"/>
                <w:lang w:eastAsia="ar-SA"/>
              </w:rPr>
              <w:t>рельефа</w:t>
            </w:r>
            <w:r w:rsidRPr="00621D2A">
              <w:rPr>
                <w:rFonts w:eastAsia="Calibri" w:cs="Times New Roman"/>
                <w:szCs w:val="28"/>
                <w:lang w:eastAsia="ar-SA"/>
              </w:rPr>
              <w:t xml:space="preserve"> – не представляется эффективное использование земельного участка для сельскохозяйственного производства </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Наличие особо ценных земель, имеющих ограничения по переводу из одной в другую категорию</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Особо ценных земель, имеющих ограничения по переводу из одной в другую категорию – на рассматриваемой территории – не установлено</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Возможность осуществления реконструкции занятых территорий</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Реконструкции не требуется. Территории не застроены.</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Оценка соответствия вида размещаемого объекта требованиям и ограничениям по видам использования земель данной категории.</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Соответствует (</w:t>
            </w:r>
            <w:r w:rsidRPr="00621D2A">
              <w:rPr>
                <w:lang w:eastAsia="ar-SA"/>
              </w:rPr>
              <w:t>пункт 8 часть 1 ст.</w:t>
            </w:r>
            <w:r w:rsidR="00DC6651" w:rsidRPr="00621D2A">
              <w:rPr>
                <w:lang w:eastAsia="ar-SA"/>
              </w:rPr>
              <w:t xml:space="preserve">7 </w:t>
            </w:r>
            <w:r w:rsidR="00DC6651" w:rsidRPr="00621D2A">
              <w:rPr>
                <w:rFonts w:eastAsia="Calibri" w:cs="Times New Roman"/>
                <w:szCs w:val="28"/>
                <w:lang w:eastAsia="ar-SA"/>
              </w:rPr>
              <w:t>Федерального</w:t>
            </w:r>
            <w:r w:rsidRPr="00621D2A">
              <w:rPr>
                <w:lang w:eastAsia="ar-SA"/>
              </w:rPr>
              <w:t xml:space="preserve"> закона от 21 декабря 2004 года №172-ФЗ «О переводе земель или земельных участков из одной категории в другую»)</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en-US"/>
              </w:rPr>
              <w:t xml:space="preserve">Функциональная зона </w:t>
            </w:r>
          </w:p>
        </w:tc>
        <w:tc>
          <w:tcPr>
            <w:tcW w:w="5417" w:type="dxa"/>
            <w:shd w:val="clear" w:color="auto" w:fill="auto"/>
          </w:tcPr>
          <w:p w:rsidR="00453EA3" w:rsidRPr="00621D2A" w:rsidRDefault="00B41F83" w:rsidP="00220C09">
            <w:pPr>
              <w:spacing w:after="0" w:line="240" w:lineRule="auto"/>
              <w:rPr>
                <w:rFonts w:eastAsia="Calibri" w:cs="Times New Roman"/>
                <w:szCs w:val="28"/>
                <w:lang w:eastAsia="ar-SA"/>
              </w:rPr>
            </w:pPr>
            <w:r>
              <w:rPr>
                <w:rFonts w:eastAsia="Calibri" w:cs="Times New Roman"/>
                <w:szCs w:val="28"/>
                <w:lang w:eastAsia="ar-SA"/>
              </w:rPr>
              <w:t>Зона транспортной инфраструктуры</w:t>
            </w:r>
          </w:p>
        </w:tc>
      </w:tr>
    </w:tbl>
    <w:p w:rsidR="00453EA3" w:rsidRDefault="00453EA3" w:rsidP="00453EA3">
      <w:pPr>
        <w:pStyle w:val="a5"/>
      </w:pPr>
    </w:p>
    <w:p w:rsidR="005767A9" w:rsidRPr="00621D2A" w:rsidRDefault="005767A9" w:rsidP="00981AA1">
      <w:pPr>
        <w:pStyle w:val="10"/>
        <w:numPr>
          <w:ilvl w:val="2"/>
          <w:numId w:val="40"/>
        </w:numPr>
        <w:ind w:left="709" w:hanging="709"/>
      </w:pPr>
      <w:bookmarkStart w:id="32" w:name="_Toc506565065"/>
      <w:r w:rsidRPr="005767A9">
        <w:t>Определение возможных направлений развития территории</w:t>
      </w:r>
      <w:bookmarkEnd w:id="32"/>
    </w:p>
    <w:p w:rsidR="005767A9" w:rsidRDefault="005767A9" w:rsidP="00453EA3">
      <w:pPr>
        <w:pStyle w:val="a5"/>
      </w:pPr>
    </w:p>
    <w:p w:rsidR="00453EA3" w:rsidRDefault="00453EA3" w:rsidP="00453EA3">
      <w:pPr>
        <w:pStyle w:val="aff0"/>
        <w:keepNext/>
        <w:jc w:val="right"/>
      </w:pPr>
      <w:r>
        <w:t xml:space="preserve">Таблица </w:t>
      </w:r>
      <w:fldSimple w:instr=" SEQ Таблица \* ARABIC ">
        <w:r w:rsidR="005767A9">
          <w:rPr>
            <w:noProof/>
          </w:rPr>
          <w:t>27</w:t>
        </w:r>
      </w:fldSimple>
    </w:p>
    <w:p w:rsidR="00453EA3" w:rsidRPr="000A3D45" w:rsidRDefault="00453EA3" w:rsidP="00453EA3">
      <w:pPr>
        <w:pStyle w:val="a5"/>
      </w:pPr>
      <w:r w:rsidRPr="000A3D45">
        <w:rPr>
          <w:rFonts w:eastAsia="Calibri" w:cs="Times New Roman"/>
          <w:szCs w:val="28"/>
          <w:lang w:eastAsia="ar-SA"/>
        </w:rPr>
        <w:t>Определение возможных направлений развития территории</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4"/>
        <w:gridCol w:w="5417"/>
      </w:tblGrid>
      <w:tr w:rsidR="00453EA3" w:rsidRPr="00621D2A" w:rsidTr="005767A9">
        <w:trPr>
          <w:tblHeader/>
        </w:trPr>
        <w:tc>
          <w:tcPr>
            <w:tcW w:w="4784" w:type="dxa"/>
            <w:shd w:val="clear" w:color="auto" w:fill="auto"/>
          </w:tcPr>
          <w:p w:rsidR="00453EA3" w:rsidRPr="00621D2A" w:rsidRDefault="00453EA3" w:rsidP="00220C09">
            <w:pPr>
              <w:spacing w:after="0" w:line="240" w:lineRule="auto"/>
              <w:jc w:val="center"/>
              <w:rPr>
                <w:rFonts w:eastAsia="Calibri" w:cs="Times New Roman"/>
                <w:szCs w:val="28"/>
                <w:lang w:eastAsia="en-US"/>
              </w:rPr>
            </w:pPr>
            <w:r w:rsidRPr="00621D2A">
              <w:rPr>
                <w:rFonts w:eastAsia="Calibri" w:cs="Times New Roman"/>
                <w:szCs w:val="28"/>
                <w:lang w:eastAsia="ar-SA"/>
              </w:rPr>
              <w:t>Наименование параметров и критериев</w:t>
            </w:r>
          </w:p>
        </w:tc>
        <w:tc>
          <w:tcPr>
            <w:tcW w:w="5417" w:type="dxa"/>
            <w:shd w:val="clear" w:color="auto" w:fill="auto"/>
            <w:vAlign w:val="center"/>
          </w:tcPr>
          <w:p w:rsidR="00453EA3" w:rsidRPr="00621D2A" w:rsidRDefault="00453EA3" w:rsidP="00220C09">
            <w:pPr>
              <w:spacing w:after="0" w:line="240" w:lineRule="auto"/>
              <w:jc w:val="center"/>
              <w:rPr>
                <w:rFonts w:eastAsia="Calibri" w:cs="Times New Roman"/>
                <w:szCs w:val="28"/>
                <w:lang w:eastAsia="en-US"/>
              </w:rPr>
            </w:pPr>
            <w:r w:rsidRPr="00621D2A">
              <w:rPr>
                <w:rFonts w:eastAsia="Calibri" w:cs="Times New Roman"/>
                <w:szCs w:val="28"/>
                <w:lang w:eastAsia="en-US"/>
              </w:rPr>
              <w:t>Результаты оценки и анализа</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Цели и задачи социально-экономического развития поселения, в том числе связанные с конкретным видом объекта</w:t>
            </w:r>
          </w:p>
        </w:tc>
        <w:tc>
          <w:tcPr>
            <w:tcW w:w="5417" w:type="dxa"/>
            <w:shd w:val="clear" w:color="auto" w:fill="auto"/>
          </w:tcPr>
          <w:p w:rsidR="00453EA3" w:rsidRPr="00621D2A" w:rsidRDefault="003B1576" w:rsidP="003B1576">
            <w:pPr>
              <w:spacing w:after="0" w:line="240" w:lineRule="auto"/>
              <w:rPr>
                <w:rFonts w:eastAsia="Calibri" w:cs="Times New Roman"/>
                <w:szCs w:val="28"/>
                <w:lang w:eastAsia="ar-SA"/>
              </w:rPr>
            </w:pPr>
            <w:r>
              <w:rPr>
                <w:rFonts w:eastAsia="Calibri" w:cs="Times New Roman"/>
                <w:szCs w:val="28"/>
                <w:lang w:eastAsia="ar-SA"/>
              </w:rPr>
              <w:t xml:space="preserve">Осуществление </w:t>
            </w:r>
            <w:r w:rsidR="000A3D45" w:rsidRPr="000A3D45">
              <w:rPr>
                <w:rFonts w:eastAsia="Calibri" w:cs="Times New Roman"/>
                <w:szCs w:val="28"/>
                <w:lang w:eastAsia="ar-SA"/>
              </w:rPr>
              <w:t>мероприяти</w:t>
            </w:r>
            <w:r>
              <w:rPr>
                <w:rFonts w:eastAsia="Calibri" w:cs="Times New Roman"/>
                <w:szCs w:val="28"/>
                <w:lang w:eastAsia="ar-SA"/>
              </w:rPr>
              <w:t>й</w:t>
            </w:r>
            <w:r w:rsidR="000A3D45" w:rsidRPr="000A3D45">
              <w:rPr>
                <w:rFonts w:eastAsia="Calibri" w:cs="Times New Roman"/>
                <w:szCs w:val="28"/>
                <w:lang w:eastAsia="ar-SA"/>
              </w:rPr>
              <w:t xml:space="preserve"> по созданию многофункциональных зон дорожного сервиса (далее - МФЗ) вдоль скоростной автомобильной дороги М-11 «Москва-Санкт-Петербург»</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Предлагаемые в документах стратегического социально-экономического планирования «точки роста» и «зоны опережающего развития» на территории поселения</w:t>
            </w:r>
          </w:p>
        </w:tc>
        <w:tc>
          <w:tcPr>
            <w:tcW w:w="5417" w:type="dxa"/>
            <w:shd w:val="clear" w:color="auto" w:fill="auto"/>
          </w:tcPr>
          <w:p w:rsidR="00453EA3" w:rsidRPr="00621D2A" w:rsidRDefault="003B1576" w:rsidP="003B1576">
            <w:pPr>
              <w:spacing w:after="0" w:line="240" w:lineRule="auto"/>
              <w:rPr>
                <w:rFonts w:eastAsia="Calibri" w:cs="Times New Roman"/>
                <w:szCs w:val="28"/>
                <w:lang w:eastAsia="ar-SA"/>
              </w:rPr>
            </w:pPr>
            <w:r>
              <w:rPr>
                <w:rFonts w:eastAsia="Calibri" w:cs="Times New Roman"/>
                <w:szCs w:val="28"/>
                <w:lang w:eastAsia="ar-SA"/>
              </w:rPr>
              <w:t xml:space="preserve">В </w:t>
            </w:r>
            <w:r w:rsidRPr="003B1576">
              <w:rPr>
                <w:rFonts w:eastAsia="Calibri" w:cs="Times New Roman"/>
                <w:szCs w:val="28"/>
                <w:lang w:eastAsia="ar-SA"/>
              </w:rPr>
              <w:t>соответстви</w:t>
            </w:r>
            <w:r>
              <w:rPr>
                <w:rFonts w:eastAsia="Calibri" w:cs="Times New Roman"/>
                <w:szCs w:val="28"/>
                <w:lang w:eastAsia="ar-SA"/>
              </w:rPr>
              <w:t>и</w:t>
            </w:r>
            <w:r w:rsidRPr="003B1576">
              <w:rPr>
                <w:rFonts w:eastAsia="Calibri" w:cs="Times New Roman"/>
                <w:szCs w:val="28"/>
                <w:lang w:eastAsia="ar-SA"/>
              </w:rPr>
              <w:t xml:space="preserve"> с распоряжением Государственной компании «</w:t>
            </w:r>
            <w:proofErr w:type="spellStart"/>
            <w:r w:rsidRPr="003B1576">
              <w:rPr>
                <w:rFonts w:eastAsia="Calibri" w:cs="Times New Roman"/>
                <w:szCs w:val="28"/>
                <w:lang w:eastAsia="ar-SA"/>
              </w:rPr>
              <w:t>Автодор</w:t>
            </w:r>
            <w:proofErr w:type="spellEnd"/>
            <w:r w:rsidRPr="003B1576">
              <w:rPr>
                <w:rFonts w:eastAsia="Calibri" w:cs="Times New Roman"/>
                <w:szCs w:val="28"/>
                <w:lang w:eastAsia="ar-SA"/>
              </w:rPr>
              <w:t xml:space="preserve">» от 04.12.2017 №ПП-102-р «О внесении изменений в распоряжение Государственной компании «Российские автомобильные дороги» от 14.09.2016 № ПП-89-р «О предварительном согласовании мест размещения многофункциональных зон дорожного </w:t>
            </w:r>
            <w:r w:rsidRPr="003B1576">
              <w:rPr>
                <w:rFonts w:eastAsia="Calibri" w:cs="Times New Roman"/>
                <w:szCs w:val="28"/>
                <w:lang w:eastAsia="ar-SA"/>
              </w:rPr>
              <w:lastRenderedPageBreak/>
              <w:t xml:space="preserve">сервиса строящейся автомобильной дороге </w:t>
            </w:r>
            <w:proofErr w:type="spellStart"/>
            <w:r w:rsidRPr="003B1576">
              <w:rPr>
                <w:rFonts w:eastAsia="Calibri" w:cs="Times New Roman"/>
                <w:szCs w:val="28"/>
                <w:lang w:eastAsia="ar-SA"/>
              </w:rPr>
              <w:t>Mocквa</w:t>
            </w:r>
            <w:proofErr w:type="spellEnd"/>
            <w:r w:rsidRPr="003B1576">
              <w:rPr>
                <w:rFonts w:eastAsia="Calibri" w:cs="Times New Roman"/>
                <w:szCs w:val="28"/>
                <w:lang w:eastAsia="ar-SA"/>
              </w:rPr>
              <w:t xml:space="preserve"> - </w:t>
            </w:r>
            <w:proofErr w:type="spellStart"/>
            <w:r w:rsidRPr="003B1576">
              <w:rPr>
                <w:rFonts w:eastAsia="Calibri" w:cs="Times New Roman"/>
                <w:szCs w:val="28"/>
                <w:lang w:eastAsia="ar-SA"/>
              </w:rPr>
              <w:t>Caнкт-Петербург</w:t>
            </w:r>
            <w:proofErr w:type="spellEnd"/>
            <w:r w:rsidRPr="003B1576">
              <w:rPr>
                <w:rFonts w:eastAsia="Calibri" w:cs="Times New Roman"/>
                <w:szCs w:val="28"/>
                <w:lang w:eastAsia="ar-SA"/>
              </w:rPr>
              <w:t xml:space="preserve">», на территории </w:t>
            </w:r>
            <w:proofErr w:type="spellStart"/>
            <w:r>
              <w:rPr>
                <w:rFonts w:eastAsia="Calibri" w:cs="Times New Roman"/>
                <w:szCs w:val="28"/>
                <w:lang w:eastAsia="ar-SA"/>
              </w:rPr>
              <w:t>Бургинского</w:t>
            </w:r>
            <w:proofErr w:type="spellEnd"/>
            <w:r>
              <w:rPr>
                <w:rFonts w:eastAsia="Calibri" w:cs="Times New Roman"/>
                <w:szCs w:val="28"/>
                <w:lang w:eastAsia="ar-SA"/>
              </w:rPr>
              <w:t xml:space="preserve"> сельского поселения</w:t>
            </w:r>
            <w:r w:rsidRPr="003B1576">
              <w:rPr>
                <w:rFonts w:eastAsia="Calibri" w:cs="Times New Roman"/>
                <w:szCs w:val="28"/>
                <w:lang w:eastAsia="ar-SA"/>
              </w:rPr>
              <w:t xml:space="preserve"> утверждены локации к размещению МФЗ</w:t>
            </w:r>
            <w:r>
              <w:rPr>
                <w:rFonts w:eastAsia="Calibri" w:cs="Times New Roman"/>
                <w:szCs w:val="28"/>
                <w:lang w:eastAsia="ar-SA"/>
              </w:rPr>
              <w:t xml:space="preserve"> -</w:t>
            </w:r>
            <w:r w:rsidRPr="003B1576">
              <w:rPr>
                <w:rFonts w:eastAsia="Calibri" w:cs="Times New Roman"/>
                <w:szCs w:val="28"/>
                <w:lang w:eastAsia="ar-SA"/>
              </w:rPr>
              <w:t xml:space="preserve"> км 477 (право/лев</w:t>
            </w:r>
            <w:r>
              <w:rPr>
                <w:rFonts w:eastAsia="Calibri" w:cs="Times New Roman"/>
                <w:szCs w:val="28"/>
                <w:lang w:eastAsia="ar-SA"/>
              </w:rPr>
              <w:t xml:space="preserve">о) </w:t>
            </w:r>
            <w:proofErr w:type="spellStart"/>
            <w:r>
              <w:rPr>
                <w:rFonts w:eastAsia="Calibri" w:cs="Times New Roman"/>
                <w:szCs w:val="28"/>
                <w:lang w:eastAsia="ar-SA"/>
              </w:rPr>
              <w:t>Маловишерский</w:t>
            </w:r>
            <w:proofErr w:type="spellEnd"/>
            <w:r>
              <w:rPr>
                <w:rFonts w:eastAsia="Calibri" w:cs="Times New Roman"/>
                <w:szCs w:val="28"/>
                <w:lang w:eastAsia="ar-SA"/>
              </w:rPr>
              <w:t xml:space="preserve"> район</w:t>
            </w:r>
            <w:r w:rsidRPr="003B1576">
              <w:rPr>
                <w:rFonts w:eastAsia="Calibri" w:cs="Times New Roman"/>
                <w:szCs w:val="28"/>
                <w:lang w:eastAsia="ar-SA"/>
              </w:rPr>
              <w:t>.</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lastRenderedPageBreak/>
              <w:t>Оценка соответствия предполагаемого месторасположения объекта требованиям и принципам градостроительной деятельности, в том числе:</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Соответствует</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 требованиям обеспечения безопасных условий жизнедеятельности населения, в том числе предотвращения возникновения чрезвычайных ситуаций при наличии территорий потенциального возникновения чрезвычайных ситуаций природного и техногенного характера;</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 xml:space="preserve">Соответствует </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 требованиям обеспечения благоприятных условий жизнедеятельности населения, в том числе удобства организации трудовых поездок, поездок социально-бытового характера;</w:t>
            </w:r>
          </w:p>
        </w:tc>
        <w:tc>
          <w:tcPr>
            <w:tcW w:w="5417" w:type="dxa"/>
            <w:shd w:val="clear" w:color="auto" w:fill="auto"/>
          </w:tcPr>
          <w:p w:rsidR="00453EA3" w:rsidRPr="003B1576" w:rsidRDefault="003B1576" w:rsidP="00220C09">
            <w:pPr>
              <w:spacing w:after="0" w:line="240" w:lineRule="auto"/>
              <w:rPr>
                <w:rFonts w:eastAsia="Calibri" w:cs="Times New Roman"/>
                <w:szCs w:val="28"/>
                <w:lang w:eastAsia="en-US"/>
              </w:rPr>
            </w:pPr>
            <w:r w:rsidRPr="003B1576">
              <w:rPr>
                <w:rFonts w:eastAsia="Calibri" w:cs="Times New Roman"/>
                <w:szCs w:val="28"/>
                <w:lang w:eastAsia="en-US"/>
              </w:rPr>
              <w:t>Соответствует</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 ограничениям негативного воздействия на окружающую среду (при создании объектов определенных видов, которые могут оказать такое воздействие), в том числе установления санитарно-защитных зон;</w:t>
            </w:r>
          </w:p>
        </w:tc>
        <w:tc>
          <w:tcPr>
            <w:tcW w:w="5417" w:type="dxa"/>
            <w:shd w:val="clear" w:color="auto" w:fill="auto"/>
          </w:tcPr>
          <w:p w:rsidR="00453EA3" w:rsidRPr="00621D2A" w:rsidRDefault="00453EA3" w:rsidP="00220C09">
            <w:pPr>
              <w:pStyle w:val="a5"/>
              <w:ind w:firstLine="0"/>
              <w:rPr>
                <w:rFonts w:eastAsia="Calibri" w:cs="Times New Roman"/>
                <w:szCs w:val="28"/>
                <w:lang w:eastAsia="en-US"/>
              </w:rPr>
            </w:pPr>
            <w:r w:rsidRPr="00621D2A">
              <w:rPr>
                <w:rFonts w:eastAsia="Calibri" w:cs="Times New Roman"/>
                <w:szCs w:val="28"/>
                <w:lang w:eastAsia="en-US"/>
              </w:rPr>
              <w:t xml:space="preserve">Соответствует. </w:t>
            </w:r>
          </w:p>
          <w:p w:rsidR="00453EA3" w:rsidRPr="00621D2A" w:rsidRDefault="00453EA3" w:rsidP="003B1576">
            <w:pPr>
              <w:pStyle w:val="a5"/>
              <w:ind w:firstLine="0"/>
              <w:rPr>
                <w:lang w:eastAsia="ar-SA"/>
              </w:rPr>
            </w:pPr>
            <w:r w:rsidRPr="00621D2A">
              <w:rPr>
                <w:rFonts w:eastAsia="Calibri" w:cs="Times New Roman"/>
                <w:szCs w:val="28"/>
                <w:lang w:eastAsia="en-US"/>
              </w:rPr>
              <w:t>Требуется установление</w:t>
            </w:r>
            <w:r w:rsidRPr="00621D2A">
              <w:t xml:space="preserve"> </w:t>
            </w:r>
            <w:r w:rsidRPr="00621D2A">
              <w:rPr>
                <w:lang w:eastAsia="ar-SA"/>
              </w:rPr>
              <w:t>санитарно-защитной зоны 100 м (раздел 7.</w:t>
            </w:r>
            <w:r w:rsidR="003B1576">
              <w:rPr>
                <w:lang w:eastAsia="ar-SA"/>
              </w:rPr>
              <w:t>1.12</w:t>
            </w:r>
            <w:r w:rsidRPr="00621D2A">
              <w:rPr>
                <w:lang w:eastAsia="ar-SA"/>
              </w:rPr>
              <w:t xml:space="preserve">. </w:t>
            </w:r>
            <w:proofErr w:type="spellStart"/>
            <w:r w:rsidRPr="00621D2A">
              <w:rPr>
                <w:lang w:eastAsia="ar-SA"/>
              </w:rPr>
              <w:t>СанПиН</w:t>
            </w:r>
            <w:proofErr w:type="spellEnd"/>
            <w:r w:rsidRPr="00621D2A">
              <w:rPr>
                <w:lang w:eastAsia="ar-SA"/>
              </w:rPr>
              <w:t xml:space="preserve"> 2.2.1/2.1.1.1200-03 "Санитарно-защитные зоны и санитарная классификация предприятий, сооружений и иных объектов").</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 учет требований охраны и рационального использования природных ресурсов.</w:t>
            </w:r>
          </w:p>
        </w:tc>
        <w:tc>
          <w:tcPr>
            <w:tcW w:w="5417" w:type="dxa"/>
            <w:shd w:val="clear" w:color="auto" w:fill="auto"/>
          </w:tcPr>
          <w:p w:rsidR="00453EA3" w:rsidRPr="003B1576" w:rsidRDefault="00453EA3" w:rsidP="003B1576">
            <w:pPr>
              <w:spacing w:after="0" w:line="240" w:lineRule="auto"/>
              <w:rPr>
                <w:rFonts w:eastAsia="Calibri" w:cs="Times New Roman"/>
                <w:szCs w:val="28"/>
                <w:lang w:eastAsia="en-US"/>
              </w:rPr>
            </w:pPr>
            <w:r w:rsidRPr="003B1576">
              <w:rPr>
                <w:rFonts w:eastAsia="Calibri" w:cs="Times New Roman"/>
                <w:szCs w:val="28"/>
                <w:lang w:eastAsia="en-US"/>
              </w:rPr>
              <w:t>Соответствует</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 xml:space="preserve">Оценка местоположения объекта в планировочной структуре и функциональном зонировании соответствующего поселения </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Местоположение объекта в планировочной структуре и функциональном зонировании поселения соответствует системе расселения</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 xml:space="preserve">Оценка предполагаемого места размещения объекта нелинейного </w:t>
            </w:r>
            <w:r w:rsidRPr="00621D2A">
              <w:rPr>
                <w:rFonts w:eastAsia="Calibri" w:cs="Times New Roman"/>
                <w:szCs w:val="28"/>
                <w:lang w:eastAsia="ar-SA"/>
              </w:rPr>
              <w:lastRenderedPageBreak/>
              <w:t>типа в определённой функциональной зоне, а также соответствующей территориальной зоне</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lastRenderedPageBreak/>
              <w:t xml:space="preserve">Соответствует при условии внесения изменений в Правила землепользования и </w:t>
            </w:r>
            <w:r w:rsidRPr="00621D2A">
              <w:rPr>
                <w:rFonts w:eastAsia="Calibri" w:cs="Times New Roman"/>
                <w:szCs w:val="28"/>
                <w:lang w:eastAsia="en-US"/>
              </w:rPr>
              <w:lastRenderedPageBreak/>
              <w:t>застройки</w:t>
            </w:r>
          </w:p>
        </w:tc>
      </w:tr>
    </w:tbl>
    <w:p w:rsidR="00453EA3" w:rsidRDefault="00453EA3" w:rsidP="00453EA3">
      <w:pPr>
        <w:pStyle w:val="a5"/>
      </w:pPr>
    </w:p>
    <w:p w:rsidR="005767A9" w:rsidRPr="003B1576" w:rsidRDefault="005767A9" w:rsidP="00981AA1">
      <w:pPr>
        <w:pStyle w:val="10"/>
        <w:numPr>
          <w:ilvl w:val="2"/>
          <w:numId w:val="40"/>
        </w:numPr>
        <w:ind w:left="709" w:hanging="709"/>
      </w:pPr>
      <w:bookmarkStart w:id="33" w:name="_Toc506565066"/>
      <w:r w:rsidRPr="003B1576">
        <w:t>Прогнозируемые ограничения использования соответствующей территории</w:t>
      </w:r>
      <w:bookmarkEnd w:id="33"/>
    </w:p>
    <w:p w:rsidR="005767A9" w:rsidRDefault="005767A9" w:rsidP="00453EA3">
      <w:pPr>
        <w:pStyle w:val="a5"/>
      </w:pPr>
    </w:p>
    <w:p w:rsidR="00453EA3" w:rsidRDefault="00453EA3" w:rsidP="00453EA3">
      <w:pPr>
        <w:pStyle w:val="aff0"/>
        <w:keepNext/>
        <w:jc w:val="right"/>
      </w:pPr>
      <w:r>
        <w:t xml:space="preserve">Таблица </w:t>
      </w:r>
      <w:fldSimple w:instr=" SEQ Таблица \* ARABIC ">
        <w:r w:rsidR="005767A9">
          <w:rPr>
            <w:noProof/>
          </w:rPr>
          <w:t>28</w:t>
        </w:r>
      </w:fldSimple>
    </w:p>
    <w:p w:rsidR="00453EA3" w:rsidRPr="00621D2A" w:rsidRDefault="00453EA3" w:rsidP="00453EA3">
      <w:pPr>
        <w:pStyle w:val="a5"/>
        <w:jc w:val="center"/>
      </w:pPr>
      <w:r w:rsidRPr="00621D2A">
        <w:rPr>
          <w:rFonts w:eastAsia="Calibri" w:cs="Times New Roman"/>
          <w:szCs w:val="28"/>
          <w:lang w:eastAsia="ar-SA"/>
        </w:rPr>
        <w:t>Прогнозируемые ограничения использования соответствующей территории</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4"/>
        <w:gridCol w:w="5417"/>
      </w:tblGrid>
      <w:tr w:rsidR="00453EA3" w:rsidRPr="00621D2A" w:rsidTr="005767A9">
        <w:trPr>
          <w:tblHeader/>
        </w:trPr>
        <w:tc>
          <w:tcPr>
            <w:tcW w:w="4784" w:type="dxa"/>
            <w:shd w:val="clear" w:color="auto" w:fill="auto"/>
          </w:tcPr>
          <w:p w:rsidR="00453EA3" w:rsidRPr="00621D2A" w:rsidRDefault="00453EA3" w:rsidP="00220C09">
            <w:pPr>
              <w:spacing w:after="0" w:line="240" w:lineRule="auto"/>
              <w:jc w:val="center"/>
              <w:rPr>
                <w:rFonts w:eastAsia="Calibri" w:cs="Times New Roman"/>
                <w:szCs w:val="28"/>
                <w:lang w:eastAsia="en-US"/>
              </w:rPr>
            </w:pPr>
            <w:r w:rsidRPr="00621D2A">
              <w:rPr>
                <w:rFonts w:eastAsia="Calibri" w:cs="Times New Roman"/>
                <w:szCs w:val="28"/>
                <w:lang w:eastAsia="ar-SA"/>
              </w:rPr>
              <w:t>Наименование параметров и критериев</w:t>
            </w:r>
          </w:p>
        </w:tc>
        <w:tc>
          <w:tcPr>
            <w:tcW w:w="5417" w:type="dxa"/>
            <w:shd w:val="clear" w:color="auto" w:fill="auto"/>
            <w:vAlign w:val="center"/>
          </w:tcPr>
          <w:p w:rsidR="00453EA3" w:rsidRPr="00621D2A" w:rsidRDefault="00453EA3" w:rsidP="00220C09">
            <w:pPr>
              <w:spacing w:after="0" w:line="240" w:lineRule="auto"/>
              <w:jc w:val="center"/>
              <w:rPr>
                <w:rFonts w:eastAsia="Calibri" w:cs="Times New Roman"/>
                <w:szCs w:val="28"/>
                <w:lang w:eastAsia="en-US"/>
              </w:rPr>
            </w:pPr>
            <w:r w:rsidRPr="00621D2A">
              <w:rPr>
                <w:rFonts w:eastAsia="Calibri" w:cs="Times New Roman"/>
                <w:szCs w:val="28"/>
                <w:lang w:eastAsia="en-US"/>
              </w:rPr>
              <w:t>Результаты анализа</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Анализ имеющихся ограничений (в пределах соответствующей функциональной или территориальной зоны), в том числе зон с особыми условиями использования территории (из правил землепользования и застройки)</w:t>
            </w:r>
          </w:p>
        </w:tc>
        <w:tc>
          <w:tcPr>
            <w:tcW w:w="5417" w:type="dxa"/>
            <w:shd w:val="clear" w:color="auto" w:fill="auto"/>
          </w:tcPr>
          <w:p w:rsidR="00B41F83" w:rsidRPr="003B1576" w:rsidRDefault="003B1576" w:rsidP="00220C09">
            <w:pPr>
              <w:spacing w:after="0" w:line="240" w:lineRule="auto"/>
              <w:rPr>
                <w:rFonts w:eastAsia="Calibri" w:cs="Times New Roman"/>
                <w:szCs w:val="28"/>
                <w:lang w:eastAsia="en-US"/>
              </w:rPr>
            </w:pPr>
            <w:r w:rsidRPr="003B1576">
              <w:rPr>
                <w:rFonts w:eastAsia="Calibri" w:cs="Times New Roman"/>
                <w:szCs w:val="28"/>
                <w:lang w:eastAsia="en-US"/>
              </w:rPr>
              <w:t>Ограничения отсутствуют</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 xml:space="preserve">Прогнозируемые ограничения на данной территории, в том числе необходимость создания зон с особыми условиями использования территории, связанных с созданием планируемых объектов </w:t>
            </w:r>
          </w:p>
        </w:tc>
        <w:tc>
          <w:tcPr>
            <w:tcW w:w="5417" w:type="dxa"/>
            <w:shd w:val="clear" w:color="auto" w:fill="auto"/>
          </w:tcPr>
          <w:p w:rsidR="00453EA3" w:rsidRDefault="00453EA3" w:rsidP="00220C09">
            <w:pPr>
              <w:spacing w:after="0" w:line="240" w:lineRule="auto"/>
              <w:jc w:val="left"/>
              <w:rPr>
                <w:rFonts w:eastAsia="Calibri" w:cs="Times New Roman"/>
                <w:szCs w:val="28"/>
                <w:lang w:eastAsia="en-US"/>
              </w:rPr>
            </w:pPr>
            <w:r>
              <w:rPr>
                <w:rFonts w:eastAsia="Calibri" w:cs="Times New Roman"/>
                <w:szCs w:val="28"/>
                <w:lang w:eastAsia="en-US"/>
              </w:rPr>
              <w:t>Т</w:t>
            </w:r>
            <w:r w:rsidRPr="00621D2A">
              <w:rPr>
                <w:rFonts w:eastAsia="Calibri" w:cs="Times New Roman"/>
                <w:szCs w:val="28"/>
                <w:lang w:eastAsia="en-US"/>
              </w:rPr>
              <w:t xml:space="preserve">ребуется </w:t>
            </w:r>
            <w:r>
              <w:rPr>
                <w:rFonts w:eastAsia="Calibri" w:cs="Times New Roman"/>
                <w:szCs w:val="28"/>
                <w:lang w:eastAsia="en-US"/>
              </w:rPr>
              <w:t>у</w:t>
            </w:r>
            <w:r w:rsidRPr="00621D2A">
              <w:rPr>
                <w:rFonts w:eastAsia="Calibri" w:cs="Times New Roman"/>
                <w:szCs w:val="28"/>
                <w:lang w:eastAsia="en-US"/>
              </w:rPr>
              <w:t xml:space="preserve">становление </w:t>
            </w:r>
            <w:r>
              <w:rPr>
                <w:lang w:eastAsia="ar-SA"/>
              </w:rPr>
              <w:t>санитарно-защитной зоны</w:t>
            </w:r>
            <w:r w:rsidR="003B1576">
              <w:rPr>
                <w:lang w:eastAsia="ar-SA"/>
              </w:rPr>
              <w:t>.</w:t>
            </w:r>
          </w:p>
          <w:p w:rsidR="00453EA3" w:rsidRPr="00621D2A" w:rsidRDefault="00453EA3" w:rsidP="00220C09">
            <w:pPr>
              <w:spacing w:after="0" w:line="240" w:lineRule="auto"/>
              <w:jc w:val="left"/>
              <w:rPr>
                <w:rFonts w:eastAsia="Calibri" w:cs="Times New Roman"/>
                <w:szCs w:val="28"/>
                <w:lang w:eastAsia="en-US"/>
              </w:rPr>
            </w:pPr>
            <w:r w:rsidRPr="003B1576">
              <w:rPr>
                <w:rFonts w:eastAsia="Calibri" w:cs="Times New Roman"/>
                <w:szCs w:val="28"/>
                <w:lang w:eastAsia="en-US"/>
              </w:rPr>
              <w:t>КЛАСС IV - санитарно</w:t>
            </w:r>
            <w:r w:rsidRPr="00621D2A">
              <w:rPr>
                <w:rFonts w:eastAsia="Calibri" w:cs="Times New Roman"/>
                <w:szCs w:val="28"/>
                <w:lang w:eastAsia="en-US"/>
              </w:rPr>
              <w:t>-защитная зона 100 м</w:t>
            </w:r>
            <w:r w:rsidR="003B1576">
              <w:rPr>
                <w:rFonts w:eastAsia="Calibri" w:cs="Times New Roman"/>
                <w:szCs w:val="28"/>
                <w:lang w:eastAsia="en-US"/>
              </w:rPr>
              <w:t>:</w:t>
            </w:r>
          </w:p>
          <w:p w:rsidR="00DB5422" w:rsidRPr="003B1576" w:rsidRDefault="00453EA3" w:rsidP="003B1576">
            <w:pPr>
              <w:spacing w:after="0" w:line="240" w:lineRule="auto"/>
              <w:jc w:val="left"/>
              <w:rPr>
                <w:rFonts w:eastAsia="Calibri" w:cs="Times New Roman"/>
                <w:szCs w:val="28"/>
                <w:lang w:eastAsia="en-US"/>
              </w:rPr>
            </w:pPr>
            <w:r w:rsidRPr="00621D2A">
              <w:rPr>
                <w:rFonts w:eastAsia="Calibri" w:cs="Times New Roman"/>
                <w:szCs w:val="28"/>
                <w:lang w:eastAsia="en-US"/>
              </w:rPr>
              <w:t xml:space="preserve"> </w:t>
            </w:r>
            <w:r w:rsidR="00DB5422" w:rsidRPr="003B1576">
              <w:rPr>
                <w:rFonts w:eastAsia="Calibri" w:cs="Times New Roman"/>
                <w:szCs w:val="28"/>
                <w:lang w:eastAsia="en-US"/>
              </w:rPr>
              <w:t>Автомобильные стоянки, парковки для хранения грузового междугородного автотранспорта, грузовые терминалы.</w:t>
            </w:r>
          </w:p>
          <w:p w:rsidR="00453EA3" w:rsidRPr="00621D2A" w:rsidRDefault="00DB5422" w:rsidP="00220C09">
            <w:pPr>
              <w:spacing w:after="0" w:line="240" w:lineRule="auto"/>
              <w:jc w:val="left"/>
              <w:rPr>
                <w:rFonts w:eastAsia="Calibri" w:cs="Times New Roman"/>
                <w:szCs w:val="28"/>
                <w:lang w:eastAsia="en-US"/>
              </w:rPr>
            </w:pPr>
            <w:r w:rsidRPr="003B1576">
              <w:rPr>
                <w:rFonts w:eastAsia="Calibri" w:cs="Times New Roman"/>
                <w:szCs w:val="28"/>
                <w:lang w:eastAsia="en-US"/>
              </w:rPr>
              <w:t xml:space="preserve">Автозаправочные станции для заправки грузового и легкового автотранспорта жидким и газовым топливом, производительностью более 500 автомашин/сутки. Минимальный размер СЗЗ для АЗС производительностью до 500 автомашин/сутки определяется в соответствии с </w:t>
            </w:r>
            <w:proofErr w:type="spellStart"/>
            <w:r w:rsidRPr="003B1576">
              <w:rPr>
                <w:rFonts w:eastAsia="Calibri" w:cs="Times New Roman"/>
                <w:szCs w:val="28"/>
                <w:lang w:eastAsia="en-US"/>
              </w:rPr>
              <w:t>СанПиН</w:t>
            </w:r>
            <w:proofErr w:type="spellEnd"/>
            <w:r w:rsidRPr="003B1576">
              <w:rPr>
                <w:rFonts w:eastAsia="Calibri" w:cs="Times New Roman"/>
                <w:szCs w:val="28"/>
                <w:lang w:eastAsia="en-US"/>
              </w:rPr>
              <w:t xml:space="preserve"> 2.2.3.11-28-2003 «Гигиенические требования к проектированию, строительству и эксплуатации станций по заправке транспортных средств нефтепродуктами и газом».</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ar-SA"/>
              </w:rPr>
            </w:pPr>
            <w:r w:rsidRPr="00621D2A">
              <w:rPr>
                <w:rFonts w:eastAsia="Calibri" w:cs="Times New Roman"/>
                <w:szCs w:val="28"/>
                <w:lang w:eastAsia="ar-SA"/>
              </w:rPr>
              <w:t xml:space="preserve">Прогнозируемые ограничения, </w:t>
            </w:r>
            <w:r w:rsidRPr="00621D2A">
              <w:rPr>
                <w:rFonts w:eastAsia="Calibri" w:cs="Times New Roman"/>
                <w:szCs w:val="28"/>
                <w:lang w:eastAsia="ar-SA"/>
              </w:rPr>
              <w:lastRenderedPageBreak/>
              <w:t>связанные с планируемым размещением на данной территории объектов федерального и регионального значения, в том числе создание зон с особыми условиями использования территории</w:t>
            </w:r>
          </w:p>
        </w:tc>
        <w:tc>
          <w:tcPr>
            <w:tcW w:w="5417" w:type="dxa"/>
            <w:shd w:val="clear" w:color="auto" w:fill="auto"/>
          </w:tcPr>
          <w:p w:rsidR="00453EA3" w:rsidRDefault="00453EA3" w:rsidP="00220C09">
            <w:pPr>
              <w:spacing w:after="0" w:line="240" w:lineRule="auto"/>
              <w:rPr>
                <w:lang w:eastAsia="ar-SA"/>
              </w:rPr>
            </w:pPr>
            <w:proofErr w:type="spellStart"/>
            <w:r w:rsidRPr="004F02FA">
              <w:rPr>
                <w:lang w:eastAsia="ar-SA"/>
              </w:rPr>
              <w:lastRenderedPageBreak/>
              <w:t>СанПиН</w:t>
            </w:r>
            <w:proofErr w:type="spellEnd"/>
            <w:r w:rsidRPr="004F02FA">
              <w:rPr>
                <w:lang w:eastAsia="ar-SA"/>
              </w:rPr>
              <w:t xml:space="preserve"> 2.2.1/2.1.1.1200-03 </w:t>
            </w:r>
          </w:p>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lastRenderedPageBreak/>
              <w:t>Режим территории санитарно-защитной зоны</w:t>
            </w:r>
          </w:p>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 xml:space="preserve">5.1. В санитарно-защитной зоне не допускается размещать: жилую застройку, включая отдельные жилые дома, ландшафтно-рекреационные зоны, зоны отдыха, территории курортов, санаториев и домов отдыха, территории садоводческих товариществ и </w:t>
            </w:r>
            <w:proofErr w:type="spellStart"/>
            <w:r w:rsidRPr="00621D2A">
              <w:rPr>
                <w:rFonts w:eastAsia="Calibri" w:cs="Times New Roman"/>
                <w:szCs w:val="28"/>
                <w:lang w:eastAsia="en-US"/>
              </w:rPr>
              <w:t>коттеджной</w:t>
            </w:r>
            <w:proofErr w:type="spellEnd"/>
            <w:r w:rsidRPr="00621D2A">
              <w:rPr>
                <w:rFonts w:eastAsia="Calibri" w:cs="Times New Roman"/>
                <w:szCs w:val="28"/>
                <w:lang w:eastAsia="en-US"/>
              </w:rPr>
              <w:t xml:space="preserve"> застройки, коллективных или индивидуальных дачных и садово-огородных участков, а также другие территории с нормируемыми показателями качества среды обитания; спортивные сооружения, детские площадки, образовательные и детские учреждения, лечебно-профилактические и оздоровительные учреждения общего пользования.</w:t>
            </w:r>
          </w:p>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5.2. В санитарно-защитной зоне и на территории объектов других отраслей промышленности не допускается размещать объекты по производству лекарственных веществ, лекарственных средств и (или) лекарственных форм, склады сырья и полупродуктов для фармацевтических предприятий; объекты пищевых отраслей промышленности, оптовые склады продовольственного сырья и пищевых продуктов, комплексы водопроводных сооружений для подготовки и хранения питьевой воды, которые могут повлиять на качество продукции.</w:t>
            </w:r>
          </w:p>
        </w:tc>
      </w:tr>
    </w:tbl>
    <w:p w:rsidR="005767A9" w:rsidRPr="00621D2A" w:rsidRDefault="005767A9" w:rsidP="00981AA1">
      <w:pPr>
        <w:pStyle w:val="10"/>
        <w:numPr>
          <w:ilvl w:val="2"/>
          <w:numId w:val="40"/>
        </w:numPr>
        <w:ind w:left="709" w:hanging="709"/>
      </w:pPr>
      <w:bookmarkStart w:id="34" w:name="_Toc506565067"/>
      <w:r w:rsidRPr="006D2AA1">
        <w:lastRenderedPageBreak/>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муниципального</w:t>
      </w:r>
      <w:r w:rsidRPr="005767A9">
        <w:t xml:space="preserve"> образования</w:t>
      </w:r>
      <w:bookmarkEnd w:id="34"/>
    </w:p>
    <w:p w:rsidR="005767A9" w:rsidRDefault="005767A9" w:rsidP="00453EA3">
      <w:pPr>
        <w:pStyle w:val="a5"/>
      </w:pPr>
    </w:p>
    <w:p w:rsidR="00453EA3" w:rsidRDefault="00453EA3" w:rsidP="00453EA3">
      <w:pPr>
        <w:pStyle w:val="aff0"/>
        <w:keepNext/>
        <w:jc w:val="right"/>
      </w:pPr>
      <w:r>
        <w:lastRenderedPageBreak/>
        <w:t xml:space="preserve">Таблица </w:t>
      </w:r>
      <w:fldSimple w:instr=" SEQ Таблица \* ARABIC ">
        <w:r w:rsidR="005767A9">
          <w:rPr>
            <w:noProof/>
          </w:rPr>
          <w:t>29</w:t>
        </w:r>
      </w:fldSimple>
    </w:p>
    <w:p w:rsidR="00453EA3" w:rsidRPr="00621D2A" w:rsidRDefault="00453EA3" w:rsidP="00453EA3">
      <w:pPr>
        <w:pStyle w:val="a5"/>
        <w:jc w:val="center"/>
      </w:pPr>
      <w:r w:rsidRPr="00621D2A">
        <w:rPr>
          <w:rFonts w:eastAsia="Calibri" w:cs="Times New Roman"/>
          <w:szCs w:val="28"/>
          <w:lang w:eastAsia="ar-SA"/>
        </w:rPr>
        <w:t>Оценка возможного влияния планируемых для размещения объектов местного значения на комплексное развитие соответствующей территории, установленных в планах и программах комплексного социально-экономического развития муниципального образования</w:t>
      </w:r>
    </w:p>
    <w:tbl>
      <w:tblPr>
        <w:tblW w:w="102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784"/>
        <w:gridCol w:w="5417"/>
      </w:tblGrid>
      <w:tr w:rsidR="00453EA3" w:rsidRPr="00621D2A" w:rsidTr="005767A9">
        <w:trPr>
          <w:tblHeader/>
        </w:trPr>
        <w:tc>
          <w:tcPr>
            <w:tcW w:w="4784" w:type="dxa"/>
            <w:shd w:val="clear" w:color="auto" w:fill="auto"/>
            <w:vAlign w:val="center"/>
          </w:tcPr>
          <w:p w:rsidR="00453EA3" w:rsidRPr="00621D2A" w:rsidRDefault="00453EA3" w:rsidP="00220C09">
            <w:pPr>
              <w:spacing w:after="0" w:line="240" w:lineRule="auto"/>
              <w:jc w:val="center"/>
              <w:rPr>
                <w:rFonts w:eastAsia="Calibri" w:cs="Times New Roman"/>
                <w:szCs w:val="28"/>
                <w:lang w:eastAsia="ar-SA"/>
              </w:rPr>
            </w:pPr>
            <w:r w:rsidRPr="00621D2A">
              <w:rPr>
                <w:rFonts w:eastAsia="Calibri" w:cs="Times New Roman"/>
                <w:szCs w:val="28"/>
                <w:lang w:eastAsia="ar-SA"/>
              </w:rPr>
              <w:t>Наименование параметров и критериев</w:t>
            </w:r>
          </w:p>
        </w:tc>
        <w:tc>
          <w:tcPr>
            <w:tcW w:w="5417" w:type="dxa"/>
            <w:shd w:val="clear" w:color="auto" w:fill="auto"/>
            <w:vAlign w:val="center"/>
          </w:tcPr>
          <w:p w:rsidR="00453EA3" w:rsidRPr="00621D2A" w:rsidRDefault="00453EA3" w:rsidP="00220C09">
            <w:pPr>
              <w:spacing w:after="0" w:line="240" w:lineRule="auto"/>
              <w:jc w:val="center"/>
              <w:rPr>
                <w:rFonts w:eastAsia="Calibri" w:cs="Times New Roman"/>
                <w:szCs w:val="28"/>
                <w:lang w:eastAsia="en-US"/>
              </w:rPr>
            </w:pPr>
            <w:r w:rsidRPr="00621D2A">
              <w:rPr>
                <w:rFonts w:eastAsia="Calibri" w:cs="Times New Roman"/>
                <w:szCs w:val="28"/>
                <w:lang w:eastAsia="ar-SA"/>
              </w:rPr>
              <w:t>Результаты оценки</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 xml:space="preserve">Оценка влияния на комплексное развитие включает оценку соответствия планируемых объектов параметрам функциональной зоны по </w:t>
            </w:r>
            <w:r>
              <w:rPr>
                <w:rFonts w:eastAsia="Calibri" w:cs="Times New Roman"/>
                <w:szCs w:val="28"/>
                <w:lang w:eastAsia="en-US"/>
              </w:rPr>
              <w:t>г</w:t>
            </w:r>
            <w:r w:rsidRPr="00621D2A">
              <w:rPr>
                <w:rFonts w:eastAsia="Calibri" w:cs="Times New Roman"/>
                <w:szCs w:val="28"/>
                <w:lang w:eastAsia="en-US"/>
              </w:rPr>
              <w:t>енеральному плану и регламентам территориальной зоны Правил землепользования и застройки муниципального образования</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Размещение объекта</w:t>
            </w:r>
            <w:r w:rsidRPr="00621D2A">
              <w:rPr>
                <w:rFonts w:cs="Times New Roman"/>
                <w:szCs w:val="28"/>
              </w:rPr>
              <w:t xml:space="preserve"> </w:t>
            </w:r>
            <w:r w:rsidRPr="00621D2A">
              <w:rPr>
                <w:rFonts w:eastAsia="Calibri" w:cs="Times New Roman"/>
                <w:szCs w:val="28"/>
                <w:lang w:eastAsia="en-US"/>
              </w:rPr>
              <w:t xml:space="preserve">соответствует планируемым параметрам функциональной зоны </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Оценка влияния планируемого местоположения объекта с точки зрения соответствия задачам формирования «точек роста» и «зон опережающего развития» на территории поселения, определённых в стратегических документах социально-экономического развития</w:t>
            </w:r>
          </w:p>
        </w:tc>
        <w:tc>
          <w:tcPr>
            <w:tcW w:w="5417" w:type="dxa"/>
            <w:shd w:val="clear" w:color="auto" w:fill="auto"/>
          </w:tcPr>
          <w:p w:rsidR="00453EA3"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Размещение объекта</w:t>
            </w:r>
            <w:r w:rsidRPr="00621D2A">
              <w:rPr>
                <w:rFonts w:cs="Times New Roman"/>
                <w:szCs w:val="28"/>
              </w:rPr>
              <w:t xml:space="preserve"> </w:t>
            </w:r>
            <w:r w:rsidRPr="00621D2A">
              <w:rPr>
                <w:rFonts w:eastAsia="Calibri" w:cs="Times New Roman"/>
                <w:szCs w:val="28"/>
                <w:lang w:eastAsia="en-US"/>
              </w:rPr>
              <w:t xml:space="preserve">окажет положительное влияние на </w:t>
            </w:r>
            <w:r>
              <w:rPr>
                <w:rFonts w:eastAsia="Calibri" w:cs="Times New Roman"/>
                <w:szCs w:val="28"/>
                <w:lang w:eastAsia="en-US"/>
              </w:rPr>
              <w:t>развитие прилегающей территории</w:t>
            </w:r>
            <w:r w:rsidR="006D2AA1">
              <w:rPr>
                <w:rFonts w:eastAsia="Calibri" w:cs="Times New Roman"/>
                <w:szCs w:val="28"/>
                <w:lang w:eastAsia="en-US"/>
              </w:rPr>
              <w:t>.</w:t>
            </w:r>
          </w:p>
          <w:p w:rsidR="006D2AA1" w:rsidRPr="00621D2A" w:rsidRDefault="006D2AA1" w:rsidP="00220C09">
            <w:pPr>
              <w:spacing w:after="0" w:line="240" w:lineRule="auto"/>
              <w:rPr>
                <w:rFonts w:eastAsia="Calibri" w:cs="Times New Roman"/>
                <w:szCs w:val="28"/>
                <w:lang w:eastAsia="en-US"/>
              </w:rPr>
            </w:pPr>
            <w:r w:rsidRPr="006D2AA1">
              <w:rPr>
                <w:rFonts w:eastAsia="Calibri" w:cs="Times New Roman"/>
                <w:szCs w:val="28"/>
                <w:lang w:eastAsia="en-US"/>
              </w:rPr>
              <w:t>В рамках создания МФЗ будут созданы рабочие места – порядка 30</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Возможные или негативные последствия размещения объектов местного значения для устойчивого развития территории</w:t>
            </w:r>
          </w:p>
        </w:tc>
        <w:tc>
          <w:tcPr>
            <w:tcW w:w="5417"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Не предполагается наличия негативного влияния</w:t>
            </w:r>
            <w:r w:rsidRPr="00621D2A">
              <w:rPr>
                <w:rFonts w:cs="Times New Roman"/>
                <w:szCs w:val="28"/>
              </w:rPr>
              <w:t xml:space="preserve"> </w:t>
            </w:r>
            <w:r w:rsidRPr="00621D2A">
              <w:rPr>
                <w:rFonts w:eastAsia="Calibri" w:cs="Times New Roman"/>
                <w:szCs w:val="28"/>
                <w:lang w:eastAsia="en-US"/>
              </w:rPr>
              <w:t>для устойчивого развития территории</w:t>
            </w:r>
          </w:p>
        </w:tc>
      </w:tr>
      <w:tr w:rsidR="00453EA3" w:rsidRPr="00621D2A" w:rsidTr="005767A9">
        <w:tc>
          <w:tcPr>
            <w:tcW w:w="4784" w:type="dxa"/>
            <w:shd w:val="clear" w:color="auto" w:fill="auto"/>
          </w:tcPr>
          <w:p w:rsidR="00453EA3" w:rsidRPr="00621D2A" w:rsidRDefault="00453EA3" w:rsidP="00220C09">
            <w:pPr>
              <w:spacing w:after="0" w:line="240" w:lineRule="auto"/>
              <w:rPr>
                <w:rFonts w:eastAsia="Calibri" w:cs="Times New Roman"/>
                <w:szCs w:val="28"/>
                <w:lang w:eastAsia="en-US"/>
              </w:rPr>
            </w:pPr>
            <w:r w:rsidRPr="00621D2A">
              <w:rPr>
                <w:rFonts w:eastAsia="Calibri" w:cs="Times New Roman"/>
                <w:szCs w:val="28"/>
                <w:lang w:eastAsia="en-US"/>
              </w:rPr>
              <w:t xml:space="preserve">Характеристика зон с особыми условиями использования территории, требующихся в связи с размещением соответствующего объекта </w:t>
            </w:r>
          </w:p>
        </w:tc>
        <w:tc>
          <w:tcPr>
            <w:tcW w:w="5417" w:type="dxa"/>
            <w:shd w:val="clear" w:color="auto" w:fill="auto"/>
          </w:tcPr>
          <w:p w:rsidR="00453EA3" w:rsidRPr="006D2AA1" w:rsidRDefault="00453EA3" w:rsidP="00220C09">
            <w:pPr>
              <w:spacing w:after="0" w:line="240" w:lineRule="auto"/>
              <w:jc w:val="left"/>
              <w:rPr>
                <w:lang w:eastAsia="ar-SA"/>
              </w:rPr>
            </w:pPr>
            <w:r>
              <w:rPr>
                <w:rFonts w:eastAsia="Calibri" w:cs="Times New Roman"/>
                <w:szCs w:val="28"/>
                <w:lang w:eastAsia="en-US"/>
              </w:rPr>
              <w:t>Т</w:t>
            </w:r>
            <w:r w:rsidRPr="00621D2A">
              <w:rPr>
                <w:rFonts w:eastAsia="Calibri" w:cs="Times New Roman"/>
                <w:szCs w:val="28"/>
                <w:lang w:eastAsia="en-US"/>
              </w:rPr>
              <w:t xml:space="preserve">ребуется </w:t>
            </w:r>
            <w:r>
              <w:rPr>
                <w:rFonts w:eastAsia="Calibri" w:cs="Times New Roman"/>
                <w:szCs w:val="28"/>
                <w:lang w:eastAsia="en-US"/>
              </w:rPr>
              <w:t>у</w:t>
            </w:r>
            <w:r w:rsidRPr="00621D2A">
              <w:rPr>
                <w:rFonts w:eastAsia="Calibri" w:cs="Times New Roman"/>
                <w:szCs w:val="28"/>
                <w:lang w:eastAsia="en-US"/>
              </w:rPr>
              <w:t xml:space="preserve">становление </w:t>
            </w:r>
            <w:r>
              <w:rPr>
                <w:lang w:eastAsia="ar-SA"/>
              </w:rPr>
              <w:t>санитарно-защитной зоны.</w:t>
            </w:r>
          </w:p>
          <w:p w:rsidR="00453EA3" w:rsidRPr="006D2AA1" w:rsidRDefault="00453EA3" w:rsidP="00220C09">
            <w:pPr>
              <w:spacing w:after="0" w:line="240" w:lineRule="auto"/>
              <w:jc w:val="left"/>
              <w:rPr>
                <w:lang w:eastAsia="ar-SA"/>
              </w:rPr>
            </w:pPr>
            <w:r w:rsidRPr="006D2AA1">
              <w:rPr>
                <w:lang w:eastAsia="ar-SA"/>
              </w:rPr>
              <w:t>КЛАСС IV - санитарно-защитная зона 100 м.</w:t>
            </w:r>
          </w:p>
          <w:p w:rsidR="00453EA3" w:rsidRPr="00621D2A" w:rsidRDefault="00453EA3" w:rsidP="00220C09">
            <w:pPr>
              <w:spacing w:after="0" w:line="240" w:lineRule="auto"/>
              <w:rPr>
                <w:rFonts w:eastAsia="Calibri" w:cs="Times New Roman"/>
                <w:szCs w:val="28"/>
                <w:lang w:eastAsia="en-US"/>
              </w:rPr>
            </w:pPr>
          </w:p>
        </w:tc>
      </w:tr>
    </w:tbl>
    <w:p w:rsidR="00A62077" w:rsidRDefault="00A62077" w:rsidP="00A62077">
      <w:pPr>
        <w:pStyle w:val="a5"/>
      </w:pPr>
    </w:p>
    <w:p w:rsidR="00B8133F" w:rsidRDefault="0008055E" w:rsidP="00981AA1">
      <w:pPr>
        <w:pStyle w:val="10"/>
        <w:numPr>
          <w:ilvl w:val="0"/>
          <w:numId w:val="40"/>
        </w:numPr>
        <w:ind w:left="0" w:firstLine="0"/>
      </w:pPr>
      <w:bookmarkStart w:id="35" w:name="_Toc506565068"/>
      <w:r>
        <w:t>Сведения о п</w:t>
      </w:r>
      <w:r w:rsidR="00B8133F">
        <w:t>риложения</w:t>
      </w:r>
      <w:r>
        <w:t>х</w:t>
      </w:r>
      <w:r w:rsidR="00B8133F">
        <w:t xml:space="preserve"> к внесению изменений в генеральный план в виде карт</w:t>
      </w:r>
      <w:bookmarkEnd w:id="35"/>
    </w:p>
    <w:p w:rsidR="00B8133F" w:rsidRDefault="00B8133F" w:rsidP="00B8133F">
      <w:pPr>
        <w:pStyle w:val="a5"/>
      </w:pPr>
      <w:r w:rsidRPr="00B8133F">
        <w:t xml:space="preserve">Приложения к внесению изменений в генеральный план в виде карт </w:t>
      </w:r>
      <w:r>
        <w:t>представлены в следующем виде (в составе отдельных карт):</w:t>
      </w:r>
    </w:p>
    <w:p w:rsidR="00B8133F" w:rsidRPr="004E7A69" w:rsidRDefault="00B8133F" w:rsidP="00981AA1">
      <w:pPr>
        <w:pStyle w:val="a5"/>
        <w:numPr>
          <w:ilvl w:val="0"/>
          <w:numId w:val="43"/>
        </w:numPr>
      </w:pPr>
      <w:r w:rsidRPr="004E7A69">
        <w:t xml:space="preserve">Ситуационная схема внесения изменений в графические материалы с указанием мест </w:t>
      </w:r>
      <w:bookmarkStart w:id="36" w:name="_GoBack"/>
      <w:bookmarkEnd w:id="36"/>
      <w:r w:rsidRPr="004E7A69">
        <w:t>внесения изменений.</w:t>
      </w:r>
    </w:p>
    <w:p w:rsidR="00B8133F" w:rsidRDefault="00B8133F" w:rsidP="00981AA1">
      <w:pPr>
        <w:pStyle w:val="a5"/>
        <w:numPr>
          <w:ilvl w:val="0"/>
          <w:numId w:val="43"/>
        </w:numPr>
      </w:pPr>
      <w:r>
        <w:t>Карта функциональных зон (фрагменты, в части изменения функциональных зон):</w:t>
      </w:r>
    </w:p>
    <w:p w:rsidR="00B8133F" w:rsidRDefault="00B8133F" w:rsidP="00DB5422">
      <w:pPr>
        <w:pStyle w:val="a5"/>
        <w:ind w:left="1069" w:firstLine="0"/>
      </w:pPr>
      <w:r>
        <w:lastRenderedPageBreak/>
        <w:t>- фрагмент карты, в части изменения функциональной зоны для земельных участков с кадастровыми номерами 53:08:00</w:t>
      </w:r>
      <w:r w:rsidR="00DB5422">
        <w:t>951</w:t>
      </w:r>
      <w:r>
        <w:t>01:</w:t>
      </w:r>
      <w:r w:rsidR="00DB5422">
        <w:t>83</w:t>
      </w:r>
      <w:r>
        <w:t>, 53:08:00</w:t>
      </w:r>
      <w:r w:rsidR="00DB5422">
        <w:t>951</w:t>
      </w:r>
      <w:r>
        <w:t>01:</w:t>
      </w:r>
      <w:r w:rsidR="00DB5422">
        <w:t>85.</w:t>
      </w:r>
    </w:p>
    <w:p w:rsidR="007A7FC4" w:rsidRPr="006D2AA1" w:rsidRDefault="007A7FC4" w:rsidP="007A7FC4">
      <w:pPr>
        <w:pStyle w:val="10"/>
        <w:numPr>
          <w:ilvl w:val="0"/>
          <w:numId w:val="40"/>
        </w:numPr>
        <w:ind w:left="0" w:firstLine="0"/>
      </w:pPr>
      <w:bookmarkStart w:id="37" w:name="_Toc506565069"/>
      <w:r w:rsidRPr="007A7FC4">
        <w:t>Технико-экономическ</w:t>
      </w:r>
      <w:r w:rsidR="005B1066">
        <w:t>и</w:t>
      </w:r>
      <w:r w:rsidRPr="007A7FC4">
        <w:t xml:space="preserve">е показатели  </w:t>
      </w:r>
      <w:r>
        <w:t xml:space="preserve">планируемого развития функциональной зоны </w:t>
      </w:r>
      <w:r w:rsidRPr="006D2AA1">
        <w:t>создания многофункциональной зоны придорожного сервиса на скоростной автомобильной дороге Москва – Санкт-Петербург М-11 на 477 км (право)</w:t>
      </w:r>
      <w:bookmarkEnd w:id="37"/>
    </w:p>
    <w:p w:rsidR="007A7FC4" w:rsidRPr="007A7FC4" w:rsidRDefault="007A7FC4" w:rsidP="007A7FC4">
      <w:pPr>
        <w:ind w:firstLine="426"/>
      </w:pPr>
      <w:r w:rsidRPr="007A7FC4">
        <w:t>В целях реализации Программы деятельности Государственной компании «Российские автомобильные дороги» на долгосрочный период (2010-2020 годы), утверждённой распоряжением Правительства Российской Федерации от 31.12.2009 № 2146-р, ООО Управляющая компания «</w:t>
      </w:r>
      <w:proofErr w:type="spellStart"/>
      <w:r w:rsidRPr="007A7FC4">
        <w:t>Автодор</w:t>
      </w:r>
      <w:proofErr w:type="spellEnd"/>
      <w:r w:rsidRPr="007A7FC4">
        <w:t>» (далее – ООО УК «</w:t>
      </w:r>
      <w:proofErr w:type="spellStart"/>
      <w:r w:rsidRPr="007A7FC4">
        <w:t>Автодор</w:t>
      </w:r>
      <w:proofErr w:type="spellEnd"/>
      <w:r w:rsidRPr="007A7FC4">
        <w:t>») осуществляет мероприятия по созданию многофункциональных зон дорожного сервиса (далее - МФЗ) вдоль скоростной автомобильной дороги М-11 «Москва-Санкт-Петербург».</w:t>
      </w:r>
    </w:p>
    <w:p w:rsidR="007A7FC4" w:rsidRPr="007A7FC4" w:rsidRDefault="007A7FC4" w:rsidP="007A7FC4">
      <w:pPr>
        <w:ind w:firstLine="426"/>
      </w:pPr>
      <w:r w:rsidRPr="007A7FC4">
        <w:t>В соответствие с распоряжением Государственной компании «</w:t>
      </w:r>
      <w:proofErr w:type="spellStart"/>
      <w:r w:rsidRPr="007A7FC4">
        <w:t>Автодор</w:t>
      </w:r>
      <w:proofErr w:type="spellEnd"/>
      <w:r w:rsidRPr="007A7FC4">
        <w:t xml:space="preserve">» от 04.12.2017 №ПП-102-р «О внесении изменений в распоряжение Государственной компании «Российские автомобильные дороги» от 14.09.2016 № ПП-89-р «О предварительном согласовании мест размещения многофункциональных зон дорожного сервиса строящейся автомобильной дороге </w:t>
      </w:r>
      <w:proofErr w:type="spellStart"/>
      <w:r w:rsidRPr="007A7FC4">
        <w:t>Mocквa</w:t>
      </w:r>
      <w:proofErr w:type="spellEnd"/>
      <w:r w:rsidRPr="007A7FC4">
        <w:t xml:space="preserve"> - </w:t>
      </w:r>
      <w:proofErr w:type="spellStart"/>
      <w:r w:rsidRPr="007A7FC4">
        <w:t>Caнкт-Петербург</w:t>
      </w:r>
      <w:proofErr w:type="spellEnd"/>
      <w:r w:rsidRPr="007A7FC4">
        <w:t>», - ООО УК «</w:t>
      </w:r>
      <w:proofErr w:type="spellStart"/>
      <w:r w:rsidRPr="007A7FC4">
        <w:t>Автодор</w:t>
      </w:r>
      <w:proofErr w:type="spellEnd"/>
      <w:r w:rsidRPr="007A7FC4">
        <w:t>» на указанных локациях осуществляет мероприятия по оформлению прав на земельные участки для создания МФЗ.</w:t>
      </w:r>
    </w:p>
    <w:p w:rsidR="007A7FC4" w:rsidRPr="007A7FC4" w:rsidRDefault="007A7FC4" w:rsidP="007A7FC4">
      <w:pPr>
        <w:ind w:firstLine="426"/>
      </w:pPr>
      <w:r w:rsidRPr="007A7FC4">
        <w:t xml:space="preserve">В соответствие с указанным распоряжением на территории Новгородской области утверждены локации к размещению МФЗ: км 423 (право/лево) </w:t>
      </w:r>
      <w:proofErr w:type="spellStart"/>
      <w:r w:rsidRPr="007A7FC4">
        <w:t>Окуловский</w:t>
      </w:r>
      <w:proofErr w:type="spellEnd"/>
      <w:r w:rsidRPr="007A7FC4">
        <w:t xml:space="preserve"> район, км 477 (право/лево) </w:t>
      </w:r>
      <w:proofErr w:type="spellStart"/>
      <w:r w:rsidRPr="007A7FC4">
        <w:t>Маловишерский</w:t>
      </w:r>
      <w:proofErr w:type="spellEnd"/>
      <w:r w:rsidRPr="007A7FC4">
        <w:t xml:space="preserve"> район,  км 542 (право/лево) Новгородский район.</w:t>
      </w:r>
    </w:p>
    <w:p w:rsidR="007A7FC4" w:rsidRPr="007A7FC4" w:rsidRDefault="007A7FC4" w:rsidP="007A7FC4">
      <w:pPr>
        <w:ind w:firstLine="426"/>
      </w:pPr>
      <w:r w:rsidRPr="007A7FC4">
        <w:t>Земельный участок с кадастровым номером 53:08:0095101:85, площадью 3,6 га, расположенный на км 477 (слева) вдоль строящейся скоростной автомобильной дороги М-11 «Москва - Санкт-Петербург», находится в собственности ООО УК «</w:t>
      </w:r>
      <w:proofErr w:type="spellStart"/>
      <w:r w:rsidRPr="007A7FC4">
        <w:t>Автодор</w:t>
      </w:r>
      <w:proofErr w:type="spellEnd"/>
      <w:r w:rsidRPr="007A7FC4">
        <w:t>» на основании договора купли-продажи от 01.12.2017 № 2.</w:t>
      </w:r>
    </w:p>
    <w:p w:rsidR="007A7FC4" w:rsidRPr="007A7FC4" w:rsidRDefault="007A7FC4" w:rsidP="007A7FC4">
      <w:pPr>
        <w:ind w:firstLine="426"/>
      </w:pPr>
      <w:r w:rsidRPr="007A7FC4">
        <w:t>На указанном участке планируется создание МФЗ в составе:</w:t>
      </w:r>
    </w:p>
    <w:p w:rsidR="007A7FC4" w:rsidRPr="007A7FC4" w:rsidRDefault="007A7FC4" w:rsidP="007A7FC4">
      <w:pPr>
        <w:pStyle w:val="afffd"/>
        <w:numPr>
          <w:ilvl w:val="0"/>
          <w:numId w:val="45"/>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АЗС;</w:t>
      </w:r>
    </w:p>
    <w:p w:rsidR="007A7FC4" w:rsidRPr="007A7FC4" w:rsidRDefault="007A7FC4" w:rsidP="007A7FC4">
      <w:pPr>
        <w:pStyle w:val="afffd"/>
        <w:numPr>
          <w:ilvl w:val="0"/>
          <w:numId w:val="45"/>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кафе общественного питания;</w:t>
      </w:r>
    </w:p>
    <w:p w:rsidR="007A7FC4" w:rsidRPr="007A7FC4" w:rsidRDefault="007A7FC4" w:rsidP="007A7FC4">
      <w:pPr>
        <w:pStyle w:val="afffd"/>
        <w:numPr>
          <w:ilvl w:val="0"/>
          <w:numId w:val="45"/>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парковки для грузовых автомобилей;</w:t>
      </w:r>
    </w:p>
    <w:p w:rsidR="007A7FC4" w:rsidRPr="007A7FC4" w:rsidRDefault="007A7FC4" w:rsidP="007A7FC4">
      <w:pPr>
        <w:pStyle w:val="afffd"/>
        <w:numPr>
          <w:ilvl w:val="0"/>
          <w:numId w:val="45"/>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парковки для легковых автомобилей;</w:t>
      </w:r>
    </w:p>
    <w:p w:rsidR="007A7FC4" w:rsidRPr="007A7FC4" w:rsidRDefault="007A7FC4" w:rsidP="007A7FC4">
      <w:pPr>
        <w:pStyle w:val="afffd"/>
        <w:numPr>
          <w:ilvl w:val="0"/>
          <w:numId w:val="45"/>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детской площадки;</w:t>
      </w:r>
    </w:p>
    <w:p w:rsidR="007A7FC4" w:rsidRPr="007A7FC4" w:rsidRDefault="007A7FC4" w:rsidP="007A7FC4">
      <w:pPr>
        <w:pStyle w:val="afffd"/>
        <w:numPr>
          <w:ilvl w:val="0"/>
          <w:numId w:val="45"/>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спортивной площадки;</w:t>
      </w:r>
    </w:p>
    <w:p w:rsidR="007A7FC4" w:rsidRPr="007A7FC4" w:rsidRDefault="007A7FC4" w:rsidP="007A7FC4">
      <w:pPr>
        <w:pStyle w:val="afffd"/>
        <w:numPr>
          <w:ilvl w:val="0"/>
          <w:numId w:val="45"/>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lastRenderedPageBreak/>
        <w:t>электрической зарядки для автомобилей;</w:t>
      </w:r>
    </w:p>
    <w:p w:rsidR="007A7FC4" w:rsidRPr="007A7FC4" w:rsidRDefault="007A7FC4" w:rsidP="007A7FC4">
      <w:pPr>
        <w:pStyle w:val="afffd"/>
        <w:numPr>
          <w:ilvl w:val="0"/>
          <w:numId w:val="45"/>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водозаборной скважины.</w:t>
      </w:r>
    </w:p>
    <w:p w:rsidR="007A7FC4" w:rsidRPr="007A7FC4" w:rsidRDefault="007A7FC4" w:rsidP="007A7FC4">
      <w:pPr>
        <w:ind w:firstLine="708"/>
      </w:pPr>
      <w:r w:rsidRPr="007A7FC4">
        <w:t>Земельный участок с кадастровым номером 53:08:0095101:83,площадью 5,7 га, расположенный на км 477 (справа) вдоль строящейся скоростной автомобильной дороги М-11 «Москва - Санкт-Петербург», находится в собственности ООО УК «</w:t>
      </w:r>
      <w:proofErr w:type="spellStart"/>
      <w:r w:rsidRPr="007A7FC4">
        <w:t>Автодор</w:t>
      </w:r>
      <w:proofErr w:type="spellEnd"/>
      <w:r w:rsidRPr="007A7FC4">
        <w:t>» на основании договора купли-продажи от 01.12.2017 № 1.</w:t>
      </w:r>
    </w:p>
    <w:p w:rsidR="007A7FC4" w:rsidRPr="007A7FC4" w:rsidRDefault="007A7FC4" w:rsidP="007A7FC4">
      <w:r w:rsidRPr="007A7FC4">
        <w:t>На указанном участке планируется создание МФЗ в составе:</w:t>
      </w:r>
    </w:p>
    <w:p w:rsidR="007A7FC4" w:rsidRPr="007A7FC4" w:rsidRDefault="007A7FC4" w:rsidP="007A7FC4">
      <w:pPr>
        <w:pStyle w:val="afffd"/>
        <w:numPr>
          <w:ilvl w:val="0"/>
          <w:numId w:val="47"/>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АЗС;</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кафе общественного питания;</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парковки для грузовых автомобилей;</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парковки для легковых автомобилей;</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детской площадки;</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спортивной площадки;</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электрической зарядки для автомобилей;</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водозаборной скважины;</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гостиница;</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 xml:space="preserve"> кемпинг;</w:t>
      </w:r>
    </w:p>
    <w:p w:rsidR="007A7FC4" w:rsidRPr="007A7FC4" w:rsidRDefault="007A7FC4" w:rsidP="007A7FC4">
      <w:pPr>
        <w:pStyle w:val="afffd"/>
        <w:numPr>
          <w:ilvl w:val="0"/>
          <w:numId w:val="46"/>
        </w:numPr>
        <w:suppressAutoHyphens w:val="0"/>
        <w:overflowPunct/>
        <w:autoSpaceDE/>
        <w:spacing w:after="200" w:line="276" w:lineRule="auto"/>
        <w:contextualSpacing/>
        <w:rPr>
          <w:rFonts w:eastAsiaTheme="minorHAnsi" w:cstheme="minorBidi"/>
          <w:szCs w:val="22"/>
          <w:lang w:eastAsia="ru-RU"/>
        </w:rPr>
      </w:pPr>
      <w:r w:rsidRPr="007A7FC4">
        <w:rPr>
          <w:rFonts w:eastAsiaTheme="minorHAnsi" w:cstheme="minorBidi"/>
          <w:szCs w:val="22"/>
          <w:lang w:eastAsia="ru-RU"/>
        </w:rPr>
        <w:t xml:space="preserve"> площадка для торговли местными товарами.</w:t>
      </w:r>
    </w:p>
    <w:p w:rsidR="007A7FC4" w:rsidRPr="007A7FC4" w:rsidRDefault="007A7FC4" w:rsidP="007A7FC4">
      <w:pPr>
        <w:ind w:firstLine="426"/>
      </w:pPr>
      <w:r w:rsidRPr="007A7FC4">
        <w:t>Общая стоимость создания МФЗ составляет ориентировочно 300-350 млн. руб. (будет скорректирована проектно-сметной документацией).</w:t>
      </w:r>
    </w:p>
    <w:p w:rsidR="007A7FC4" w:rsidRPr="007A7FC4" w:rsidRDefault="007A7FC4" w:rsidP="007A7FC4">
      <w:pPr>
        <w:ind w:firstLine="426"/>
      </w:pPr>
      <w:r w:rsidRPr="007A7FC4">
        <w:t>Срок реализации проекта – 2018 г.</w:t>
      </w:r>
    </w:p>
    <w:p w:rsidR="007A7FC4" w:rsidRPr="007A7FC4" w:rsidRDefault="007A7FC4" w:rsidP="007A7FC4">
      <w:pPr>
        <w:ind w:firstLine="426"/>
      </w:pPr>
      <w:r w:rsidRPr="007A7FC4">
        <w:t>В рамках создания МФЗ будут созданы рабочие места – порядка 30.</w:t>
      </w:r>
    </w:p>
    <w:p w:rsidR="007A7FC4" w:rsidRPr="007A7FC4" w:rsidRDefault="007A7FC4" w:rsidP="007A7FC4">
      <w:pPr>
        <w:ind w:firstLine="426"/>
      </w:pPr>
      <w:r w:rsidRPr="007A7FC4">
        <w:t>При создании МФЗ будут выполняться принципы:</w:t>
      </w:r>
    </w:p>
    <w:p w:rsidR="007A7FC4" w:rsidRPr="007A7FC4" w:rsidRDefault="007A7FC4" w:rsidP="007A7FC4">
      <w:pPr>
        <w:ind w:firstLine="426"/>
      </w:pPr>
      <w:r w:rsidRPr="007A7FC4">
        <w:t>• Выполнение зонирования территории МФЗ, включая парковки различных типов транспорта, а также планировочных решений кафе общественного питания с учетом максимального удобства потребителей услуг, минимизации пересечения различных групп пользователей МФЗ (владельцев и пассажиров личного транспорта, водителей и экспедиторов большегрузных автомобилей, пассажиров автобусов).</w:t>
      </w:r>
    </w:p>
    <w:p w:rsidR="007A7FC4" w:rsidRPr="007A7FC4" w:rsidRDefault="007A7FC4" w:rsidP="007A7FC4">
      <w:pPr>
        <w:ind w:firstLine="426"/>
      </w:pPr>
      <w:r w:rsidRPr="007A7FC4">
        <w:t>• Удобство заезда/выезда на территорию МФЗ, подъезда ко всем объектам сервиса, удобство парковки автотранспорта. Ширина проездов и радиусы поворота на территории МФЗ запроектированы с учетом удобства движения по ним соответствующего автотранспорта.</w:t>
      </w:r>
    </w:p>
    <w:p w:rsidR="007A7FC4" w:rsidRPr="007A7FC4" w:rsidRDefault="007A7FC4" w:rsidP="007A7FC4">
      <w:pPr>
        <w:ind w:firstLine="426"/>
      </w:pPr>
      <w:r w:rsidRPr="007A7FC4">
        <w:lastRenderedPageBreak/>
        <w:t>• Удобная система навигации.</w:t>
      </w:r>
    </w:p>
    <w:p w:rsidR="007A7FC4" w:rsidRPr="007A7FC4" w:rsidRDefault="007A7FC4" w:rsidP="007A7FC4">
      <w:pPr>
        <w:ind w:firstLine="426"/>
      </w:pPr>
      <w:r w:rsidRPr="007A7FC4">
        <w:t>• Наличие «</w:t>
      </w:r>
      <w:proofErr w:type="spellStart"/>
      <w:r w:rsidRPr="007A7FC4">
        <w:t>автокафе</w:t>
      </w:r>
      <w:proofErr w:type="spellEnd"/>
      <w:r w:rsidRPr="007A7FC4">
        <w:t>» (</w:t>
      </w:r>
      <w:proofErr w:type="spellStart"/>
      <w:r w:rsidRPr="007A7FC4">
        <w:t>drivethru</w:t>
      </w:r>
      <w:proofErr w:type="spellEnd"/>
      <w:r w:rsidRPr="007A7FC4">
        <w:t>).</w:t>
      </w:r>
    </w:p>
    <w:p w:rsidR="007A7FC4" w:rsidRPr="007A7FC4" w:rsidRDefault="007A7FC4" w:rsidP="007A7FC4">
      <w:pPr>
        <w:ind w:firstLine="426"/>
      </w:pPr>
      <w:r w:rsidRPr="007A7FC4">
        <w:t>• Наличие технологических зон для выгрузки продуктов и товаров в зоне кухни предприятия общественного питания и складских помещений магазина.</w:t>
      </w:r>
    </w:p>
    <w:p w:rsidR="007A7FC4" w:rsidRPr="007A7FC4" w:rsidRDefault="007A7FC4" w:rsidP="007A7FC4">
      <w:pPr>
        <w:ind w:firstLine="426"/>
      </w:pPr>
      <w:r w:rsidRPr="007A7FC4">
        <w:t>• Наличие площадок отдыха для различных групп посетителей МФЗ.</w:t>
      </w:r>
    </w:p>
    <w:p w:rsidR="007A7FC4" w:rsidRPr="007A7FC4" w:rsidRDefault="007A7FC4" w:rsidP="007A7FC4">
      <w:pPr>
        <w:ind w:firstLine="426"/>
      </w:pPr>
      <w:r w:rsidRPr="007A7FC4">
        <w:t>• Возможность реализации оплаты товаров в платежных терминалах на ТРК, в том числе создание «</w:t>
      </w:r>
      <w:proofErr w:type="spellStart"/>
      <w:r w:rsidRPr="007A7FC4">
        <w:t>безооператорной</w:t>
      </w:r>
      <w:proofErr w:type="spellEnd"/>
      <w:r w:rsidRPr="007A7FC4">
        <w:t xml:space="preserve"> АЗС».</w:t>
      </w:r>
    </w:p>
    <w:p w:rsidR="007A7FC4" w:rsidRDefault="007A7FC4" w:rsidP="007A7FC4">
      <w:pPr>
        <w:ind w:firstLine="426"/>
      </w:pPr>
      <w:r w:rsidRPr="007A7FC4">
        <w:t>• Включение во всех вариантов в состав АЗС навесов над топливораздаточными колонками (далее – ТРК) для легковых и грузовых автомобилей, парка подземных 2-стенных топливных резервуаров, резервуара сбора аварийных проливов, пожарных подземных резервуаров.</w:t>
      </w:r>
    </w:p>
    <w:p w:rsidR="00BA23DA" w:rsidRDefault="00BA23DA" w:rsidP="007A7FC4">
      <w:pPr>
        <w:ind w:firstLine="426"/>
      </w:pPr>
      <w:r>
        <w:rPr>
          <w:noProof/>
        </w:rPr>
        <w:drawing>
          <wp:inline distT="0" distB="0" distL="0" distR="0">
            <wp:extent cx="6151777" cy="4188392"/>
            <wp:effectExtent l="19050" t="0" r="1373" b="0"/>
            <wp:docPr id="6" name="Рисунок 5" descr="картинка 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картинка 3.jpg"/>
                    <pic:cNvPicPr/>
                  </pic:nvPicPr>
                  <pic:blipFill>
                    <a:blip r:embed="rId12" cstate="print"/>
                    <a:stretch>
                      <a:fillRect/>
                    </a:stretch>
                  </pic:blipFill>
                  <pic:spPr>
                    <a:xfrm>
                      <a:off x="0" y="0"/>
                      <a:ext cx="6157598" cy="4192355"/>
                    </a:xfrm>
                    <a:prstGeom prst="rect">
                      <a:avLst/>
                    </a:prstGeom>
                  </pic:spPr>
                </pic:pic>
              </a:graphicData>
            </a:graphic>
          </wp:inline>
        </w:drawing>
      </w:r>
    </w:p>
    <w:p w:rsidR="00BA23DA" w:rsidRPr="007A7FC4" w:rsidRDefault="00BA23DA" w:rsidP="007A7FC4">
      <w:pPr>
        <w:ind w:firstLine="426"/>
      </w:pPr>
    </w:p>
    <w:p w:rsidR="00B8133F" w:rsidRDefault="005D4283" w:rsidP="00981AA1">
      <w:pPr>
        <w:pStyle w:val="10"/>
        <w:numPr>
          <w:ilvl w:val="0"/>
          <w:numId w:val="40"/>
        </w:numPr>
        <w:ind w:left="0" w:firstLine="0"/>
      </w:pPr>
      <w:bookmarkStart w:id="38" w:name="_Toc506565070"/>
      <w:r>
        <w:t>Исходные материалы,</w:t>
      </w:r>
      <w:r w:rsidR="0008055E">
        <w:t xml:space="preserve"> </w:t>
      </w:r>
      <w:r>
        <w:t>учтенные при подготовке</w:t>
      </w:r>
      <w:r w:rsidR="0008055E">
        <w:t xml:space="preserve"> обосновани</w:t>
      </w:r>
      <w:r>
        <w:t>й</w:t>
      </w:r>
      <w:r w:rsidR="0008055E">
        <w:t xml:space="preserve"> </w:t>
      </w:r>
      <w:r w:rsidR="00B8133F">
        <w:t>внесен</w:t>
      </w:r>
      <w:r w:rsidR="0008055E">
        <w:t>ия изменений в генеральный план</w:t>
      </w:r>
      <w:bookmarkEnd w:id="38"/>
    </w:p>
    <w:p w:rsidR="0008055E" w:rsidRPr="005B1066" w:rsidRDefault="0008055E" w:rsidP="0011673A">
      <w:pPr>
        <w:pStyle w:val="a5"/>
        <w:ind w:firstLine="0"/>
      </w:pPr>
    </w:p>
    <w:p w:rsidR="0011673A" w:rsidRPr="005B1066" w:rsidRDefault="0011673A" w:rsidP="0011673A">
      <w:pPr>
        <w:pStyle w:val="a5"/>
        <w:ind w:firstLine="0"/>
      </w:pPr>
    </w:p>
    <w:p w:rsidR="0011673A" w:rsidRPr="0011673A" w:rsidRDefault="0011673A" w:rsidP="0011673A">
      <w:pPr>
        <w:pStyle w:val="a5"/>
        <w:ind w:firstLine="0"/>
        <w:rPr>
          <w:lang w:val="en-US"/>
        </w:rPr>
      </w:pPr>
      <w:r>
        <w:rPr>
          <w:noProof/>
        </w:rPr>
        <w:lastRenderedPageBreak/>
        <w:drawing>
          <wp:inline distT="0" distB="0" distL="0" distR="0">
            <wp:extent cx="6480175" cy="9241785"/>
            <wp:effectExtent l="19050" t="0" r="0" b="0"/>
            <wp:docPr id="1" name="Рисунок 1" descr="C:\Users\пк\Desktop\автодор\16-02-2018_08-06-34\постановление №2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пк\Desktop\автодор\16-02-2018_08-06-34\постановление №23.jpg"/>
                    <pic:cNvPicPr>
                      <a:picLocks noChangeAspect="1" noChangeArrowheads="1"/>
                    </pic:cNvPicPr>
                  </pic:nvPicPr>
                  <pic:blipFill>
                    <a:blip r:embed="rId13" cstate="print"/>
                    <a:srcRect/>
                    <a:stretch>
                      <a:fillRect/>
                    </a:stretch>
                  </pic:blipFill>
                  <pic:spPr bwMode="auto">
                    <a:xfrm>
                      <a:off x="0" y="0"/>
                      <a:ext cx="6480175" cy="9241785"/>
                    </a:xfrm>
                    <a:prstGeom prst="rect">
                      <a:avLst/>
                    </a:prstGeom>
                    <a:noFill/>
                    <a:ln w="9525">
                      <a:noFill/>
                      <a:miter lim="800000"/>
                      <a:headEnd/>
                      <a:tailEnd/>
                    </a:ln>
                  </pic:spPr>
                </pic:pic>
              </a:graphicData>
            </a:graphic>
          </wp:inline>
        </w:drawing>
      </w:r>
    </w:p>
    <w:p w:rsidR="0008055E" w:rsidRPr="0008055E" w:rsidRDefault="0011673A" w:rsidP="002C2A39">
      <w:pPr>
        <w:pStyle w:val="a5"/>
        <w:ind w:firstLine="0"/>
      </w:pPr>
      <w:r>
        <w:rPr>
          <w:noProof/>
        </w:rPr>
        <w:lastRenderedPageBreak/>
        <w:drawing>
          <wp:inline distT="0" distB="0" distL="0" distR="0">
            <wp:extent cx="6480175" cy="9241785"/>
            <wp:effectExtent l="19050" t="0" r="0" b="0"/>
            <wp:docPr id="3" name="Рисунок 2" descr="C:\Users\пк\Desktop\автодор\16-02-2018_08-06-34\постановление №23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пк\Desktop\автодор\16-02-2018_08-06-34\постановление №231.jpg"/>
                    <pic:cNvPicPr>
                      <a:picLocks noChangeAspect="1" noChangeArrowheads="1"/>
                    </pic:cNvPicPr>
                  </pic:nvPicPr>
                  <pic:blipFill>
                    <a:blip r:embed="rId14" cstate="print"/>
                    <a:srcRect/>
                    <a:stretch>
                      <a:fillRect/>
                    </a:stretch>
                  </pic:blipFill>
                  <pic:spPr bwMode="auto">
                    <a:xfrm>
                      <a:off x="0" y="0"/>
                      <a:ext cx="6480175" cy="9241785"/>
                    </a:xfrm>
                    <a:prstGeom prst="rect">
                      <a:avLst/>
                    </a:prstGeom>
                    <a:noFill/>
                    <a:ln w="9525">
                      <a:noFill/>
                      <a:miter lim="800000"/>
                      <a:headEnd/>
                      <a:tailEnd/>
                    </a:ln>
                  </pic:spPr>
                </pic:pic>
              </a:graphicData>
            </a:graphic>
          </wp:inline>
        </w:drawing>
      </w:r>
    </w:p>
    <w:p w:rsidR="00752322" w:rsidRDefault="0011673A" w:rsidP="00881E30">
      <w:pPr>
        <w:pStyle w:val="a5"/>
        <w:ind w:firstLine="708"/>
      </w:pPr>
      <w:r>
        <w:rPr>
          <w:noProof/>
        </w:rPr>
        <w:lastRenderedPageBreak/>
        <w:drawing>
          <wp:inline distT="0" distB="0" distL="0" distR="0">
            <wp:extent cx="6480175" cy="9241785"/>
            <wp:effectExtent l="19050" t="0" r="0" b="0"/>
            <wp:docPr id="5" name="Рисунок 3" descr="C:\Users\пк\Desktop\автодор\заключение.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пк\Desktop\автодор\заключение.jpg"/>
                    <pic:cNvPicPr>
                      <a:picLocks noChangeAspect="1" noChangeArrowheads="1"/>
                    </pic:cNvPicPr>
                  </pic:nvPicPr>
                  <pic:blipFill>
                    <a:blip r:embed="rId15" cstate="print"/>
                    <a:srcRect/>
                    <a:stretch>
                      <a:fillRect/>
                    </a:stretch>
                  </pic:blipFill>
                  <pic:spPr bwMode="auto">
                    <a:xfrm>
                      <a:off x="0" y="0"/>
                      <a:ext cx="6480175" cy="9241785"/>
                    </a:xfrm>
                    <a:prstGeom prst="rect">
                      <a:avLst/>
                    </a:prstGeom>
                    <a:noFill/>
                    <a:ln w="9525">
                      <a:noFill/>
                      <a:miter lim="800000"/>
                      <a:headEnd/>
                      <a:tailEnd/>
                    </a:ln>
                  </pic:spPr>
                </pic:pic>
              </a:graphicData>
            </a:graphic>
          </wp:inline>
        </w:drawing>
      </w:r>
    </w:p>
    <w:sectPr w:rsidR="00752322" w:rsidSect="00C5788C">
      <w:footerReference w:type="default" r:id="rId16"/>
      <w:type w:val="continuous"/>
      <w:pgSz w:w="11906" w:h="16838"/>
      <w:pgMar w:top="1134" w:right="567" w:bottom="1134" w:left="1134" w:header="709" w:footer="709" w:gutter="0"/>
      <w:cols w:space="708"/>
      <w:titlePg/>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AC74A9" w:rsidRDefault="00AC74A9" w:rsidP="00A11605">
      <w:pPr>
        <w:spacing w:after="0" w:line="240" w:lineRule="auto"/>
      </w:pPr>
      <w:r>
        <w:separator/>
      </w:r>
    </w:p>
  </w:endnote>
  <w:endnote w:type="continuationSeparator" w:id="0">
    <w:p w:rsidR="00AC74A9" w:rsidRDefault="00AC74A9" w:rsidP="00A1160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AFF" w:usb1="C0007843" w:usb2="00000009" w:usb3="00000000" w:csb0="000001FF" w:csb1="00000000"/>
  </w:font>
  <w:font w:name="Calibri">
    <w:panose1 w:val="020F0502020204030204"/>
    <w:charset w:val="CC"/>
    <w:family w:val="swiss"/>
    <w:pitch w:val="variable"/>
    <w:sig w:usb0="E00002FF" w:usb1="4000ACFF" w:usb2="00000001" w:usb3="00000000" w:csb0="0000019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 w:name="MS Sans Serif">
    <w:altName w:val="Arial"/>
    <w:panose1 w:val="00000000000000000000"/>
    <w:charset w:val="00"/>
    <w:family w:val="swiss"/>
    <w:notTrueType/>
    <w:pitch w:val="variable"/>
    <w:sig w:usb0="00000003" w:usb1="00000000" w:usb2="00000000" w:usb3="00000000" w:csb0="00000001" w:csb1="00000000"/>
  </w:font>
  <w:font w:name="Verdana">
    <w:panose1 w:val="020B0604030504040204"/>
    <w:charset w:val="CC"/>
    <w:family w:val="swiss"/>
    <w:pitch w:val="variable"/>
    <w:sig w:usb0="A10006FF" w:usb1="4000205B" w:usb2="00000010" w:usb3="00000000" w:csb0="0000019F" w:csb1="00000000"/>
  </w:font>
  <w:font w:name="Sylfaen">
    <w:panose1 w:val="010A0502050306030303"/>
    <w:charset w:val="CC"/>
    <w:family w:val="roman"/>
    <w:pitch w:val="variable"/>
    <w:sig w:usb0="040006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Times New Roman CYR">
    <w:panose1 w:val="02020603050405020304"/>
    <w:charset w:val="CC"/>
    <w:family w:val="roman"/>
    <w:pitch w:val="variable"/>
    <w:sig w:usb0="E0002AFF" w:usb1="C0007841" w:usb2="00000009" w:usb3="00000000" w:csb0="000001FF" w:csb1="00000000"/>
  </w:font>
  <w:font w:name="TimesDL">
    <w:altName w:val="Times New Roman"/>
    <w:charset w:val="00"/>
    <w:family w:val="auto"/>
    <w:pitch w:val="variable"/>
    <w:sig w:usb0="00000003" w:usb1="00000000" w:usb2="00000000" w:usb3="00000000" w:csb0="00000001" w:csb1="00000000"/>
  </w:font>
  <w:font w:name="KursivC">
    <w:altName w:val="Courier New"/>
    <w:panose1 w:val="00000000000000000000"/>
    <w:charset w:val="00"/>
    <w:family w:val="decorative"/>
    <w:notTrueType/>
    <w:pitch w:val="default"/>
    <w:sig w:usb0="00000003" w:usb1="00000000" w:usb2="00000000" w:usb3="00000000" w:csb0="00000001" w:csb1="00000000"/>
  </w:font>
  <w:font w:name="Utopia">
    <w:altName w:val="Times New Roman"/>
    <w:panose1 w:val="00000000000000000000"/>
    <w:charset w:val="00"/>
    <w:family w:val="roman"/>
    <w:notTrueType/>
    <w:pitch w:val="variable"/>
    <w:sig w:usb0="00000003" w:usb1="00000000" w:usb2="00000000" w:usb3="00000000" w:csb0="00000001" w:csb1="00000000"/>
  </w:font>
  <w:font w:name="NTHelvetica/Cyrillic">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736372186"/>
      <w:docPartObj>
        <w:docPartGallery w:val="Page Numbers (Bottom of Page)"/>
        <w:docPartUnique/>
      </w:docPartObj>
    </w:sdtPr>
    <w:sdtContent>
      <w:p w:rsidR="006C4408" w:rsidRDefault="006C4408">
        <w:pPr>
          <w:pStyle w:val="af1"/>
          <w:jc w:val="center"/>
        </w:pPr>
        <w:fldSimple w:instr="PAGE   \* MERGEFORMAT">
          <w:r w:rsidR="00B253C8">
            <w:rPr>
              <w:noProof/>
            </w:rPr>
            <w:t>33</w:t>
          </w:r>
        </w:fldSimple>
      </w:p>
    </w:sdtContent>
  </w:sdt>
  <w:p w:rsidR="006C4408" w:rsidRDefault="006C4408">
    <w:pPr>
      <w:pStyle w:val="af1"/>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AC74A9" w:rsidRDefault="00AC74A9" w:rsidP="00A11605">
      <w:pPr>
        <w:spacing w:after="0" w:line="240" w:lineRule="auto"/>
      </w:pPr>
      <w:r>
        <w:separator/>
      </w:r>
    </w:p>
  </w:footnote>
  <w:footnote w:type="continuationSeparator" w:id="0">
    <w:p w:rsidR="00AC74A9" w:rsidRDefault="00AC74A9" w:rsidP="00A11605">
      <w:pPr>
        <w:spacing w:after="0" w:line="240" w:lineRule="auto"/>
      </w:pPr>
      <w:r>
        <w:continuationSeparator/>
      </w:r>
    </w:p>
  </w:footnote>
  <w:footnote w:id="1">
    <w:p w:rsidR="006C4408" w:rsidRPr="0047349E" w:rsidRDefault="006C4408">
      <w:pPr>
        <w:pStyle w:val="ac"/>
        <w:rPr>
          <w:sz w:val="24"/>
          <w:szCs w:val="24"/>
        </w:rPr>
      </w:pPr>
      <w:r w:rsidRPr="0047349E">
        <w:rPr>
          <w:rStyle w:val="ae"/>
          <w:sz w:val="24"/>
          <w:szCs w:val="24"/>
        </w:rPr>
        <w:footnoteRef/>
      </w:r>
      <w:r w:rsidRPr="0047349E">
        <w:rPr>
          <w:sz w:val="24"/>
          <w:szCs w:val="24"/>
        </w:rPr>
        <w:t xml:space="preserve"> </w:t>
      </w:r>
      <w:proofErr w:type="spellStart"/>
      <w:r w:rsidRPr="0047349E">
        <w:rPr>
          <w:rFonts w:cs="Times New Roman"/>
          <w:sz w:val="24"/>
          <w:szCs w:val="24"/>
        </w:rPr>
        <w:t>ГрК</w:t>
      </w:r>
      <w:proofErr w:type="spellEnd"/>
      <w:r w:rsidRPr="0047349E">
        <w:rPr>
          <w:rFonts w:cs="Times New Roman"/>
          <w:sz w:val="24"/>
          <w:szCs w:val="24"/>
        </w:rPr>
        <w:t xml:space="preserve"> – здесь и далее сокращенное наименование</w:t>
      </w:r>
      <w:r w:rsidRPr="0047349E">
        <w:rPr>
          <w:rFonts w:eastAsia="Times New Roman" w:cs="Times New Roman"/>
          <w:sz w:val="24"/>
          <w:szCs w:val="24"/>
        </w:rPr>
        <w:t xml:space="preserve"> Градостроительного кодекса Российской Федерации</w:t>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FFFFFF81"/>
    <w:multiLevelType w:val="singleLevel"/>
    <w:tmpl w:val="5D12FBA8"/>
    <w:styleLink w:val="19"/>
    <w:lvl w:ilvl="0">
      <w:start w:val="1"/>
      <w:numFmt w:val="bullet"/>
      <w:pStyle w:val="4"/>
      <w:lvlText w:val=""/>
      <w:lvlJc w:val="left"/>
      <w:pPr>
        <w:tabs>
          <w:tab w:val="num" w:pos="1209"/>
        </w:tabs>
        <w:ind w:left="1209" w:hanging="360"/>
      </w:pPr>
      <w:rPr>
        <w:rFonts w:ascii="Symbol" w:hAnsi="Symbol" w:hint="default"/>
      </w:rPr>
    </w:lvl>
  </w:abstractNum>
  <w:abstractNum w:abstractNumId="1">
    <w:nsid w:val="FFFFFF82"/>
    <w:multiLevelType w:val="singleLevel"/>
    <w:tmpl w:val="8C1C6E8A"/>
    <w:lvl w:ilvl="0">
      <w:start w:val="1"/>
      <w:numFmt w:val="bullet"/>
      <w:pStyle w:val="3"/>
      <w:lvlText w:val=""/>
      <w:lvlJc w:val="left"/>
      <w:pPr>
        <w:tabs>
          <w:tab w:val="num" w:pos="926"/>
        </w:tabs>
        <w:ind w:left="926" w:hanging="360"/>
      </w:pPr>
      <w:rPr>
        <w:rFonts w:ascii="Symbol" w:hAnsi="Symbol" w:hint="default"/>
      </w:rPr>
    </w:lvl>
  </w:abstractNum>
  <w:abstractNum w:abstractNumId="2">
    <w:nsid w:val="FFFFFF83"/>
    <w:multiLevelType w:val="singleLevel"/>
    <w:tmpl w:val="97180B7C"/>
    <w:lvl w:ilvl="0">
      <w:start w:val="1"/>
      <w:numFmt w:val="bullet"/>
      <w:pStyle w:val="2"/>
      <w:lvlText w:val=""/>
      <w:lvlJc w:val="left"/>
      <w:pPr>
        <w:tabs>
          <w:tab w:val="num" w:pos="643"/>
        </w:tabs>
        <w:ind w:left="643" w:hanging="360"/>
      </w:pPr>
      <w:rPr>
        <w:rFonts w:ascii="Symbol" w:hAnsi="Symbol" w:hint="default"/>
      </w:rPr>
    </w:lvl>
  </w:abstractNum>
  <w:abstractNum w:abstractNumId="3">
    <w:nsid w:val="FFFFFF88"/>
    <w:multiLevelType w:val="singleLevel"/>
    <w:tmpl w:val="B6EC11B4"/>
    <w:styleLink w:val="116"/>
    <w:lvl w:ilvl="0">
      <w:start w:val="1"/>
      <w:numFmt w:val="decimal"/>
      <w:pStyle w:val="ConsNonformat"/>
      <w:lvlText w:val="%1."/>
      <w:lvlJc w:val="left"/>
      <w:pPr>
        <w:tabs>
          <w:tab w:val="num" w:pos="360"/>
        </w:tabs>
        <w:ind w:left="360" w:hanging="360"/>
      </w:pPr>
    </w:lvl>
  </w:abstractNum>
  <w:abstractNum w:abstractNumId="4">
    <w:nsid w:val="FFFFFF89"/>
    <w:multiLevelType w:val="singleLevel"/>
    <w:tmpl w:val="40486A9A"/>
    <w:lvl w:ilvl="0">
      <w:start w:val="1"/>
      <w:numFmt w:val="bullet"/>
      <w:pStyle w:val="a"/>
      <w:lvlText w:val=""/>
      <w:lvlJc w:val="left"/>
      <w:pPr>
        <w:tabs>
          <w:tab w:val="num" w:pos="360"/>
        </w:tabs>
        <w:ind w:left="360" w:hanging="360"/>
      </w:pPr>
      <w:rPr>
        <w:rFonts w:ascii="Symbol" w:hAnsi="Symbol" w:hint="default"/>
      </w:rPr>
    </w:lvl>
  </w:abstractNum>
  <w:abstractNum w:abstractNumId="5">
    <w:nsid w:val="00000002"/>
    <w:multiLevelType w:val="multilevel"/>
    <w:tmpl w:val="00000002"/>
    <w:name w:val="WW8Num2"/>
    <w:styleLink w:val="282"/>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nsid w:val="00000003"/>
    <w:multiLevelType w:val="multilevel"/>
    <w:tmpl w:val="00000003"/>
    <w:name w:val="WW8Num3"/>
    <w:styleLink w:val="34"/>
    <w:lvl w:ilvl="0">
      <w:start w:val="1"/>
      <w:numFmt w:val="none"/>
      <w:suff w:val="nothing"/>
      <w:lvlText w:val=""/>
      <w:lvlJc w:val="left"/>
      <w:pPr>
        <w:tabs>
          <w:tab w:val="num" w:pos="0"/>
        </w:tabs>
        <w:ind w:left="0" w:firstLine="0"/>
      </w:pPr>
    </w:lvl>
    <w:lvl w:ilvl="1">
      <w:start w:val="1"/>
      <w:numFmt w:val="none"/>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suff w:val="nothing"/>
      <w:lvlText w:val=""/>
      <w:lvlJc w:val="left"/>
      <w:pPr>
        <w:tabs>
          <w:tab w:val="num" w:pos="0"/>
        </w:tabs>
        <w:ind w:left="0" w:firstLine="0"/>
      </w:pPr>
    </w:lvl>
    <w:lvl w:ilvl="4">
      <w:start w:val="1"/>
      <w:numFmt w:val="none"/>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7">
    <w:nsid w:val="0000000F"/>
    <w:multiLevelType w:val="singleLevel"/>
    <w:tmpl w:val="0000000F"/>
    <w:name w:val="WW8Num15"/>
    <w:styleLink w:val="182"/>
    <w:lvl w:ilvl="0">
      <w:numFmt w:val="bullet"/>
      <w:lvlText w:val=""/>
      <w:lvlJc w:val="left"/>
      <w:pPr>
        <w:tabs>
          <w:tab w:val="num" w:pos="1052"/>
        </w:tabs>
        <w:ind w:left="1052" w:hanging="332"/>
      </w:pPr>
      <w:rPr>
        <w:rFonts w:ascii="Symbol" w:hAnsi="Symbol" w:cs="Times New Roman"/>
      </w:rPr>
    </w:lvl>
  </w:abstractNum>
  <w:abstractNum w:abstractNumId="8">
    <w:nsid w:val="01C04E5C"/>
    <w:multiLevelType w:val="hybridMultilevel"/>
    <w:tmpl w:val="E5EAC12A"/>
    <w:styleLink w:val="192"/>
    <w:lvl w:ilvl="0" w:tplc="0000000F">
      <w:numFmt w:val="bullet"/>
      <w:lvlText w:val=""/>
      <w:lvlJc w:val="left"/>
      <w:pPr>
        <w:ind w:left="1429" w:hanging="360"/>
      </w:pPr>
      <w:rPr>
        <w:rFonts w:ascii="Symbol" w:hAnsi="Symbol" w:cs="Times New Roman"/>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07AE43B0"/>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nsid w:val="09675946"/>
    <w:multiLevelType w:val="hybridMultilevel"/>
    <w:tmpl w:val="E2BE1DE6"/>
    <w:styleLink w:val="10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
    <w:nsid w:val="0DB628B8"/>
    <w:multiLevelType w:val="hybridMultilevel"/>
    <w:tmpl w:val="BC6E64F4"/>
    <w:styleLink w:val="1102"/>
    <w:lvl w:ilvl="0" w:tplc="07EA20CA">
      <w:start w:val="1"/>
      <w:numFmt w:val="bullet"/>
      <w:lvlText w:val="–"/>
      <w:lvlJc w:val="left"/>
      <w:pPr>
        <w:tabs>
          <w:tab w:val="num" w:pos="2575"/>
        </w:tabs>
        <w:ind w:left="2575" w:hanging="360"/>
      </w:pPr>
      <w:rPr>
        <w:rFonts w:ascii="Arial" w:hAnsi="Arial" w:hint="default"/>
      </w:rPr>
    </w:lvl>
    <w:lvl w:ilvl="1" w:tplc="04190003" w:tentative="1">
      <w:start w:val="1"/>
      <w:numFmt w:val="bullet"/>
      <w:lvlText w:val="o"/>
      <w:lvlJc w:val="left"/>
      <w:pPr>
        <w:tabs>
          <w:tab w:val="num" w:pos="1582"/>
        </w:tabs>
        <w:ind w:left="1582" w:hanging="360"/>
      </w:pPr>
      <w:rPr>
        <w:rFonts w:ascii="Courier New" w:hAnsi="Courier New" w:cs="Courier New" w:hint="default"/>
      </w:rPr>
    </w:lvl>
    <w:lvl w:ilvl="2" w:tplc="04190005" w:tentative="1">
      <w:start w:val="1"/>
      <w:numFmt w:val="bullet"/>
      <w:lvlText w:val=""/>
      <w:lvlJc w:val="left"/>
      <w:pPr>
        <w:tabs>
          <w:tab w:val="num" w:pos="2302"/>
        </w:tabs>
        <w:ind w:left="2302" w:hanging="360"/>
      </w:pPr>
      <w:rPr>
        <w:rFonts w:ascii="Wingdings" w:hAnsi="Wingdings" w:hint="default"/>
      </w:rPr>
    </w:lvl>
    <w:lvl w:ilvl="3" w:tplc="04190001" w:tentative="1">
      <w:start w:val="1"/>
      <w:numFmt w:val="bullet"/>
      <w:lvlText w:val=""/>
      <w:lvlJc w:val="left"/>
      <w:pPr>
        <w:tabs>
          <w:tab w:val="num" w:pos="3022"/>
        </w:tabs>
        <w:ind w:left="3022" w:hanging="360"/>
      </w:pPr>
      <w:rPr>
        <w:rFonts w:ascii="Symbol" w:hAnsi="Symbol" w:hint="default"/>
      </w:rPr>
    </w:lvl>
    <w:lvl w:ilvl="4" w:tplc="04190003" w:tentative="1">
      <w:start w:val="1"/>
      <w:numFmt w:val="bullet"/>
      <w:lvlText w:val="o"/>
      <w:lvlJc w:val="left"/>
      <w:pPr>
        <w:tabs>
          <w:tab w:val="num" w:pos="3742"/>
        </w:tabs>
        <w:ind w:left="3742" w:hanging="360"/>
      </w:pPr>
      <w:rPr>
        <w:rFonts w:ascii="Courier New" w:hAnsi="Courier New" w:cs="Courier New" w:hint="default"/>
      </w:rPr>
    </w:lvl>
    <w:lvl w:ilvl="5" w:tplc="04190005" w:tentative="1">
      <w:start w:val="1"/>
      <w:numFmt w:val="bullet"/>
      <w:lvlText w:val=""/>
      <w:lvlJc w:val="left"/>
      <w:pPr>
        <w:tabs>
          <w:tab w:val="num" w:pos="4462"/>
        </w:tabs>
        <w:ind w:left="4462" w:hanging="360"/>
      </w:pPr>
      <w:rPr>
        <w:rFonts w:ascii="Wingdings" w:hAnsi="Wingdings" w:hint="default"/>
      </w:rPr>
    </w:lvl>
    <w:lvl w:ilvl="6" w:tplc="04190001" w:tentative="1">
      <w:start w:val="1"/>
      <w:numFmt w:val="bullet"/>
      <w:lvlText w:val=""/>
      <w:lvlJc w:val="left"/>
      <w:pPr>
        <w:tabs>
          <w:tab w:val="num" w:pos="5182"/>
        </w:tabs>
        <w:ind w:left="5182" w:hanging="360"/>
      </w:pPr>
      <w:rPr>
        <w:rFonts w:ascii="Symbol" w:hAnsi="Symbol" w:hint="default"/>
      </w:rPr>
    </w:lvl>
    <w:lvl w:ilvl="7" w:tplc="04190003" w:tentative="1">
      <w:start w:val="1"/>
      <w:numFmt w:val="bullet"/>
      <w:lvlText w:val="o"/>
      <w:lvlJc w:val="left"/>
      <w:pPr>
        <w:tabs>
          <w:tab w:val="num" w:pos="5902"/>
        </w:tabs>
        <w:ind w:left="5902" w:hanging="360"/>
      </w:pPr>
      <w:rPr>
        <w:rFonts w:ascii="Courier New" w:hAnsi="Courier New" w:cs="Courier New" w:hint="default"/>
      </w:rPr>
    </w:lvl>
    <w:lvl w:ilvl="8" w:tplc="04190005" w:tentative="1">
      <w:start w:val="1"/>
      <w:numFmt w:val="bullet"/>
      <w:lvlText w:val=""/>
      <w:lvlJc w:val="left"/>
      <w:pPr>
        <w:tabs>
          <w:tab w:val="num" w:pos="6622"/>
        </w:tabs>
        <w:ind w:left="6622" w:hanging="360"/>
      </w:pPr>
      <w:rPr>
        <w:rFonts w:ascii="Wingdings" w:hAnsi="Wingdings" w:hint="default"/>
      </w:rPr>
    </w:lvl>
  </w:abstractNum>
  <w:abstractNum w:abstractNumId="12">
    <w:nsid w:val="0F765EF5"/>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3">
    <w:nsid w:val="0FAB5306"/>
    <w:multiLevelType w:val="hybridMultilevel"/>
    <w:tmpl w:val="AE5ED586"/>
    <w:styleLink w:val="292"/>
    <w:lvl w:ilvl="0" w:tplc="0030897E">
      <w:start w:val="1"/>
      <w:numFmt w:val="bullet"/>
      <w:lvlText w:val="−"/>
      <w:lvlJc w:val="left"/>
      <w:pPr>
        <w:ind w:left="1429" w:hanging="360"/>
      </w:pPr>
      <w:rPr>
        <w:rFonts w:ascii="Times New Roman" w:hAnsi="Times New Roman" w:cs="Times New Roman" w:hint="default"/>
        <w:b w:val="0"/>
        <w:i w:val="0"/>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1B04898"/>
    <w:multiLevelType w:val="singleLevel"/>
    <w:tmpl w:val="6F0C9448"/>
    <w:lvl w:ilvl="0">
      <w:start w:val="1"/>
      <w:numFmt w:val="bullet"/>
      <w:pStyle w:val="a0"/>
      <w:lvlText w:val=""/>
      <w:lvlJc w:val="left"/>
      <w:pPr>
        <w:tabs>
          <w:tab w:val="num" w:pos="360"/>
        </w:tabs>
        <w:ind w:left="0" w:firstLine="0"/>
      </w:pPr>
      <w:rPr>
        <w:rFonts w:ascii="Symbol" w:hAnsi="Symbol" w:hint="default"/>
        <w:caps w:val="0"/>
        <w:vanish w:val="0"/>
        <w:webHidden w:val="0"/>
        <w:color w:val="auto"/>
        <w:sz w:val="16"/>
        <w:specVanish w:val="0"/>
      </w:rPr>
    </w:lvl>
  </w:abstractNum>
  <w:abstractNum w:abstractNumId="15">
    <w:nsid w:val="24A87A08"/>
    <w:multiLevelType w:val="hybridMultilevel"/>
    <w:tmpl w:val="984038B8"/>
    <w:styleLink w:val="30"/>
    <w:lvl w:ilvl="0" w:tplc="04190001">
      <w:start w:val="1"/>
      <w:numFmt w:val="bullet"/>
      <w:lvlText w:val=""/>
      <w:lvlJc w:val="left"/>
      <w:pPr>
        <w:tabs>
          <w:tab w:val="num" w:pos="720"/>
        </w:tabs>
        <w:ind w:left="720" w:hanging="360"/>
      </w:pPr>
      <w:rPr>
        <w:rFonts w:ascii="Symbol" w:hAnsi="Symbol" w:hint="default"/>
      </w:r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16">
    <w:nsid w:val="251F5839"/>
    <w:multiLevelType w:val="hybridMultilevel"/>
    <w:tmpl w:val="F51CF232"/>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17">
    <w:nsid w:val="25B379DD"/>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8">
    <w:nsid w:val="2C9473B3"/>
    <w:multiLevelType w:val="multilevel"/>
    <w:tmpl w:val="F928264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nsid w:val="2EB80AA3"/>
    <w:multiLevelType w:val="hybridMultilevel"/>
    <w:tmpl w:val="67A0C27C"/>
    <w:styleLink w:val="1103"/>
    <w:lvl w:ilvl="0" w:tplc="04190011">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0">
    <w:nsid w:val="30626BF9"/>
    <w:multiLevelType w:val="hybridMultilevel"/>
    <w:tmpl w:val="DE68FB94"/>
    <w:lvl w:ilvl="0" w:tplc="F97E08B4">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36730947"/>
    <w:multiLevelType w:val="hybridMultilevel"/>
    <w:tmpl w:val="044AC47A"/>
    <w:styleLink w:val="293"/>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3780741D"/>
    <w:multiLevelType w:val="hybridMultilevel"/>
    <w:tmpl w:val="7076D4EC"/>
    <w:styleLink w:val="193"/>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3">
    <w:nsid w:val="396C20AC"/>
    <w:multiLevelType w:val="hybridMultilevel"/>
    <w:tmpl w:val="2BFE1DC8"/>
    <w:styleLink w:val="183"/>
    <w:lvl w:ilvl="0" w:tplc="F97E08B4">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3E685F61"/>
    <w:multiLevelType w:val="hybridMultilevel"/>
    <w:tmpl w:val="7898F470"/>
    <w:styleLink w:val="2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420426C"/>
    <w:multiLevelType w:val="hybridMultilevel"/>
    <w:tmpl w:val="D4E0100E"/>
    <w:lvl w:ilvl="0" w:tplc="04190001">
      <w:start w:val="1"/>
      <w:numFmt w:val="bullet"/>
      <w:lvlText w:val=""/>
      <w:lvlJc w:val="left"/>
      <w:pPr>
        <w:ind w:left="778" w:hanging="360"/>
      </w:pPr>
      <w:rPr>
        <w:rFonts w:ascii="Symbol" w:hAnsi="Symbol"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26">
    <w:nsid w:val="46FD1260"/>
    <w:multiLevelType w:val="hybridMultilevel"/>
    <w:tmpl w:val="84984416"/>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7">
    <w:nsid w:val="4D4A6631"/>
    <w:multiLevelType w:val="hybridMultilevel"/>
    <w:tmpl w:val="2FCC0C34"/>
    <w:styleLink w:val="215"/>
    <w:lvl w:ilvl="0" w:tplc="0419000F">
      <w:start w:val="1"/>
      <w:numFmt w:val="decimal"/>
      <w:lvlText w:val="%1."/>
      <w:lvlJc w:val="left"/>
      <w:pPr>
        <w:tabs>
          <w:tab w:val="num" w:pos="360"/>
        </w:tabs>
        <w:ind w:left="360" w:hanging="360"/>
      </w:pPr>
    </w:lvl>
    <w:lvl w:ilvl="1" w:tplc="04190019" w:tentative="1">
      <w:start w:val="1"/>
      <w:numFmt w:val="lowerLetter"/>
      <w:lvlText w:val="%2."/>
      <w:lvlJc w:val="left"/>
      <w:pPr>
        <w:tabs>
          <w:tab w:val="num" w:pos="1080"/>
        </w:tabs>
        <w:ind w:left="1080" w:hanging="360"/>
      </w:pPr>
    </w:lvl>
    <w:lvl w:ilvl="2" w:tplc="0419001B" w:tentative="1">
      <w:start w:val="1"/>
      <w:numFmt w:val="lowerRoman"/>
      <w:lvlText w:val="%3."/>
      <w:lvlJc w:val="right"/>
      <w:pPr>
        <w:tabs>
          <w:tab w:val="num" w:pos="1800"/>
        </w:tabs>
        <w:ind w:left="1800" w:hanging="180"/>
      </w:pPr>
    </w:lvl>
    <w:lvl w:ilvl="3" w:tplc="0419000F" w:tentative="1">
      <w:start w:val="1"/>
      <w:numFmt w:val="decimal"/>
      <w:lvlText w:val="%4."/>
      <w:lvlJc w:val="left"/>
      <w:pPr>
        <w:tabs>
          <w:tab w:val="num" w:pos="2520"/>
        </w:tabs>
        <w:ind w:left="2520" w:hanging="360"/>
      </w:pPr>
    </w:lvl>
    <w:lvl w:ilvl="4" w:tplc="04190019" w:tentative="1">
      <w:start w:val="1"/>
      <w:numFmt w:val="lowerLetter"/>
      <w:lvlText w:val="%5."/>
      <w:lvlJc w:val="left"/>
      <w:pPr>
        <w:tabs>
          <w:tab w:val="num" w:pos="3240"/>
        </w:tabs>
        <w:ind w:left="3240" w:hanging="360"/>
      </w:pPr>
    </w:lvl>
    <w:lvl w:ilvl="5" w:tplc="0419001B" w:tentative="1">
      <w:start w:val="1"/>
      <w:numFmt w:val="lowerRoman"/>
      <w:lvlText w:val="%6."/>
      <w:lvlJc w:val="right"/>
      <w:pPr>
        <w:tabs>
          <w:tab w:val="num" w:pos="3960"/>
        </w:tabs>
        <w:ind w:left="3960" w:hanging="180"/>
      </w:pPr>
    </w:lvl>
    <w:lvl w:ilvl="6" w:tplc="0419000F" w:tentative="1">
      <w:start w:val="1"/>
      <w:numFmt w:val="decimal"/>
      <w:lvlText w:val="%7."/>
      <w:lvlJc w:val="left"/>
      <w:pPr>
        <w:tabs>
          <w:tab w:val="num" w:pos="4680"/>
        </w:tabs>
        <w:ind w:left="4680" w:hanging="360"/>
      </w:pPr>
    </w:lvl>
    <w:lvl w:ilvl="7" w:tplc="04190019" w:tentative="1">
      <w:start w:val="1"/>
      <w:numFmt w:val="lowerLetter"/>
      <w:lvlText w:val="%8."/>
      <w:lvlJc w:val="left"/>
      <w:pPr>
        <w:tabs>
          <w:tab w:val="num" w:pos="5400"/>
        </w:tabs>
        <w:ind w:left="5400" w:hanging="360"/>
      </w:pPr>
    </w:lvl>
    <w:lvl w:ilvl="8" w:tplc="0419001B" w:tentative="1">
      <w:start w:val="1"/>
      <w:numFmt w:val="lowerRoman"/>
      <w:lvlText w:val="%9."/>
      <w:lvlJc w:val="right"/>
      <w:pPr>
        <w:tabs>
          <w:tab w:val="num" w:pos="6120"/>
        </w:tabs>
        <w:ind w:left="6120" w:hanging="180"/>
      </w:pPr>
    </w:lvl>
  </w:abstractNum>
  <w:abstractNum w:abstractNumId="28">
    <w:nsid w:val="506A4B25"/>
    <w:multiLevelType w:val="hybridMultilevel"/>
    <w:tmpl w:val="D786BE74"/>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29">
    <w:nsid w:val="50771C1A"/>
    <w:multiLevelType w:val="hybridMultilevel"/>
    <w:tmpl w:val="7D2A24B2"/>
    <w:lvl w:ilvl="0" w:tplc="04190001">
      <w:start w:val="1"/>
      <w:numFmt w:val="bullet"/>
      <w:lvlText w:val=""/>
      <w:lvlJc w:val="left"/>
      <w:pPr>
        <w:ind w:left="1146" w:hanging="360"/>
      </w:pPr>
      <w:rPr>
        <w:rFonts w:ascii="Symbol" w:hAnsi="Symbol" w:hint="default"/>
      </w:rPr>
    </w:lvl>
    <w:lvl w:ilvl="1" w:tplc="04190003" w:tentative="1">
      <w:start w:val="1"/>
      <w:numFmt w:val="bullet"/>
      <w:lvlText w:val="o"/>
      <w:lvlJc w:val="left"/>
      <w:pPr>
        <w:ind w:left="1866" w:hanging="360"/>
      </w:pPr>
      <w:rPr>
        <w:rFonts w:ascii="Courier New" w:hAnsi="Courier New" w:cs="Courier New" w:hint="default"/>
      </w:rPr>
    </w:lvl>
    <w:lvl w:ilvl="2" w:tplc="04190005" w:tentative="1">
      <w:start w:val="1"/>
      <w:numFmt w:val="bullet"/>
      <w:lvlText w:val=""/>
      <w:lvlJc w:val="left"/>
      <w:pPr>
        <w:ind w:left="2586" w:hanging="360"/>
      </w:pPr>
      <w:rPr>
        <w:rFonts w:ascii="Wingdings" w:hAnsi="Wingdings" w:hint="default"/>
      </w:rPr>
    </w:lvl>
    <w:lvl w:ilvl="3" w:tplc="04190001" w:tentative="1">
      <w:start w:val="1"/>
      <w:numFmt w:val="bullet"/>
      <w:lvlText w:val=""/>
      <w:lvlJc w:val="left"/>
      <w:pPr>
        <w:ind w:left="3306" w:hanging="360"/>
      </w:pPr>
      <w:rPr>
        <w:rFonts w:ascii="Symbol" w:hAnsi="Symbol" w:hint="default"/>
      </w:rPr>
    </w:lvl>
    <w:lvl w:ilvl="4" w:tplc="04190003" w:tentative="1">
      <w:start w:val="1"/>
      <w:numFmt w:val="bullet"/>
      <w:lvlText w:val="o"/>
      <w:lvlJc w:val="left"/>
      <w:pPr>
        <w:ind w:left="4026" w:hanging="360"/>
      </w:pPr>
      <w:rPr>
        <w:rFonts w:ascii="Courier New" w:hAnsi="Courier New" w:cs="Courier New" w:hint="default"/>
      </w:rPr>
    </w:lvl>
    <w:lvl w:ilvl="5" w:tplc="04190005" w:tentative="1">
      <w:start w:val="1"/>
      <w:numFmt w:val="bullet"/>
      <w:lvlText w:val=""/>
      <w:lvlJc w:val="left"/>
      <w:pPr>
        <w:ind w:left="4746" w:hanging="360"/>
      </w:pPr>
      <w:rPr>
        <w:rFonts w:ascii="Wingdings" w:hAnsi="Wingdings" w:hint="default"/>
      </w:rPr>
    </w:lvl>
    <w:lvl w:ilvl="6" w:tplc="04190001" w:tentative="1">
      <w:start w:val="1"/>
      <w:numFmt w:val="bullet"/>
      <w:lvlText w:val=""/>
      <w:lvlJc w:val="left"/>
      <w:pPr>
        <w:ind w:left="5466" w:hanging="360"/>
      </w:pPr>
      <w:rPr>
        <w:rFonts w:ascii="Symbol" w:hAnsi="Symbol" w:hint="default"/>
      </w:rPr>
    </w:lvl>
    <w:lvl w:ilvl="7" w:tplc="04190003" w:tentative="1">
      <w:start w:val="1"/>
      <w:numFmt w:val="bullet"/>
      <w:lvlText w:val="o"/>
      <w:lvlJc w:val="left"/>
      <w:pPr>
        <w:ind w:left="6186" w:hanging="360"/>
      </w:pPr>
      <w:rPr>
        <w:rFonts w:ascii="Courier New" w:hAnsi="Courier New" w:cs="Courier New" w:hint="default"/>
      </w:rPr>
    </w:lvl>
    <w:lvl w:ilvl="8" w:tplc="04190005" w:tentative="1">
      <w:start w:val="1"/>
      <w:numFmt w:val="bullet"/>
      <w:lvlText w:val=""/>
      <w:lvlJc w:val="left"/>
      <w:pPr>
        <w:ind w:left="6906" w:hanging="360"/>
      </w:pPr>
      <w:rPr>
        <w:rFonts w:ascii="Wingdings" w:hAnsi="Wingdings" w:hint="default"/>
      </w:rPr>
    </w:lvl>
  </w:abstractNum>
  <w:abstractNum w:abstractNumId="30">
    <w:nsid w:val="555263F1"/>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nsid w:val="57B03904"/>
    <w:multiLevelType w:val="hybridMultilevel"/>
    <w:tmpl w:val="9DFE9CBA"/>
    <w:styleLink w:val="283"/>
    <w:lvl w:ilvl="0" w:tplc="11A6854E">
      <w:start w:val="1"/>
      <w:numFmt w:val="decimal"/>
      <w:pStyle w:val="1"/>
      <w:lvlText w:val="%1."/>
      <w:lvlJc w:val="left"/>
      <w:pPr>
        <w:tabs>
          <w:tab w:val="num" w:pos="1130"/>
        </w:tabs>
        <w:ind w:left="1130" w:hanging="420"/>
      </w:pPr>
      <w:rPr>
        <w:rFonts w:hint="default"/>
      </w:rPr>
    </w:lvl>
    <w:lvl w:ilvl="1" w:tplc="A04055A4">
      <w:numFmt w:val="none"/>
      <w:pStyle w:val="20"/>
      <w:lvlText w:val=""/>
      <w:lvlJc w:val="left"/>
      <w:pPr>
        <w:tabs>
          <w:tab w:val="num" w:pos="360"/>
        </w:tabs>
      </w:pPr>
    </w:lvl>
    <w:lvl w:ilvl="2" w:tplc="0F743DD4">
      <w:numFmt w:val="none"/>
      <w:lvlText w:val=""/>
      <w:lvlJc w:val="left"/>
      <w:pPr>
        <w:tabs>
          <w:tab w:val="num" w:pos="360"/>
        </w:tabs>
      </w:pPr>
    </w:lvl>
    <w:lvl w:ilvl="3" w:tplc="5302FF3A">
      <w:numFmt w:val="none"/>
      <w:lvlText w:val=""/>
      <w:lvlJc w:val="left"/>
      <w:pPr>
        <w:tabs>
          <w:tab w:val="num" w:pos="360"/>
        </w:tabs>
      </w:pPr>
    </w:lvl>
    <w:lvl w:ilvl="4" w:tplc="11CAE852">
      <w:numFmt w:val="none"/>
      <w:lvlText w:val=""/>
      <w:lvlJc w:val="left"/>
      <w:pPr>
        <w:tabs>
          <w:tab w:val="num" w:pos="360"/>
        </w:tabs>
      </w:pPr>
    </w:lvl>
    <w:lvl w:ilvl="5" w:tplc="57AE329A">
      <w:numFmt w:val="none"/>
      <w:lvlText w:val=""/>
      <w:lvlJc w:val="left"/>
      <w:pPr>
        <w:tabs>
          <w:tab w:val="num" w:pos="360"/>
        </w:tabs>
      </w:pPr>
    </w:lvl>
    <w:lvl w:ilvl="6" w:tplc="89BEE17E">
      <w:numFmt w:val="none"/>
      <w:lvlText w:val=""/>
      <w:lvlJc w:val="left"/>
      <w:pPr>
        <w:tabs>
          <w:tab w:val="num" w:pos="360"/>
        </w:tabs>
      </w:pPr>
    </w:lvl>
    <w:lvl w:ilvl="7" w:tplc="300EED76">
      <w:numFmt w:val="none"/>
      <w:lvlText w:val=""/>
      <w:lvlJc w:val="left"/>
      <w:pPr>
        <w:tabs>
          <w:tab w:val="num" w:pos="360"/>
        </w:tabs>
      </w:pPr>
    </w:lvl>
    <w:lvl w:ilvl="8" w:tplc="65F4D40E">
      <w:numFmt w:val="none"/>
      <w:lvlText w:val=""/>
      <w:lvlJc w:val="left"/>
      <w:pPr>
        <w:tabs>
          <w:tab w:val="num" w:pos="360"/>
        </w:tabs>
      </w:pPr>
    </w:lvl>
  </w:abstractNum>
  <w:abstractNum w:abstractNumId="32">
    <w:nsid w:val="5CA85964"/>
    <w:multiLevelType w:val="multilevel"/>
    <w:tmpl w:val="EC401790"/>
    <w:lvl w:ilvl="0">
      <w:start w:val="1"/>
      <w:numFmt w:val="decimal"/>
      <w:pStyle w:val="10"/>
      <w:lvlText w:val="%1"/>
      <w:lvlJc w:val="left"/>
      <w:pPr>
        <w:ind w:left="432" w:hanging="432"/>
      </w:pPr>
    </w:lvl>
    <w:lvl w:ilvl="1">
      <w:start w:val="1"/>
      <w:numFmt w:val="decimal"/>
      <w:pStyle w:val="21"/>
      <w:lvlText w:val="%1.%2"/>
      <w:lvlJc w:val="left"/>
      <w:pPr>
        <w:ind w:left="576" w:hanging="576"/>
      </w:pPr>
    </w:lvl>
    <w:lvl w:ilvl="2">
      <w:start w:val="1"/>
      <w:numFmt w:val="decimal"/>
      <w:pStyle w:val="31"/>
      <w:lvlText w:val="%1.%2.%3"/>
      <w:lvlJc w:val="left"/>
      <w:pPr>
        <w:ind w:left="720" w:hanging="720"/>
      </w:pPr>
    </w:lvl>
    <w:lvl w:ilvl="3">
      <w:start w:val="1"/>
      <w:numFmt w:val="decimal"/>
      <w:pStyle w:val="40"/>
      <w:lvlText w:val="%1.%2.%3.%4"/>
      <w:lvlJc w:val="left"/>
      <w:pPr>
        <w:ind w:left="864" w:hanging="864"/>
      </w:pPr>
    </w:lvl>
    <w:lvl w:ilvl="4">
      <w:start w:val="1"/>
      <w:numFmt w:val="decimal"/>
      <w:pStyle w:val="5"/>
      <w:lvlText w:val="%1.%2.%3.%4.%5"/>
      <w:lvlJc w:val="left"/>
      <w:pPr>
        <w:ind w:left="1008" w:hanging="1008"/>
      </w:pPr>
    </w:lvl>
    <w:lvl w:ilvl="5">
      <w:start w:val="1"/>
      <w:numFmt w:val="decimal"/>
      <w:pStyle w:val="6"/>
      <w:lvlText w:val="%1.%2.%3.%4.%5.%6"/>
      <w:lvlJc w:val="left"/>
      <w:pPr>
        <w:ind w:left="1152" w:hanging="1152"/>
      </w:pPr>
    </w:lvl>
    <w:lvl w:ilvl="6">
      <w:start w:val="1"/>
      <w:numFmt w:val="decimal"/>
      <w:pStyle w:val="7"/>
      <w:lvlText w:val="%1.%2.%3.%4.%5.%6.%7"/>
      <w:lvlJc w:val="left"/>
      <w:pPr>
        <w:ind w:left="1296" w:hanging="1296"/>
      </w:pPr>
    </w:lvl>
    <w:lvl w:ilvl="7">
      <w:start w:val="1"/>
      <w:numFmt w:val="decimal"/>
      <w:pStyle w:val="8"/>
      <w:lvlText w:val="%1.%2.%3.%4.%5.%6.%7.%8"/>
      <w:lvlJc w:val="left"/>
      <w:pPr>
        <w:ind w:left="1440" w:hanging="1440"/>
      </w:pPr>
    </w:lvl>
    <w:lvl w:ilvl="8">
      <w:start w:val="1"/>
      <w:numFmt w:val="decimal"/>
      <w:pStyle w:val="9"/>
      <w:lvlText w:val="%1.%2.%3.%4.%5.%6.%7.%8.%9"/>
      <w:lvlJc w:val="left"/>
      <w:pPr>
        <w:ind w:left="1584" w:hanging="1584"/>
      </w:pPr>
    </w:lvl>
  </w:abstractNum>
  <w:abstractNum w:abstractNumId="33">
    <w:nsid w:val="5D8805E0"/>
    <w:multiLevelType w:val="hybridMultilevel"/>
    <w:tmpl w:val="3BD83E08"/>
    <w:styleLink w:val="102"/>
    <w:lvl w:ilvl="0" w:tplc="07EA20CA">
      <w:start w:val="1"/>
      <w:numFmt w:val="bullet"/>
      <w:lvlText w:val="–"/>
      <w:lvlJc w:val="left"/>
      <w:pPr>
        <w:tabs>
          <w:tab w:val="num" w:pos="3153"/>
        </w:tabs>
        <w:ind w:left="3153" w:hanging="360"/>
      </w:pPr>
      <w:rPr>
        <w:rFonts w:ascii="Arial" w:hAnsi="Arial" w:hint="default"/>
      </w:rPr>
    </w:lvl>
    <w:lvl w:ilvl="1" w:tplc="04190003" w:tentative="1">
      <w:start w:val="1"/>
      <w:numFmt w:val="bullet"/>
      <w:lvlText w:val="o"/>
      <w:lvlJc w:val="left"/>
      <w:pPr>
        <w:tabs>
          <w:tab w:val="num" w:pos="2160"/>
        </w:tabs>
        <w:ind w:left="2160" w:hanging="360"/>
      </w:pPr>
      <w:rPr>
        <w:rFonts w:ascii="Courier New" w:hAnsi="Courier New" w:cs="Courier New" w:hint="default"/>
      </w:rPr>
    </w:lvl>
    <w:lvl w:ilvl="2" w:tplc="04190005" w:tentative="1">
      <w:start w:val="1"/>
      <w:numFmt w:val="bullet"/>
      <w:lvlText w:val=""/>
      <w:lvlJc w:val="left"/>
      <w:pPr>
        <w:tabs>
          <w:tab w:val="num" w:pos="2880"/>
        </w:tabs>
        <w:ind w:left="2880" w:hanging="360"/>
      </w:pPr>
      <w:rPr>
        <w:rFonts w:ascii="Wingdings" w:hAnsi="Wingdings" w:hint="default"/>
      </w:rPr>
    </w:lvl>
    <w:lvl w:ilvl="3" w:tplc="04190001" w:tentative="1">
      <w:start w:val="1"/>
      <w:numFmt w:val="bullet"/>
      <w:lvlText w:val=""/>
      <w:lvlJc w:val="left"/>
      <w:pPr>
        <w:tabs>
          <w:tab w:val="num" w:pos="3600"/>
        </w:tabs>
        <w:ind w:left="3600" w:hanging="360"/>
      </w:pPr>
      <w:rPr>
        <w:rFonts w:ascii="Symbol" w:hAnsi="Symbol" w:hint="default"/>
      </w:rPr>
    </w:lvl>
    <w:lvl w:ilvl="4" w:tplc="04190003" w:tentative="1">
      <w:start w:val="1"/>
      <w:numFmt w:val="bullet"/>
      <w:lvlText w:val="o"/>
      <w:lvlJc w:val="left"/>
      <w:pPr>
        <w:tabs>
          <w:tab w:val="num" w:pos="4320"/>
        </w:tabs>
        <w:ind w:left="4320" w:hanging="360"/>
      </w:pPr>
      <w:rPr>
        <w:rFonts w:ascii="Courier New" w:hAnsi="Courier New" w:cs="Courier New" w:hint="default"/>
      </w:rPr>
    </w:lvl>
    <w:lvl w:ilvl="5" w:tplc="04190005" w:tentative="1">
      <w:start w:val="1"/>
      <w:numFmt w:val="bullet"/>
      <w:lvlText w:val=""/>
      <w:lvlJc w:val="left"/>
      <w:pPr>
        <w:tabs>
          <w:tab w:val="num" w:pos="5040"/>
        </w:tabs>
        <w:ind w:left="5040" w:hanging="360"/>
      </w:pPr>
      <w:rPr>
        <w:rFonts w:ascii="Wingdings" w:hAnsi="Wingdings" w:hint="default"/>
      </w:rPr>
    </w:lvl>
    <w:lvl w:ilvl="6" w:tplc="04190001" w:tentative="1">
      <w:start w:val="1"/>
      <w:numFmt w:val="bullet"/>
      <w:lvlText w:val=""/>
      <w:lvlJc w:val="left"/>
      <w:pPr>
        <w:tabs>
          <w:tab w:val="num" w:pos="5760"/>
        </w:tabs>
        <w:ind w:left="5760" w:hanging="360"/>
      </w:pPr>
      <w:rPr>
        <w:rFonts w:ascii="Symbol" w:hAnsi="Symbol" w:hint="default"/>
      </w:rPr>
    </w:lvl>
    <w:lvl w:ilvl="7" w:tplc="04190003" w:tentative="1">
      <w:start w:val="1"/>
      <w:numFmt w:val="bullet"/>
      <w:lvlText w:val="o"/>
      <w:lvlJc w:val="left"/>
      <w:pPr>
        <w:tabs>
          <w:tab w:val="num" w:pos="6480"/>
        </w:tabs>
        <w:ind w:left="6480" w:hanging="360"/>
      </w:pPr>
      <w:rPr>
        <w:rFonts w:ascii="Courier New" w:hAnsi="Courier New" w:cs="Courier New" w:hint="default"/>
      </w:rPr>
    </w:lvl>
    <w:lvl w:ilvl="8" w:tplc="04190005" w:tentative="1">
      <w:start w:val="1"/>
      <w:numFmt w:val="bullet"/>
      <w:lvlText w:val=""/>
      <w:lvlJc w:val="left"/>
      <w:pPr>
        <w:tabs>
          <w:tab w:val="num" w:pos="7200"/>
        </w:tabs>
        <w:ind w:left="7200" w:hanging="360"/>
      </w:pPr>
      <w:rPr>
        <w:rFonts w:ascii="Wingdings" w:hAnsi="Wingdings" w:hint="default"/>
      </w:rPr>
    </w:lvl>
  </w:abstractNum>
  <w:abstractNum w:abstractNumId="34">
    <w:nsid w:val="60EA3003"/>
    <w:multiLevelType w:val="hybridMultilevel"/>
    <w:tmpl w:val="044AC47A"/>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5">
    <w:nsid w:val="66545FB4"/>
    <w:multiLevelType w:val="hybridMultilevel"/>
    <w:tmpl w:val="6FE2A9A2"/>
    <w:lvl w:ilvl="0" w:tplc="04190001">
      <w:start w:val="1"/>
      <w:numFmt w:val="bullet"/>
      <w:lvlText w:val=""/>
      <w:lvlJc w:val="left"/>
      <w:pPr>
        <w:ind w:left="778" w:hanging="360"/>
      </w:pPr>
      <w:rPr>
        <w:rFonts w:ascii="Symbol" w:hAnsi="Symbol" w:hint="default"/>
      </w:rPr>
    </w:lvl>
    <w:lvl w:ilvl="1" w:tplc="04190003" w:tentative="1">
      <w:start w:val="1"/>
      <w:numFmt w:val="bullet"/>
      <w:lvlText w:val="o"/>
      <w:lvlJc w:val="left"/>
      <w:pPr>
        <w:ind w:left="1498" w:hanging="360"/>
      </w:pPr>
      <w:rPr>
        <w:rFonts w:ascii="Courier New" w:hAnsi="Courier New" w:cs="Courier New" w:hint="default"/>
      </w:rPr>
    </w:lvl>
    <w:lvl w:ilvl="2" w:tplc="04190005" w:tentative="1">
      <w:start w:val="1"/>
      <w:numFmt w:val="bullet"/>
      <w:lvlText w:val=""/>
      <w:lvlJc w:val="left"/>
      <w:pPr>
        <w:ind w:left="2218" w:hanging="360"/>
      </w:pPr>
      <w:rPr>
        <w:rFonts w:ascii="Wingdings" w:hAnsi="Wingdings" w:hint="default"/>
      </w:rPr>
    </w:lvl>
    <w:lvl w:ilvl="3" w:tplc="04190001" w:tentative="1">
      <w:start w:val="1"/>
      <w:numFmt w:val="bullet"/>
      <w:lvlText w:val=""/>
      <w:lvlJc w:val="left"/>
      <w:pPr>
        <w:ind w:left="2938" w:hanging="360"/>
      </w:pPr>
      <w:rPr>
        <w:rFonts w:ascii="Symbol" w:hAnsi="Symbol" w:hint="default"/>
      </w:rPr>
    </w:lvl>
    <w:lvl w:ilvl="4" w:tplc="04190003" w:tentative="1">
      <w:start w:val="1"/>
      <w:numFmt w:val="bullet"/>
      <w:lvlText w:val="o"/>
      <w:lvlJc w:val="left"/>
      <w:pPr>
        <w:ind w:left="3658" w:hanging="360"/>
      </w:pPr>
      <w:rPr>
        <w:rFonts w:ascii="Courier New" w:hAnsi="Courier New" w:cs="Courier New" w:hint="default"/>
      </w:rPr>
    </w:lvl>
    <w:lvl w:ilvl="5" w:tplc="04190005" w:tentative="1">
      <w:start w:val="1"/>
      <w:numFmt w:val="bullet"/>
      <w:lvlText w:val=""/>
      <w:lvlJc w:val="left"/>
      <w:pPr>
        <w:ind w:left="4378" w:hanging="360"/>
      </w:pPr>
      <w:rPr>
        <w:rFonts w:ascii="Wingdings" w:hAnsi="Wingdings" w:hint="default"/>
      </w:rPr>
    </w:lvl>
    <w:lvl w:ilvl="6" w:tplc="04190001" w:tentative="1">
      <w:start w:val="1"/>
      <w:numFmt w:val="bullet"/>
      <w:lvlText w:val=""/>
      <w:lvlJc w:val="left"/>
      <w:pPr>
        <w:ind w:left="5098" w:hanging="360"/>
      </w:pPr>
      <w:rPr>
        <w:rFonts w:ascii="Symbol" w:hAnsi="Symbol" w:hint="default"/>
      </w:rPr>
    </w:lvl>
    <w:lvl w:ilvl="7" w:tplc="04190003" w:tentative="1">
      <w:start w:val="1"/>
      <w:numFmt w:val="bullet"/>
      <w:lvlText w:val="o"/>
      <w:lvlJc w:val="left"/>
      <w:pPr>
        <w:ind w:left="5818" w:hanging="360"/>
      </w:pPr>
      <w:rPr>
        <w:rFonts w:ascii="Courier New" w:hAnsi="Courier New" w:cs="Courier New" w:hint="default"/>
      </w:rPr>
    </w:lvl>
    <w:lvl w:ilvl="8" w:tplc="04190005" w:tentative="1">
      <w:start w:val="1"/>
      <w:numFmt w:val="bullet"/>
      <w:lvlText w:val=""/>
      <w:lvlJc w:val="left"/>
      <w:pPr>
        <w:ind w:left="6538" w:hanging="360"/>
      </w:pPr>
      <w:rPr>
        <w:rFonts w:ascii="Wingdings" w:hAnsi="Wingdings" w:hint="default"/>
      </w:rPr>
    </w:lvl>
  </w:abstractNum>
  <w:abstractNum w:abstractNumId="36">
    <w:nsid w:val="6A296E92"/>
    <w:multiLevelType w:val="hybridMultilevel"/>
    <w:tmpl w:val="4D8C5592"/>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nsid w:val="6DF4779E"/>
    <w:multiLevelType w:val="multilevel"/>
    <w:tmpl w:val="3FEA6AB6"/>
    <w:styleLink w:val="100"/>
    <w:lvl w:ilvl="0">
      <w:start w:val="1"/>
      <w:numFmt w:val="decimal"/>
      <w:lvlText w:val="%1.)"/>
      <w:lvlJc w:val="left"/>
      <w:pPr>
        <w:tabs>
          <w:tab w:val="num" w:pos="720"/>
        </w:tabs>
        <w:ind w:left="720" w:hanging="360"/>
      </w:pPr>
      <w:rPr>
        <w:sz w:val="24"/>
      </w:rPr>
    </w:lvl>
    <w:lvl w:ilvl="1">
      <w:start w:val="1"/>
      <w:numFmt w:val="lowerLetter"/>
      <w:lvlText w:val="%2)"/>
      <w:lvlJc w:val="left"/>
      <w:pPr>
        <w:tabs>
          <w:tab w:val="num" w:pos="1080"/>
        </w:tabs>
        <w:ind w:left="1080" w:hanging="360"/>
      </w:pPr>
    </w:lvl>
    <w:lvl w:ilvl="2">
      <w:start w:val="1"/>
      <w:numFmt w:val="lowerRoman"/>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lowerLetter"/>
      <w:lvlText w:val="(%5)"/>
      <w:lvlJc w:val="left"/>
      <w:pPr>
        <w:tabs>
          <w:tab w:val="num" w:pos="2160"/>
        </w:tabs>
        <w:ind w:left="2160" w:hanging="360"/>
      </w:pPr>
    </w:lvl>
    <w:lvl w:ilvl="5">
      <w:start w:val="1"/>
      <w:numFmt w:val="lowerRoman"/>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lowerLetter"/>
      <w:lvlText w:val="%8."/>
      <w:lvlJc w:val="left"/>
      <w:pPr>
        <w:tabs>
          <w:tab w:val="num" w:pos="3240"/>
        </w:tabs>
        <w:ind w:left="3240" w:hanging="360"/>
      </w:pPr>
    </w:lvl>
    <w:lvl w:ilvl="8">
      <w:start w:val="1"/>
      <w:numFmt w:val="lowerRoman"/>
      <w:lvlText w:val="%9."/>
      <w:lvlJc w:val="left"/>
      <w:pPr>
        <w:tabs>
          <w:tab w:val="num" w:pos="3600"/>
        </w:tabs>
        <w:ind w:left="3600" w:hanging="360"/>
      </w:pPr>
    </w:lvl>
  </w:abstractNum>
  <w:abstractNum w:abstractNumId="38">
    <w:nsid w:val="6EA047F4"/>
    <w:multiLevelType w:val="hybridMultilevel"/>
    <w:tmpl w:val="47AC102C"/>
    <w:styleLink w:val="114"/>
    <w:lvl w:ilvl="0" w:tplc="04190001">
      <w:start w:val="1"/>
      <w:numFmt w:val="bullet"/>
      <w:lvlText w:val=""/>
      <w:lvlJc w:val="left"/>
      <w:pPr>
        <w:tabs>
          <w:tab w:val="num" w:pos="927"/>
        </w:tabs>
        <w:ind w:left="927"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39">
    <w:nsid w:val="70C463E1"/>
    <w:multiLevelType w:val="hybridMultilevel"/>
    <w:tmpl w:val="044AC47A"/>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0">
    <w:nsid w:val="75854A68"/>
    <w:multiLevelType w:val="hybridMultilevel"/>
    <w:tmpl w:val="F2AEB302"/>
    <w:styleLink w:val="213"/>
    <w:lvl w:ilvl="0" w:tplc="04190001">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1">
    <w:nsid w:val="75C13BEC"/>
    <w:multiLevelType w:val="hybridMultilevel"/>
    <w:tmpl w:val="022482AE"/>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2">
    <w:nsid w:val="761C51F6"/>
    <w:multiLevelType w:val="multilevel"/>
    <w:tmpl w:val="041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3">
    <w:nsid w:val="77990249"/>
    <w:multiLevelType w:val="hybridMultilevel"/>
    <w:tmpl w:val="D786BE74"/>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44">
    <w:nsid w:val="78BC25A2"/>
    <w:multiLevelType w:val="hybridMultilevel"/>
    <w:tmpl w:val="84984416"/>
    <w:lvl w:ilvl="0" w:tplc="A9884956">
      <w:start w:val="1"/>
      <w:numFmt w:val="decimal"/>
      <w:lvlText w:val="%1."/>
      <w:lvlJc w:val="center"/>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5">
    <w:nsid w:val="7BCD3247"/>
    <w:multiLevelType w:val="hybridMultilevel"/>
    <w:tmpl w:val="D786BE74"/>
    <w:lvl w:ilvl="0" w:tplc="A9884956">
      <w:start w:val="1"/>
      <w:numFmt w:val="decimal"/>
      <w:lvlText w:val="%1."/>
      <w:lvlJc w:val="center"/>
      <w:pPr>
        <w:ind w:left="1429" w:hanging="360"/>
      </w:pPr>
      <w:rPr>
        <w:rFonts w:hint="default"/>
      </w:r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num w:numId="1">
    <w:abstractNumId w:val="32"/>
  </w:num>
  <w:num w:numId="2">
    <w:abstractNumId w:val="32"/>
  </w:num>
  <w:num w:numId="3">
    <w:abstractNumId w:val="22"/>
  </w:num>
  <w:num w:numId="4">
    <w:abstractNumId w:val="10"/>
  </w:num>
  <w:num w:numId="5">
    <w:abstractNumId w:val="19"/>
  </w:num>
  <w:num w:numId="6">
    <w:abstractNumId w:val="21"/>
  </w:num>
  <w:num w:numId="7">
    <w:abstractNumId w:val="23"/>
  </w:num>
  <w:num w:numId="8">
    <w:abstractNumId w:val="31"/>
  </w:num>
  <w:num w:numId="9">
    <w:abstractNumId w:val="4"/>
  </w:num>
  <w:num w:numId="10">
    <w:abstractNumId w:val="2"/>
  </w:num>
  <w:num w:numId="11">
    <w:abstractNumId w:val="1"/>
  </w:num>
  <w:num w:numId="12">
    <w:abstractNumId w:val="0"/>
  </w:num>
  <w:num w:numId="13">
    <w:abstractNumId w:val="37"/>
  </w:num>
  <w:num w:numId="14">
    <w:abstractNumId w:val="6"/>
  </w:num>
  <w:num w:numId="15">
    <w:abstractNumId w:val="5"/>
  </w:num>
  <w:num w:numId="16">
    <w:abstractNumId w:val="3"/>
  </w:num>
  <w:num w:numId="17">
    <w:abstractNumId w:val="27"/>
  </w:num>
  <w:num w:numId="18">
    <w:abstractNumId w:val="14"/>
  </w:num>
  <w:num w:numId="19">
    <w:abstractNumId w:val="24"/>
  </w:num>
  <w:num w:numId="20">
    <w:abstractNumId w:val="15"/>
  </w:num>
  <w:num w:numId="21">
    <w:abstractNumId w:val="38"/>
  </w:num>
  <w:num w:numId="22">
    <w:abstractNumId w:val="40"/>
  </w:num>
  <w:num w:numId="23">
    <w:abstractNumId w:val="8"/>
  </w:num>
  <w:num w:numId="24">
    <w:abstractNumId w:val="33"/>
  </w:num>
  <w:num w:numId="25">
    <w:abstractNumId w:val="11"/>
  </w:num>
  <w:num w:numId="26">
    <w:abstractNumId w:val="13"/>
  </w:num>
  <w:num w:numId="27">
    <w:abstractNumId w:val="7"/>
  </w:num>
  <w:num w:numId="28">
    <w:abstractNumId w:val="20"/>
  </w:num>
  <w:num w:numId="29">
    <w:abstractNumId w:val="17"/>
  </w:num>
  <w:num w:numId="30">
    <w:abstractNumId w:val="9"/>
  </w:num>
  <w:num w:numId="31">
    <w:abstractNumId w:val="42"/>
  </w:num>
  <w:num w:numId="32">
    <w:abstractNumId w:val="30"/>
  </w:num>
  <w:num w:numId="33">
    <w:abstractNumId w:val="41"/>
  </w:num>
  <w:num w:numId="34">
    <w:abstractNumId w:val="44"/>
  </w:num>
  <w:num w:numId="35">
    <w:abstractNumId w:val="26"/>
  </w:num>
  <w:num w:numId="36">
    <w:abstractNumId w:val="36"/>
  </w:num>
  <w:num w:numId="37">
    <w:abstractNumId w:val="16"/>
  </w:num>
  <w:num w:numId="38">
    <w:abstractNumId w:val="43"/>
  </w:num>
  <w:num w:numId="39">
    <w:abstractNumId w:val="28"/>
  </w:num>
  <w:num w:numId="40">
    <w:abstractNumId w:val="12"/>
  </w:num>
  <w:num w:numId="41">
    <w:abstractNumId w:val="39"/>
  </w:num>
  <w:num w:numId="42">
    <w:abstractNumId w:val="34"/>
  </w:num>
  <w:num w:numId="43">
    <w:abstractNumId w:val="45"/>
  </w:num>
  <w:num w:numId="44">
    <w:abstractNumId w:val="18"/>
  </w:num>
  <w:num w:numId="45">
    <w:abstractNumId w:val="29"/>
  </w:num>
  <w:num w:numId="46">
    <w:abstractNumId w:val="35"/>
  </w:num>
  <w:num w:numId="47">
    <w:abstractNumId w:val="25"/>
  </w:num>
  <w:num w:numId="48">
    <w:abstractNumId w:val="32"/>
  </w:num>
  <w:num w:numId="49">
    <w:abstractNumId w:val="32"/>
  </w:num>
  <w:numIdMacAtCleanup w:val="4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defaultTabStop w:val="708"/>
  <w:characterSpacingControl w:val="doNotCompress"/>
  <w:footnotePr>
    <w:footnote w:id="-1"/>
    <w:footnote w:id="0"/>
  </w:footnotePr>
  <w:endnotePr>
    <w:endnote w:id="-1"/>
    <w:endnote w:id="0"/>
  </w:endnotePr>
  <w:compat/>
  <w:rsids>
    <w:rsidRoot w:val="00BB41B1"/>
    <w:rsid w:val="00000266"/>
    <w:rsid w:val="0000031C"/>
    <w:rsid w:val="00000D4C"/>
    <w:rsid w:val="00000E1D"/>
    <w:rsid w:val="00000EBA"/>
    <w:rsid w:val="00001941"/>
    <w:rsid w:val="00001A7C"/>
    <w:rsid w:val="00002148"/>
    <w:rsid w:val="000021CC"/>
    <w:rsid w:val="00003219"/>
    <w:rsid w:val="000036E2"/>
    <w:rsid w:val="00003B84"/>
    <w:rsid w:val="00003D1B"/>
    <w:rsid w:val="000043CC"/>
    <w:rsid w:val="000045E8"/>
    <w:rsid w:val="0000570F"/>
    <w:rsid w:val="00005AA6"/>
    <w:rsid w:val="00005C0E"/>
    <w:rsid w:val="00006563"/>
    <w:rsid w:val="00007EA8"/>
    <w:rsid w:val="00010278"/>
    <w:rsid w:val="000104F2"/>
    <w:rsid w:val="00010808"/>
    <w:rsid w:val="00011047"/>
    <w:rsid w:val="0001128A"/>
    <w:rsid w:val="00011458"/>
    <w:rsid w:val="00012058"/>
    <w:rsid w:val="00012926"/>
    <w:rsid w:val="00012D5A"/>
    <w:rsid w:val="000130A5"/>
    <w:rsid w:val="00014188"/>
    <w:rsid w:val="00015BA5"/>
    <w:rsid w:val="00016D2B"/>
    <w:rsid w:val="00016EB7"/>
    <w:rsid w:val="000170D6"/>
    <w:rsid w:val="00017339"/>
    <w:rsid w:val="00017DA4"/>
    <w:rsid w:val="00017E4A"/>
    <w:rsid w:val="00017EBC"/>
    <w:rsid w:val="000204C2"/>
    <w:rsid w:val="00020A40"/>
    <w:rsid w:val="00020EE3"/>
    <w:rsid w:val="00021804"/>
    <w:rsid w:val="00021A2F"/>
    <w:rsid w:val="00021C33"/>
    <w:rsid w:val="00022655"/>
    <w:rsid w:val="0002267A"/>
    <w:rsid w:val="00022E88"/>
    <w:rsid w:val="000232DC"/>
    <w:rsid w:val="00023D0C"/>
    <w:rsid w:val="0002416F"/>
    <w:rsid w:val="00024C54"/>
    <w:rsid w:val="00024F94"/>
    <w:rsid w:val="00025045"/>
    <w:rsid w:val="00025619"/>
    <w:rsid w:val="0002597C"/>
    <w:rsid w:val="000269AD"/>
    <w:rsid w:val="00026AE8"/>
    <w:rsid w:val="000275B0"/>
    <w:rsid w:val="000277C4"/>
    <w:rsid w:val="00027808"/>
    <w:rsid w:val="00030733"/>
    <w:rsid w:val="000316D5"/>
    <w:rsid w:val="00031AF7"/>
    <w:rsid w:val="00031EDC"/>
    <w:rsid w:val="00031FDE"/>
    <w:rsid w:val="00032073"/>
    <w:rsid w:val="0003214C"/>
    <w:rsid w:val="000321E7"/>
    <w:rsid w:val="000325C4"/>
    <w:rsid w:val="00032695"/>
    <w:rsid w:val="00032F51"/>
    <w:rsid w:val="00032FDF"/>
    <w:rsid w:val="00032FEA"/>
    <w:rsid w:val="0003309F"/>
    <w:rsid w:val="000339AF"/>
    <w:rsid w:val="00035598"/>
    <w:rsid w:val="00035779"/>
    <w:rsid w:val="00035B6B"/>
    <w:rsid w:val="00035DB3"/>
    <w:rsid w:val="00040647"/>
    <w:rsid w:val="00040FF4"/>
    <w:rsid w:val="000414DE"/>
    <w:rsid w:val="000414E8"/>
    <w:rsid w:val="000417C8"/>
    <w:rsid w:val="0004185B"/>
    <w:rsid w:val="00041B33"/>
    <w:rsid w:val="00042111"/>
    <w:rsid w:val="000422C0"/>
    <w:rsid w:val="00042444"/>
    <w:rsid w:val="00043C52"/>
    <w:rsid w:val="0004459C"/>
    <w:rsid w:val="000446E2"/>
    <w:rsid w:val="00044B94"/>
    <w:rsid w:val="000451BF"/>
    <w:rsid w:val="000452CA"/>
    <w:rsid w:val="00046240"/>
    <w:rsid w:val="00046DBE"/>
    <w:rsid w:val="00046E2C"/>
    <w:rsid w:val="00046E58"/>
    <w:rsid w:val="00047307"/>
    <w:rsid w:val="00047B63"/>
    <w:rsid w:val="00047C87"/>
    <w:rsid w:val="00047D6C"/>
    <w:rsid w:val="00050431"/>
    <w:rsid w:val="00050892"/>
    <w:rsid w:val="000510F0"/>
    <w:rsid w:val="000512D6"/>
    <w:rsid w:val="00052FFE"/>
    <w:rsid w:val="00053601"/>
    <w:rsid w:val="0005396A"/>
    <w:rsid w:val="000539AE"/>
    <w:rsid w:val="0005415A"/>
    <w:rsid w:val="00054339"/>
    <w:rsid w:val="000546CD"/>
    <w:rsid w:val="00055AD1"/>
    <w:rsid w:val="00055F7E"/>
    <w:rsid w:val="000561FC"/>
    <w:rsid w:val="00056AAF"/>
    <w:rsid w:val="00056B68"/>
    <w:rsid w:val="00056D8A"/>
    <w:rsid w:val="00056FAC"/>
    <w:rsid w:val="000578AE"/>
    <w:rsid w:val="00060007"/>
    <w:rsid w:val="00060353"/>
    <w:rsid w:val="000608FD"/>
    <w:rsid w:val="00060C15"/>
    <w:rsid w:val="00060CAC"/>
    <w:rsid w:val="00060E7C"/>
    <w:rsid w:val="00060EEB"/>
    <w:rsid w:val="00061190"/>
    <w:rsid w:val="000618AB"/>
    <w:rsid w:val="0006192D"/>
    <w:rsid w:val="00061B93"/>
    <w:rsid w:val="00062199"/>
    <w:rsid w:val="00062555"/>
    <w:rsid w:val="0006343D"/>
    <w:rsid w:val="00064080"/>
    <w:rsid w:val="0006424C"/>
    <w:rsid w:val="00064314"/>
    <w:rsid w:val="00064445"/>
    <w:rsid w:val="00064512"/>
    <w:rsid w:val="0006490A"/>
    <w:rsid w:val="00064DE5"/>
    <w:rsid w:val="000656F8"/>
    <w:rsid w:val="00065D72"/>
    <w:rsid w:val="00065FBB"/>
    <w:rsid w:val="000662F4"/>
    <w:rsid w:val="000663F9"/>
    <w:rsid w:val="000666F9"/>
    <w:rsid w:val="00066FCE"/>
    <w:rsid w:val="00067188"/>
    <w:rsid w:val="0006766D"/>
    <w:rsid w:val="00067675"/>
    <w:rsid w:val="00067DDA"/>
    <w:rsid w:val="000700E6"/>
    <w:rsid w:val="00070177"/>
    <w:rsid w:val="00070262"/>
    <w:rsid w:val="0007035E"/>
    <w:rsid w:val="00070555"/>
    <w:rsid w:val="00071428"/>
    <w:rsid w:val="00071C1C"/>
    <w:rsid w:val="00072368"/>
    <w:rsid w:val="00072959"/>
    <w:rsid w:val="00072AEF"/>
    <w:rsid w:val="00073422"/>
    <w:rsid w:val="00073A38"/>
    <w:rsid w:val="00073BA9"/>
    <w:rsid w:val="00074066"/>
    <w:rsid w:val="000740A3"/>
    <w:rsid w:val="0007429D"/>
    <w:rsid w:val="00074CB4"/>
    <w:rsid w:val="000751D9"/>
    <w:rsid w:val="000760B2"/>
    <w:rsid w:val="0007624C"/>
    <w:rsid w:val="000763FB"/>
    <w:rsid w:val="0007669F"/>
    <w:rsid w:val="00077C8C"/>
    <w:rsid w:val="0008002B"/>
    <w:rsid w:val="0008055E"/>
    <w:rsid w:val="00080765"/>
    <w:rsid w:val="00080BD5"/>
    <w:rsid w:val="0008106B"/>
    <w:rsid w:val="000821F1"/>
    <w:rsid w:val="00082B70"/>
    <w:rsid w:val="00083B8B"/>
    <w:rsid w:val="00083F78"/>
    <w:rsid w:val="0008438E"/>
    <w:rsid w:val="00084922"/>
    <w:rsid w:val="00084928"/>
    <w:rsid w:val="00084ABA"/>
    <w:rsid w:val="00084D11"/>
    <w:rsid w:val="00085557"/>
    <w:rsid w:val="00085597"/>
    <w:rsid w:val="0008560E"/>
    <w:rsid w:val="00085BD7"/>
    <w:rsid w:val="000861B5"/>
    <w:rsid w:val="00086582"/>
    <w:rsid w:val="00086703"/>
    <w:rsid w:val="0009034B"/>
    <w:rsid w:val="00090446"/>
    <w:rsid w:val="00090893"/>
    <w:rsid w:val="0009089C"/>
    <w:rsid w:val="00090E47"/>
    <w:rsid w:val="00091331"/>
    <w:rsid w:val="0009189E"/>
    <w:rsid w:val="00091A7A"/>
    <w:rsid w:val="00092632"/>
    <w:rsid w:val="00092AC7"/>
    <w:rsid w:val="00092E02"/>
    <w:rsid w:val="0009402E"/>
    <w:rsid w:val="00094C19"/>
    <w:rsid w:val="000951B8"/>
    <w:rsid w:val="00095690"/>
    <w:rsid w:val="00095698"/>
    <w:rsid w:val="000962F8"/>
    <w:rsid w:val="00096DFD"/>
    <w:rsid w:val="00097825"/>
    <w:rsid w:val="000A04DA"/>
    <w:rsid w:val="000A0621"/>
    <w:rsid w:val="000A0EB5"/>
    <w:rsid w:val="000A0FEE"/>
    <w:rsid w:val="000A1403"/>
    <w:rsid w:val="000A31E1"/>
    <w:rsid w:val="000A3A28"/>
    <w:rsid w:val="000A3D45"/>
    <w:rsid w:val="000A45C8"/>
    <w:rsid w:val="000A483D"/>
    <w:rsid w:val="000A4D4C"/>
    <w:rsid w:val="000A5438"/>
    <w:rsid w:val="000A5953"/>
    <w:rsid w:val="000A66F1"/>
    <w:rsid w:val="000A744C"/>
    <w:rsid w:val="000A75B6"/>
    <w:rsid w:val="000A7ECE"/>
    <w:rsid w:val="000B0C94"/>
    <w:rsid w:val="000B2275"/>
    <w:rsid w:val="000B2513"/>
    <w:rsid w:val="000B2557"/>
    <w:rsid w:val="000B257F"/>
    <w:rsid w:val="000B27A8"/>
    <w:rsid w:val="000B2BB1"/>
    <w:rsid w:val="000B2C90"/>
    <w:rsid w:val="000B2DAC"/>
    <w:rsid w:val="000B301F"/>
    <w:rsid w:val="000B337E"/>
    <w:rsid w:val="000B4002"/>
    <w:rsid w:val="000B40E1"/>
    <w:rsid w:val="000B43A3"/>
    <w:rsid w:val="000B4683"/>
    <w:rsid w:val="000B47BE"/>
    <w:rsid w:val="000B4998"/>
    <w:rsid w:val="000B4D88"/>
    <w:rsid w:val="000B526F"/>
    <w:rsid w:val="000B551A"/>
    <w:rsid w:val="000B5705"/>
    <w:rsid w:val="000B5AE4"/>
    <w:rsid w:val="000B63DD"/>
    <w:rsid w:val="000B6555"/>
    <w:rsid w:val="000B6C90"/>
    <w:rsid w:val="000B7624"/>
    <w:rsid w:val="000B7F6A"/>
    <w:rsid w:val="000C0C01"/>
    <w:rsid w:val="000C0CF3"/>
    <w:rsid w:val="000C1211"/>
    <w:rsid w:val="000C14A5"/>
    <w:rsid w:val="000C14BB"/>
    <w:rsid w:val="000C1BB8"/>
    <w:rsid w:val="000C22AB"/>
    <w:rsid w:val="000C23EB"/>
    <w:rsid w:val="000C27F9"/>
    <w:rsid w:val="000C2994"/>
    <w:rsid w:val="000C2E3A"/>
    <w:rsid w:val="000C2ECF"/>
    <w:rsid w:val="000C3098"/>
    <w:rsid w:val="000C32FD"/>
    <w:rsid w:val="000C395C"/>
    <w:rsid w:val="000C3BE8"/>
    <w:rsid w:val="000C4407"/>
    <w:rsid w:val="000C4433"/>
    <w:rsid w:val="000C469A"/>
    <w:rsid w:val="000C592B"/>
    <w:rsid w:val="000C593B"/>
    <w:rsid w:val="000C5B43"/>
    <w:rsid w:val="000C5F05"/>
    <w:rsid w:val="000C5F3F"/>
    <w:rsid w:val="000C6D39"/>
    <w:rsid w:val="000C6E3A"/>
    <w:rsid w:val="000C6F22"/>
    <w:rsid w:val="000D0087"/>
    <w:rsid w:val="000D00AC"/>
    <w:rsid w:val="000D09F4"/>
    <w:rsid w:val="000D11E9"/>
    <w:rsid w:val="000D1225"/>
    <w:rsid w:val="000D1487"/>
    <w:rsid w:val="000D14D6"/>
    <w:rsid w:val="000D16AD"/>
    <w:rsid w:val="000D1CA4"/>
    <w:rsid w:val="000D2689"/>
    <w:rsid w:val="000D29B8"/>
    <w:rsid w:val="000D3032"/>
    <w:rsid w:val="000D31B8"/>
    <w:rsid w:val="000D4570"/>
    <w:rsid w:val="000D4EA1"/>
    <w:rsid w:val="000D570B"/>
    <w:rsid w:val="000D60E1"/>
    <w:rsid w:val="000D62E5"/>
    <w:rsid w:val="000D666C"/>
    <w:rsid w:val="000D6686"/>
    <w:rsid w:val="000D66E3"/>
    <w:rsid w:val="000D6B8D"/>
    <w:rsid w:val="000D7731"/>
    <w:rsid w:val="000D7803"/>
    <w:rsid w:val="000E0576"/>
    <w:rsid w:val="000E0ABF"/>
    <w:rsid w:val="000E0DE2"/>
    <w:rsid w:val="000E1350"/>
    <w:rsid w:val="000E166F"/>
    <w:rsid w:val="000E17A4"/>
    <w:rsid w:val="000E1917"/>
    <w:rsid w:val="000E1F35"/>
    <w:rsid w:val="000E21E3"/>
    <w:rsid w:val="000E2817"/>
    <w:rsid w:val="000E2994"/>
    <w:rsid w:val="000E2D33"/>
    <w:rsid w:val="000E35B7"/>
    <w:rsid w:val="000E3644"/>
    <w:rsid w:val="000E461C"/>
    <w:rsid w:val="000E4923"/>
    <w:rsid w:val="000E4A56"/>
    <w:rsid w:val="000E51CA"/>
    <w:rsid w:val="000E56D9"/>
    <w:rsid w:val="000E5DA1"/>
    <w:rsid w:val="000E69A9"/>
    <w:rsid w:val="000E6C46"/>
    <w:rsid w:val="000E709F"/>
    <w:rsid w:val="000E7186"/>
    <w:rsid w:val="000E7496"/>
    <w:rsid w:val="000E749F"/>
    <w:rsid w:val="000E7A64"/>
    <w:rsid w:val="000E7CCE"/>
    <w:rsid w:val="000F05AC"/>
    <w:rsid w:val="000F1306"/>
    <w:rsid w:val="000F1856"/>
    <w:rsid w:val="000F1FD7"/>
    <w:rsid w:val="000F2007"/>
    <w:rsid w:val="000F2A5C"/>
    <w:rsid w:val="000F31AD"/>
    <w:rsid w:val="000F32B9"/>
    <w:rsid w:val="000F39F6"/>
    <w:rsid w:val="000F3C5C"/>
    <w:rsid w:val="000F3F35"/>
    <w:rsid w:val="000F42F1"/>
    <w:rsid w:val="000F45DB"/>
    <w:rsid w:val="000F4C68"/>
    <w:rsid w:val="000F4D6D"/>
    <w:rsid w:val="000F552E"/>
    <w:rsid w:val="000F65EF"/>
    <w:rsid w:val="000F6B34"/>
    <w:rsid w:val="000F6C1C"/>
    <w:rsid w:val="000F6FD0"/>
    <w:rsid w:val="000F7073"/>
    <w:rsid w:val="000F7B66"/>
    <w:rsid w:val="000F7DAD"/>
    <w:rsid w:val="00100047"/>
    <w:rsid w:val="0010066B"/>
    <w:rsid w:val="00100702"/>
    <w:rsid w:val="00100A8F"/>
    <w:rsid w:val="00100EF1"/>
    <w:rsid w:val="00100F88"/>
    <w:rsid w:val="00101B42"/>
    <w:rsid w:val="00101DD5"/>
    <w:rsid w:val="0010213F"/>
    <w:rsid w:val="00102961"/>
    <w:rsid w:val="00102BCF"/>
    <w:rsid w:val="0010375F"/>
    <w:rsid w:val="00103995"/>
    <w:rsid w:val="00104230"/>
    <w:rsid w:val="001042B6"/>
    <w:rsid w:val="00104457"/>
    <w:rsid w:val="0010445D"/>
    <w:rsid w:val="00104C8A"/>
    <w:rsid w:val="00104C8E"/>
    <w:rsid w:val="001050CD"/>
    <w:rsid w:val="00105341"/>
    <w:rsid w:val="00105D9A"/>
    <w:rsid w:val="00105ED3"/>
    <w:rsid w:val="00106D19"/>
    <w:rsid w:val="00107015"/>
    <w:rsid w:val="0010733C"/>
    <w:rsid w:val="00107BC4"/>
    <w:rsid w:val="0011011C"/>
    <w:rsid w:val="001109BA"/>
    <w:rsid w:val="00110E4F"/>
    <w:rsid w:val="0011123A"/>
    <w:rsid w:val="00111313"/>
    <w:rsid w:val="00111341"/>
    <w:rsid w:val="00111E27"/>
    <w:rsid w:val="001126F6"/>
    <w:rsid w:val="00112BC3"/>
    <w:rsid w:val="00113D1F"/>
    <w:rsid w:val="001144D7"/>
    <w:rsid w:val="00114633"/>
    <w:rsid w:val="00114963"/>
    <w:rsid w:val="00115867"/>
    <w:rsid w:val="0011606A"/>
    <w:rsid w:val="001160F9"/>
    <w:rsid w:val="001161DB"/>
    <w:rsid w:val="00116421"/>
    <w:rsid w:val="001164DB"/>
    <w:rsid w:val="00116555"/>
    <w:rsid w:val="0011673A"/>
    <w:rsid w:val="00116778"/>
    <w:rsid w:val="001167BC"/>
    <w:rsid w:val="001172B6"/>
    <w:rsid w:val="001174D6"/>
    <w:rsid w:val="001178AC"/>
    <w:rsid w:val="00117F25"/>
    <w:rsid w:val="001200BF"/>
    <w:rsid w:val="001204E6"/>
    <w:rsid w:val="00120615"/>
    <w:rsid w:val="00121227"/>
    <w:rsid w:val="00121356"/>
    <w:rsid w:val="00121876"/>
    <w:rsid w:val="0012194E"/>
    <w:rsid w:val="00121A2B"/>
    <w:rsid w:val="001221F8"/>
    <w:rsid w:val="00122339"/>
    <w:rsid w:val="001226EF"/>
    <w:rsid w:val="00122844"/>
    <w:rsid w:val="001238A5"/>
    <w:rsid w:val="001238FC"/>
    <w:rsid w:val="00123AAD"/>
    <w:rsid w:val="00123E16"/>
    <w:rsid w:val="00124353"/>
    <w:rsid w:val="0012454E"/>
    <w:rsid w:val="001248BB"/>
    <w:rsid w:val="001248E8"/>
    <w:rsid w:val="00124A67"/>
    <w:rsid w:val="00124E60"/>
    <w:rsid w:val="0012505E"/>
    <w:rsid w:val="00126540"/>
    <w:rsid w:val="001268DB"/>
    <w:rsid w:val="00126ED8"/>
    <w:rsid w:val="0012713D"/>
    <w:rsid w:val="00127582"/>
    <w:rsid w:val="00127720"/>
    <w:rsid w:val="00127BD2"/>
    <w:rsid w:val="001300FC"/>
    <w:rsid w:val="001306AE"/>
    <w:rsid w:val="001306C2"/>
    <w:rsid w:val="00130A03"/>
    <w:rsid w:val="00130CCB"/>
    <w:rsid w:val="00130E0E"/>
    <w:rsid w:val="001312A2"/>
    <w:rsid w:val="00132223"/>
    <w:rsid w:val="001322EE"/>
    <w:rsid w:val="00132356"/>
    <w:rsid w:val="00132391"/>
    <w:rsid w:val="001328EF"/>
    <w:rsid w:val="00132B24"/>
    <w:rsid w:val="00132C9C"/>
    <w:rsid w:val="0013311A"/>
    <w:rsid w:val="001332C5"/>
    <w:rsid w:val="00134061"/>
    <w:rsid w:val="0013414B"/>
    <w:rsid w:val="00134192"/>
    <w:rsid w:val="00134CC4"/>
    <w:rsid w:val="00134F43"/>
    <w:rsid w:val="001350B7"/>
    <w:rsid w:val="00135127"/>
    <w:rsid w:val="00135326"/>
    <w:rsid w:val="001354BB"/>
    <w:rsid w:val="00135CD3"/>
    <w:rsid w:val="00135DB4"/>
    <w:rsid w:val="001360AF"/>
    <w:rsid w:val="0013616E"/>
    <w:rsid w:val="00136381"/>
    <w:rsid w:val="001368BF"/>
    <w:rsid w:val="0013696F"/>
    <w:rsid w:val="00137284"/>
    <w:rsid w:val="00137D50"/>
    <w:rsid w:val="00137D70"/>
    <w:rsid w:val="001405C2"/>
    <w:rsid w:val="001415AC"/>
    <w:rsid w:val="00141676"/>
    <w:rsid w:val="00142581"/>
    <w:rsid w:val="00142A1C"/>
    <w:rsid w:val="00142A46"/>
    <w:rsid w:val="00143533"/>
    <w:rsid w:val="00143A38"/>
    <w:rsid w:val="00144320"/>
    <w:rsid w:val="00144908"/>
    <w:rsid w:val="00144C13"/>
    <w:rsid w:val="001451BD"/>
    <w:rsid w:val="0014565E"/>
    <w:rsid w:val="00145BA6"/>
    <w:rsid w:val="0014778D"/>
    <w:rsid w:val="00151C76"/>
    <w:rsid w:val="00152237"/>
    <w:rsid w:val="001522F0"/>
    <w:rsid w:val="001522FF"/>
    <w:rsid w:val="00152534"/>
    <w:rsid w:val="001528D2"/>
    <w:rsid w:val="001528E5"/>
    <w:rsid w:val="00152E01"/>
    <w:rsid w:val="001530A8"/>
    <w:rsid w:val="001537F0"/>
    <w:rsid w:val="00153A91"/>
    <w:rsid w:val="001540D5"/>
    <w:rsid w:val="001540EC"/>
    <w:rsid w:val="001542D7"/>
    <w:rsid w:val="0015464C"/>
    <w:rsid w:val="001551E1"/>
    <w:rsid w:val="0015524B"/>
    <w:rsid w:val="00155678"/>
    <w:rsid w:val="001559E9"/>
    <w:rsid w:val="00155A15"/>
    <w:rsid w:val="00155AD2"/>
    <w:rsid w:val="00155D9B"/>
    <w:rsid w:val="00155D9C"/>
    <w:rsid w:val="0015620D"/>
    <w:rsid w:val="001563BE"/>
    <w:rsid w:val="0015640A"/>
    <w:rsid w:val="00156484"/>
    <w:rsid w:val="0015650D"/>
    <w:rsid w:val="00156A0E"/>
    <w:rsid w:val="00156BB4"/>
    <w:rsid w:val="0015721A"/>
    <w:rsid w:val="0015795F"/>
    <w:rsid w:val="00157C2F"/>
    <w:rsid w:val="0016026B"/>
    <w:rsid w:val="0016193F"/>
    <w:rsid w:val="00162035"/>
    <w:rsid w:val="00162443"/>
    <w:rsid w:val="00162BFE"/>
    <w:rsid w:val="00162D68"/>
    <w:rsid w:val="00162FBE"/>
    <w:rsid w:val="00163472"/>
    <w:rsid w:val="0016356B"/>
    <w:rsid w:val="00163667"/>
    <w:rsid w:val="00163A59"/>
    <w:rsid w:val="00163C3F"/>
    <w:rsid w:val="00164318"/>
    <w:rsid w:val="001647F1"/>
    <w:rsid w:val="00165292"/>
    <w:rsid w:val="0016621C"/>
    <w:rsid w:val="0016642A"/>
    <w:rsid w:val="0016660F"/>
    <w:rsid w:val="00166A56"/>
    <w:rsid w:val="00166B2C"/>
    <w:rsid w:val="00166BB5"/>
    <w:rsid w:val="00166DC5"/>
    <w:rsid w:val="0016786F"/>
    <w:rsid w:val="00167E46"/>
    <w:rsid w:val="00167FFE"/>
    <w:rsid w:val="00170092"/>
    <w:rsid w:val="0017024D"/>
    <w:rsid w:val="00170314"/>
    <w:rsid w:val="001705BB"/>
    <w:rsid w:val="00170665"/>
    <w:rsid w:val="001714D4"/>
    <w:rsid w:val="0017164C"/>
    <w:rsid w:val="00171894"/>
    <w:rsid w:val="00171934"/>
    <w:rsid w:val="00171CCA"/>
    <w:rsid w:val="00171CE6"/>
    <w:rsid w:val="00172049"/>
    <w:rsid w:val="00172782"/>
    <w:rsid w:val="001730BC"/>
    <w:rsid w:val="00173F23"/>
    <w:rsid w:val="001741FA"/>
    <w:rsid w:val="0017475F"/>
    <w:rsid w:val="00174882"/>
    <w:rsid w:val="00174956"/>
    <w:rsid w:val="00174BB7"/>
    <w:rsid w:val="001751B2"/>
    <w:rsid w:val="00175D3A"/>
    <w:rsid w:val="001768A9"/>
    <w:rsid w:val="00176AE3"/>
    <w:rsid w:val="00176E5A"/>
    <w:rsid w:val="00176E5F"/>
    <w:rsid w:val="00177798"/>
    <w:rsid w:val="00177BC8"/>
    <w:rsid w:val="00177BE3"/>
    <w:rsid w:val="00177CF7"/>
    <w:rsid w:val="00177D1C"/>
    <w:rsid w:val="0018094B"/>
    <w:rsid w:val="00180B60"/>
    <w:rsid w:val="00180C59"/>
    <w:rsid w:val="00180D83"/>
    <w:rsid w:val="00181077"/>
    <w:rsid w:val="00181466"/>
    <w:rsid w:val="00181701"/>
    <w:rsid w:val="00181AA9"/>
    <w:rsid w:val="001822AF"/>
    <w:rsid w:val="001829BB"/>
    <w:rsid w:val="001831EF"/>
    <w:rsid w:val="00183224"/>
    <w:rsid w:val="00183C0B"/>
    <w:rsid w:val="00184380"/>
    <w:rsid w:val="0018497E"/>
    <w:rsid w:val="00185064"/>
    <w:rsid w:val="00185106"/>
    <w:rsid w:val="001851CA"/>
    <w:rsid w:val="00185564"/>
    <w:rsid w:val="001857B1"/>
    <w:rsid w:val="00186060"/>
    <w:rsid w:val="00186689"/>
    <w:rsid w:val="001868C3"/>
    <w:rsid w:val="00186915"/>
    <w:rsid w:val="00186FE2"/>
    <w:rsid w:val="00190543"/>
    <w:rsid w:val="00190AA9"/>
    <w:rsid w:val="00190D0C"/>
    <w:rsid w:val="00190D38"/>
    <w:rsid w:val="00191113"/>
    <w:rsid w:val="00191227"/>
    <w:rsid w:val="00191449"/>
    <w:rsid w:val="0019248E"/>
    <w:rsid w:val="00192B5A"/>
    <w:rsid w:val="001932F4"/>
    <w:rsid w:val="001937F0"/>
    <w:rsid w:val="00193B64"/>
    <w:rsid w:val="00193CFF"/>
    <w:rsid w:val="00193D5F"/>
    <w:rsid w:val="0019439A"/>
    <w:rsid w:val="00194663"/>
    <w:rsid w:val="001948BE"/>
    <w:rsid w:val="00194987"/>
    <w:rsid w:val="00194C97"/>
    <w:rsid w:val="00195375"/>
    <w:rsid w:val="001954F2"/>
    <w:rsid w:val="00196192"/>
    <w:rsid w:val="00196C6F"/>
    <w:rsid w:val="00196D16"/>
    <w:rsid w:val="0019721A"/>
    <w:rsid w:val="0019770C"/>
    <w:rsid w:val="00197A49"/>
    <w:rsid w:val="001A0321"/>
    <w:rsid w:val="001A084F"/>
    <w:rsid w:val="001A1427"/>
    <w:rsid w:val="001A1777"/>
    <w:rsid w:val="001A1DEF"/>
    <w:rsid w:val="001A24A2"/>
    <w:rsid w:val="001A2558"/>
    <w:rsid w:val="001A2FC1"/>
    <w:rsid w:val="001A317E"/>
    <w:rsid w:val="001A3320"/>
    <w:rsid w:val="001A37FE"/>
    <w:rsid w:val="001A3E4B"/>
    <w:rsid w:val="001A3F08"/>
    <w:rsid w:val="001A4020"/>
    <w:rsid w:val="001A4309"/>
    <w:rsid w:val="001A471B"/>
    <w:rsid w:val="001A475F"/>
    <w:rsid w:val="001A493D"/>
    <w:rsid w:val="001A4A42"/>
    <w:rsid w:val="001A4BAC"/>
    <w:rsid w:val="001A4E40"/>
    <w:rsid w:val="001A518F"/>
    <w:rsid w:val="001A54CE"/>
    <w:rsid w:val="001A5D02"/>
    <w:rsid w:val="001A5EA7"/>
    <w:rsid w:val="001A614A"/>
    <w:rsid w:val="001A61D6"/>
    <w:rsid w:val="001A638A"/>
    <w:rsid w:val="001A6CE1"/>
    <w:rsid w:val="001A72CB"/>
    <w:rsid w:val="001A74E2"/>
    <w:rsid w:val="001A782C"/>
    <w:rsid w:val="001B030A"/>
    <w:rsid w:val="001B05EE"/>
    <w:rsid w:val="001B0DFF"/>
    <w:rsid w:val="001B12ED"/>
    <w:rsid w:val="001B1473"/>
    <w:rsid w:val="001B147F"/>
    <w:rsid w:val="001B1DD5"/>
    <w:rsid w:val="001B2125"/>
    <w:rsid w:val="001B283B"/>
    <w:rsid w:val="001B2A80"/>
    <w:rsid w:val="001B2C5F"/>
    <w:rsid w:val="001B2E7A"/>
    <w:rsid w:val="001B3104"/>
    <w:rsid w:val="001B31D2"/>
    <w:rsid w:val="001B3A73"/>
    <w:rsid w:val="001B3D88"/>
    <w:rsid w:val="001B453D"/>
    <w:rsid w:val="001B46C1"/>
    <w:rsid w:val="001B475E"/>
    <w:rsid w:val="001B487F"/>
    <w:rsid w:val="001B4896"/>
    <w:rsid w:val="001B4FB0"/>
    <w:rsid w:val="001B549B"/>
    <w:rsid w:val="001B5B77"/>
    <w:rsid w:val="001B5F07"/>
    <w:rsid w:val="001B6309"/>
    <w:rsid w:val="001B6CE4"/>
    <w:rsid w:val="001B6D5F"/>
    <w:rsid w:val="001B6F27"/>
    <w:rsid w:val="001B7132"/>
    <w:rsid w:val="001B7CBA"/>
    <w:rsid w:val="001B7EB7"/>
    <w:rsid w:val="001C042D"/>
    <w:rsid w:val="001C0706"/>
    <w:rsid w:val="001C1467"/>
    <w:rsid w:val="001C18AD"/>
    <w:rsid w:val="001C1E39"/>
    <w:rsid w:val="001C2136"/>
    <w:rsid w:val="001C2295"/>
    <w:rsid w:val="001C3446"/>
    <w:rsid w:val="001C348A"/>
    <w:rsid w:val="001C3AB1"/>
    <w:rsid w:val="001C4D2D"/>
    <w:rsid w:val="001C5372"/>
    <w:rsid w:val="001C61C9"/>
    <w:rsid w:val="001C644C"/>
    <w:rsid w:val="001C6504"/>
    <w:rsid w:val="001C654F"/>
    <w:rsid w:val="001C6FF4"/>
    <w:rsid w:val="001C7028"/>
    <w:rsid w:val="001C7276"/>
    <w:rsid w:val="001C73BC"/>
    <w:rsid w:val="001C7AFF"/>
    <w:rsid w:val="001C7EAA"/>
    <w:rsid w:val="001D004B"/>
    <w:rsid w:val="001D07B0"/>
    <w:rsid w:val="001D09D2"/>
    <w:rsid w:val="001D100D"/>
    <w:rsid w:val="001D1B31"/>
    <w:rsid w:val="001D22F6"/>
    <w:rsid w:val="001D2DFC"/>
    <w:rsid w:val="001D2E32"/>
    <w:rsid w:val="001D371E"/>
    <w:rsid w:val="001D420E"/>
    <w:rsid w:val="001D4700"/>
    <w:rsid w:val="001D4A9A"/>
    <w:rsid w:val="001D4CEF"/>
    <w:rsid w:val="001D50B6"/>
    <w:rsid w:val="001D56C0"/>
    <w:rsid w:val="001D585B"/>
    <w:rsid w:val="001D5BAD"/>
    <w:rsid w:val="001D5D6E"/>
    <w:rsid w:val="001D6269"/>
    <w:rsid w:val="001D69D9"/>
    <w:rsid w:val="001D6C6F"/>
    <w:rsid w:val="001D768B"/>
    <w:rsid w:val="001D773B"/>
    <w:rsid w:val="001D7F53"/>
    <w:rsid w:val="001E125B"/>
    <w:rsid w:val="001E1364"/>
    <w:rsid w:val="001E16DC"/>
    <w:rsid w:val="001E1C56"/>
    <w:rsid w:val="001E2445"/>
    <w:rsid w:val="001E25B4"/>
    <w:rsid w:val="001E333B"/>
    <w:rsid w:val="001E3584"/>
    <w:rsid w:val="001E3C96"/>
    <w:rsid w:val="001E3E79"/>
    <w:rsid w:val="001E4522"/>
    <w:rsid w:val="001E4874"/>
    <w:rsid w:val="001E4B3A"/>
    <w:rsid w:val="001E4D81"/>
    <w:rsid w:val="001E6430"/>
    <w:rsid w:val="001E64C9"/>
    <w:rsid w:val="001E7097"/>
    <w:rsid w:val="001F06DC"/>
    <w:rsid w:val="001F077F"/>
    <w:rsid w:val="001F08E5"/>
    <w:rsid w:val="001F16F4"/>
    <w:rsid w:val="001F17EF"/>
    <w:rsid w:val="001F1C02"/>
    <w:rsid w:val="001F1C4B"/>
    <w:rsid w:val="001F1EE0"/>
    <w:rsid w:val="001F287A"/>
    <w:rsid w:val="001F2AD9"/>
    <w:rsid w:val="001F2D0F"/>
    <w:rsid w:val="001F336D"/>
    <w:rsid w:val="001F399E"/>
    <w:rsid w:val="001F3B2E"/>
    <w:rsid w:val="001F3DB5"/>
    <w:rsid w:val="001F3FBB"/>
    <w:rsid w:val="001F4676"/>
    <w:rsid w:val="001F48D8"/>
    <w:rsid w:val="001F4D01"/>
    <w:rsid w:val="001F52C3"/>
    <w:rsid w:val="001F588D"/>
    <w:rsid w:val="001F664D"/>
    <w:rsid w:val="001F750D"/>
    <w:rsid w:val="001F7D57"/>
    <w:rsid w:val="002007D7"/>
    <w:rsid w:val="00200FF2"/>
    <w:rsid w:val="002012B5"/>
    <w:rsid w:val="002012B6"/>
    <w:rsid w:val="00201668"/>
    <w:rsid w:val="00201777"/>
    <w:rsid w:val="0020181B"/>
    <w:rsid w:val="00201CFB"/>
    <w:rsid w:val="00202E46"/>
    <w:rsid w:val="002033BA"/>
    <w:rsid w:val="00203768"/>
    <w:rsid w:val="002038AD"/>
    <w:rsid w:val="00204B02"/>
    <w:rsid w:val="00204CE0"/>
    <w:rsid w:val="00205F23"/>
    <w:rsid w:val="00205FA6"/>
    <w:rsid w:val="0020637C"/>
    <w:rsid w:val="00206734"/>
    <w:rsid w:val="00206A79"/>
    <w:rsid w:val="002073DC"/>
    <w:rsid w:val="00207D8D"/>
    <w:rsid w:val="002100FE"/>
    <w:rsid w:val="002107DC"/>
    <w:rsid w:val="0021137C"/>
    <w:rsid w:val="00211610"/>
    <w:rsid w:val="00211EFD"/>
    <w:rsid w:val="00211F30"/>
    <w:rsid w:val="00211F95"/>
    <w:rsid w:val="00212E70"/>
    <w:rsid w:val="00212EE2"/>
    <w:rsid w:val="00213018"/>
    <w:rsid w:val="0021330B"/>
    <w:rsid w:val="00213B57"/>
    <w:rsid w:val="00213B97"/>
    <w:rsid w:val="002143CB"/>
    <w:rsid w:val="0021444B"/>
    <w:rsid w:val="00214571"/>
    <w:rsid w:val="002148B5"/>
    <w:rsid w:val="00214E8D"/>
    <w:rsid w:val="00214F64"/>
    <w:rsid w:val="0021519A"/>
    <w:rsid w:val="002151A3"/>
    <w:rsid w:val="002159C9"/>
    <w:rsid w:val="0021694F"/>
    <w:rsid w:val="00216977"/>
    <w:rsid w:val="00216A0C"/>
    <w:rsid w:val="00216D59"/>
    <w:rsid w:val="002177CB"/>
    <w:rsid w:val="0022030D"/>
    <w:rsid w:val="00220C09"/>
    <w:rsid w:val="00220C37"/>
    <w:rsid w:val="002213D2"/>
    <w:rsid w:val="002215F6"/>
    <w:rsid w:val="00221760"/>
    <w:rsid w:val="0022183C"/>
    <w:rsid w:val="002227F3"/>
    <w:rsid w:val="00222801"/>
    <w:rsid w:val="00222FC2"/>
    <w:rsid w:val="0022346C"/>
    <w:rsid w:val="0022361D"/>
    <w:rsid w:val="00223B0F"/>
    <w:rsid w:val="00223EF9"/>
    <w:rsid w:val="00224071"/>
    <w:rsid w:val="002253B7"/>
    <w:rsid w:val="00225627"/>
    <w:rsid w:val="00225B00"/>
    <w:rsid w:val="00226096"/>
    <w:rsid w:val="00226574"/>
    <w:rsid w:val="00226AAA"/>
    <w:rsid w:val="00226C1E"/>
    <w:rsid w:val="00227748"/>
    <w:rsid w:val="002278B9"/>
    <w:rsid w:val="002300A1"/>
    <w:rsid w:val="00230105"/>
    <w:rsid w:val="00230246"/>
    <w:rsid w:val="0023027A"/>
    <w:rsid w:val="002309A2"/>
    <w:rsid w:val="00230C3F"/>
    <w:rsid w:val="00230E92"/>
    <w:rsid w:val="00231119"/>
    <w:rsid w:val="00231321"/>
    <w:rsid w:val="0023152F"/>
    <w:rsid w:val="002317DB"/>
    <w:rsid w:val="002329DC"/>
    <w:rsid w:val="002334F0"/>
    <w:rsid w:val="00234239"/>
    <w:rsid w:val="0023464D"/>
    <w:rsid w:val="00234BBD"/>
    <w:rsid w:val="00234E64"/>
    <w:rsid w:val="00234FE9"/>
    <w:rsid w:val="00235C31"/>
    <w:rsid w:val="00235C7F"/>
    <w:rsid w:val="0023645F"/>
    <w:rsid w:val="0023655F"/>
    <w:rsid w:val="002365D7"/>
    <w:rsid w:val="0023739B"/>
    <w:rsid w:val="002376A6"/>
    <w:rsid w:val="002379B1"/>
    <w:rsid w:val="00237E7C"/>
    <w:rsid w:val="00240B1D"/>
    <w:rsid w:val="002416F0"/>
    <w:rsid w:val="00241D6E"/>
    <w:rsid w:val="00242B8D"/>
    <w:rsid w:val="00242E9A"/>
    <w:rsid w:val="00243363"/>
    <w:rsid w:val="00243CC0"/>
    <w:rsid w:val="00243D70"/>
    <w:rsid w:val="00243DD9"/>
    <w:rsid w:val="00243E08"/>
    <w:rsid w:val="002448EE"/>
    <w:rsid w:val="002457EF"/>
    <w:rsid w:val="00245E6E"/>
    <w:rsid w:val="00246175"/>
    <w:rsid w:val="00246D1E"/>
    <w:rsid w:val="002470A6"/>
    <w:rsid w:val="002475C5"/>
    <w:rsid w:val="00247711"/>
    <w:rsid w:val="00247BEF"/>
    <w:rsid w:val="00247F18"/>
    <w:rsid w:val="002505F8"/>
    <w:rsid w:val="002508C2"/>
    <w:rsid w:val="00250C65"/>
    <w:rsid w:val="00250F33"/>
    <w:rsid w:val="00252081"/>
    <w:rsid w:val="0025212A"/>
    <w:rsid w:val="0025229A"/>
    <w:rsid w:val="00252454"/>
    <w:rsid w:val="0025293C"/>
    <w:rsid w:val="00252D5D"/>
    <w:rsid w:val="00253DC2"/>
    <w:rsid w:val="0025573C"/>
    <w:rsid w:val="002565B3"/>
    <w:rsid w:val="00256608"/>
    <w:rsid w:val="00257243"/>
    <w:rsid w:val="002577A0"/>
    <w:rsid w:val="002579CA"/>
    <w:rsid w:val="00257D01"/>
    <w:rsid w:val="00257D55"/>
    <w:rsid w:val="00260752"/>
    <w:rsid w:val="002615D6"/>
    <w:rsid w:val="002618D9"/>
    <w:rsid w:val="00261A82"/>
    <w:rsid w:val="00261B74"/>
    <w:rsid w:val="00261BE0"/>
    <w:rsid w:val="00261E08"/>
    <w:rsid w:val="00261E7E"/>
    <w:rsid w:val="00261E8B"/>
    <w:rsid w:val="00261F3E"/>
    <w:rsid w:val="0026281B"/>
    <w:rsid w:val="00263054"/>
    <w:rsid w:val="002631C0"/>
    <w:rsid w:val="002634EC"/>
    <w:rsid w:val="002638CC"/>
    <w:rsid w:val="00264158"/>
    <w:rsid w:val="002643A5"/>
    <w:rsid w:val="00264426"/>
    <w:rsid w:val="00264C1C"/>
    <w:rsid w:val="00264E80"/>
    <w:rsid w:val="00265363"/>
    <w:rsid w:val="002667DE"/>
    <w:rsid w:val="00266EF0"/>
    <w:rsid w:val="002670A4"/>
    <w:rsid w:val="00267ABB"/>
    <w:rsid w:val="002703A3"/>
    <w:rsid w:val="0027098F"/>
    <w:rsid w:val="00270BC3"/>
    <w:rsid w:val="00270CA6"/>
    <w:rsid w:val="00270EA3"/>
    <w:rsid w:val="00271D07"/>
    <w:rsid w:val="00271E49"/>
    <w:rsid w:val="00272297"/>
    <w:rsid w:val="00272804"/>
    <w:rsid w:val="00272CCA"/>
    <w:rsid w:val="00272ED2"/>
    <w:rsid w:val="00273A26"/>
    <w:rsid w:val="00273B10"/>
    <w:rsid w:val="00274FA4"/>
    <w:rsid w:val="00275659"/>
    <w:rsid w:val="00275807"/>
    <w:rsid w:val="00275BEB"/>
    <w:rsid w:val="002768CA"/>
    <w:rsid w:val="00276934"/>
    <w:rsid w:val="00276C39"/>
    <w:rsid w:val="002775D3"/>
    <w:rsid w:val="00277E46"/>
    <w:rsid w:val="00277ECE"/>
    <w:rsid w:val="00277FC8"/>
    <w:rsid w:val="00277FDA"/>
    <w:rsid w:val="00280509"/>
    <w:rsid w:val="00280BCC"/>
    <w:rsid w:val="0028110C"/>
    <w:rsid w:val="0028132E"/>
    <w:rsid w:val="00281E6D"/>
    <w:rsid w:val="0028230E"/>
    <w:rsid w:val="00282B6E"/>
    <w:rsid w:val="00283659"/>
    <w:rsid w:val="002839F2"/>
    <w:rsid w:val="00283A7D"/>
    <w:rsid w:val="00283BA7"/>
    <w:rsid w:val="00283F62"/>
    <w:rsid w:val="00284735"/>
    <w:rsid w:val="002851A6"/>
    <w:rsid w:val="00285C85"/>
    <w:rsid w:val="00285CBD"/>
    <w:rsid w:val="0028609F"/>
    <w:rsid w:val="0028667B"/>
    <w:rsid w:val="0028696D"/>
    <w:rsid w:val="00286B9D"/>
    <w:rsid w:val="0028734F"/>
    <w:rsid w:val="00291009"/>
    <w:rsid w:val="00291713"/>
    <w:rsid w:val="002917D3"/>
    <w:rsid w:val="00291815"/>
    <w:rsid w:val="0029198C"/>
    <w:rsid w:val="002919EA"/>
    <w:rsid w:val="00291E70"/>
    <w:rsid w:val="00291FD7"/>
    <w:rsid w:val="0029236E"/>
    <w:rsid w:val="00292B85"/>
    <w:rsid w:val="00292CA0"/>
    <w:rsid w:val="00292EDB"/>
    <w:rsid w:val="0029356B"/>
    <w:rsid w:val="00293E05"/>
    <w:rsid w:val="0029442D"/>
    <w:rsid w:val="00294874"/>
    <w:rsid w:val="0029489F"/>
    <w:rsid w:val="00294DCD"/>
    <w:rsid w:val="0029520A"/>
    <w:rsid w:val="00295295"/>
    <w:rsid w:val="0029538B"/>
    <w:rsid w:val="00295AEA"/>
    <w:rsid w:val="00295B9B"/>
    <w:rsid w:val="00295C61"/>
    <w:rsid w:val="00295FE3"/>
    <w:rsid w:val="00296252"/>
    <w:rsid w:val="002963CA"/>
    <w:rsid w:val="002964C7"/>
    <w:rsid w:val="00296652"/>
    <w:rsid w:val="0029692B"/>
    <w:rsid w:val="00296AB7"/>
    <w:rsid w:val="002970FD"/>
    <w:rsid w:val="00297153"/>
    <w:rsid w:val="0029756E"/>
    <w:rsid w:val="002977A2"/>
    <w:rsid w:val="00297A16"/>
    <w:rsid w:val="002A03BA"/>
    <w:rsid w:val="002A0C35"/>
    <w:rsid w:val="002A0EA1"/>
    <w:rsid w:val="002A0EC9"/>
    <w:rsid w:val="002A150D"/>
    <w:rsid w:val="002A17AD"/>
    <w:rsid w:val="002A246D"/>
    <w:rsid w:val="002A2EBE"/>
    <w:rsid w:val="002A34AE"/>
    <w:rsid w:val="002A3BD0"/>
    <w:rsid w:val="002A3FD0"/>
    <w:rsid w:val="002A4D85"/>
    <w:rsid w:val="002A58A1"/>
    <w:rsid w:val="002A5B01"/>
    <w:rsid w:val="002A75F0"/>
    <w:rsid w:val="002A77AF"/>
    <w:rsid w:val="002A7B5A"/>
    <w:rsid w:val="002A7D43"/>
    <w:rsid w:val="002B04BB"/>
    <w:rsid w:val="002B057A"/>
    <w:rsid w:val="002B081D"/>
    <w:rsid w:val="002B0A0D"/>
    <w:rsid w:val="002B0A8B"/>
    <w:rsid w:val="002B10DC"/>
    <w:rsid w:val="002B1A65"/>
    <w:rsid w:val="002B1A9D"/>
    <w:rsid w:val="002B1C51"/>
    <w:rsid w:val="002B21C7"/>
    <w:rsid w:val="002B229C"/>
    <w:rsid w:val="002B35DE"/>
    <w:rsid w:val="002B3941"/>
    <w:rsid w:val="002B4C3C"/>
    <w:rsid w:val="002B4DFB"/>
    <w:rsid w:val="002B504A"/>
    <w:rsid w:val="002B50F6"/>
    <w:rsid w:val="002B55CE"/>
    <w:rsid w:val="002B5651"/>
    <w:rsid w:val="002B6D9D"/>
    <w:rsid w:val="002C001B"/>
    <w:rsid w:val="002C01E0"/>
    <w:rsid w:val="002C1139"/>
    <w:rsid w:val="002C1754"/>
    <w:rsid w:val="002C1E86"/>
    <w:rsid w:val="002C2A39"/>
    <w:rsid w:val="002C2DFA"/>
    <w:rsid w:val="002C2F3F"/>
    <w:rsid w:val="002C3F14"/>
    <w:rsid w:val="002C4879"/>
    <w:rsid w:val="002C4AEF"/>
    <w:rsid w:val="002C4EF9"/>
    <w:rsid w:val="002C5620"/>
    <w:rsid w:val="002C5CCD"/>
    <w:rsid w:val="002C5EB8"/>
    <w:rsid w:val="002C6729"/>
    <w:rsid w:val="002C6922"/>
    <w:rsid w:val="002C69E6"/>
    <w:rsid w:val="002C6A91"/>
    <w:rsid w:val="002C7041"/>
    <w:rsid w:val="002C71BF"/>
    <w:rsid w:val="002C7443"/>
    <w:rsid w:val="002C7994"/>
    <w:rsid w:val="002C7E57"/>
    <w:rsid w:val="002D0316"/>
    <w:rsid w:val="002D12F4"/>
    <w:rsid w:val="002D1846"/>
    <w:rsid w:val="002D196C"/>
    <w:rsid w:val="002D19D6"/>
    <w:rsid w:val="002D2149"/>
    <w:rsid w:val="002D21B4"/>
    <w:rsid w:val="002D2B0C"/>
    <w:rsid w:val="002D2F2D"/>
    <w:rsid w:val="002D35F3"/>
    <w:rsid w:val="002D3B8C"/>
    <w:rsid w:val="002D4347"/>
    <w:rsid w:val="002D4D97"/>
    <w:rsid w:val="002D4F55"/>
    <w:rsid w:val="002D5049"/>
    <w:rsid w:val="002D5463"/>
    <w:rsid w:val="002D59D4"/>
    <w:rsid w:val="002D636B"/>
    <w:rsid w:val="002D6B0C"/>
    <w:rsid w:val="002D6E4D"/>
    <w:rsid w:val="002D7196"/>
    <w:rsid w:val="002D73E6"/>
    <w:rsid w:val="002D785B"/>
    <w:rsid w:val="002D78DA"/>
    <w:rsid w:val="002D7BB1"/>
    <w:rsid w:val="002E01F4"/>
    <w:rsid w:val="002E02FF"/>
    <w:rsid w:val="002E0561"/>
    <w:rsid w:val="002E07D7"/>
    <w:rsid w:val="002E0A07"/>
    <w:rsid w:val="002E2538"/>
    <w:rsid w:val="002E2674"/>
    <w:rsid w:val="002E270D"/>
    <w:rsid w:val="002E281D"/>
    <w:rsid w:val="002E292A"/>
    <w:rsid w:val="002E335C"/>
    <w:rsid w:val="002E3520"/>
    <w:rsid w:val="002E3B03"/>
    <w:rsid w:val="002E3E84"/>
    <w:rsid w:val="002E4590"/>
    <w:rsid w:val="002E4626"/>
    <w:rsid w:val="002E4D09"/>
    <w:rsid w:val="002E51DD"/>
    <w:rsid w:val="002E5782"/>
    <w:rsid w:val="002E579C"/>
    <w:rsid w:val="002E5A46"/>
    <w:rsid w:val="002E5C50"/>
    <w:rsid w:val="002E5D36"/>
    <w:rsid w:val="002E5DE5"/>
    <w:rsid w:val="002E6294"/>
    <w:rsid w:val="002E6599"/>
    <w:rsid w:val="002E667D"/>
    <w:rsid w:val="002E6833"/>
    <w:rsid w:val="002E7086"/>
    <w:rsid w:val="002E709C"/>
    <w:rsid w:val="002F041C"/>
    <w:rsid w:val="002F0627"/>
    <w:rsid w:val="002F1087"/>
    <w:rsid w:val="002F1249"/>
    <w:rsid w:val="002F13BE"/>
    <w:rsid w:val="002F157D"/>
    <w:rsid w:val="002F27EF"/>
    <w:rsid w:val="002F28AC"/>
    <w:rsid w:val="002F2ACF"/>
    <w:rsid w:val="002F302D"/>
    <w:rsid w:val="002F3A63"/>
    <w:rsid w:val="002F3B13"/>
    <w:rsid w:val="002F40AB"/>
    <w:rsid w:val="002F4125"/>
    <w:rsid w:val="002F4261"/>
    <w:rsid w:val="002F4AAA"/>
    <w:rsid w:val="002F538E"/>
    <w:rsid w:val="002F577A"/>
    <w:rsid w:val="002F5D0B"/>
    <w:rsid w:val="002F5DF7"/>
    <w:rsid w:val="002F6504"/>
    <w:rsid w:val="002F6AB4"/>
    <w:rsid w:val="0030079C"/>
    <w:rsid w:val="003008AA"/>
    <w:rsid w:val="003009EE"/>
    <w:rsid w:val="00300CC5"/>
    <w:rsid w:val="00300D9C"/>
    <w:rsid w:val="003013DB"/>
    <w:rsid w:val="003015EB"/>
    <w:rsid w:val="00301BF5"/>
    <w:rsid w:val="003021D6"/>
    <w:rsid w:val="003022BE"/>
    <w:rsid w:val="00303C38"/>
    <w:rsid w:val="00303DD4"/>
    <w:rsid w:val="0030433E"/>
    <w:rsid w:val="00304CD6"/>
    <w:rsid w:val="00305350"/>
    <w:rsid w:val="003054B4"/>
    <w:rsid w:val="0030560A"/>
    <w:rsid w:val="003058A3"/>
    <w:rsid w:val="0030655B"/>
    <w:rsid w:val="0030740F"/>
    <w:rsid w:val="00307AA2"/>
    <w:rsid w:val="00307CC9"/>
    <w:rsid w:val="003105A8"/>
    <w:rsid w:val="0031101C"/>
    <w:rsid w:val="00311238"/>
    <w:rsid w:val="00312A05"/>
    <w:rsid w:val="003147CE"/>
    <w:rsid w:val="00315161"/>
    <w:rsid w:val="0031521E"/>
    <w:rsid w:val="00315372"/>
    <w:rsid w:val="00315872"/>
    <w:rsid w:val="0031597B"/>
    <w:rsid w:val="00315A30"/>
    <w:rsid w:val="00315E6F"/>
    <w:rsid w:val="00316165"/>
    <w:rsid w:val="00316198"/>
    <w:rsid w:val="003165BC"/>
    <w:rsid w:val="003167F6"/>
    <w:rsid w:val="00316B16"/>
    <w:rsid w:val="00316EBE"/>
    <w:rsid w:val="003170C4"/>
    <w:rsid w:val="00317187"/>
    <w:rsid w:val="003171E3"/>
    <w:rsid w:val="0031755D"/>
    <w:rsid w:val="003211C4"/>
    <w:rsid w:val="00321285"/>
    <w:rsid w:val="0032264D"/>
    <w:rsid w:val="00322889"/>
    <w:rsid w:val="00322A46"/>
    <w:rsid w:val="00322C5B"/>
    <w:rsid w:val="00322CC2"/>
    <w:rsid w:val="00322E16"/>
    <w:rsid w:val="00322E56"/>
    <w:rsid w:val="00322E74"/>
    <w:rsid w:val="00323DA5"/>
    <w:rsid w:val="00324BC7"/>
    <w:rsid w:val="00325258"/>
    <w:rsid w:val="00325D3D"/>
    <w:rsid w:val="003262AD"/>
    <w:rsid w:val="003265CA"/>
    <w:rsid w:val="00326AD3"/>
    <w:rsid w:val="00326C60"/>
    <w:rsid w:val="00326DAE"/>
    <w:rsid w:val="00326E3D"/>
    <w:rsid w:val="003271DE"/>
    <w:rsid w:val="003276FA"/>
    <w:rsid w:val="00327DDC"/>
    <w:rsid w:val="00327E6D"/>
    <w:rsid w:val="00327E71"/>
    <w:rsid w:val="0033147B"/>
    <w:rsid w:val="0033188D"/>
    <w:rsid w:val="00331D58"/>
    <w:rsid w:val="0033206E"/>
    <w:rsid w:val="00332483"/>
    <w:rsid w:val="003328A8"/>
    <w:rsid w:val="003331E9"/>
    <w:rsid w:val="0033339E"/>
    <w:rsid w:val="003339F2"/>
    <w:rsid w:val="00333A06"/>
    <w:rsid w:val="00333E9F"/>
    <w:rsid w:val="00334401"/>
    <w:rsid w:val="003344F3"/>
    <w:rsid w:val="00334879"/>
    <w:rsid w:val="00335C14"/>
    <w:rsid w:val="0033650A"/>
    <w:rsid w:val="00336D7E"/>
    <w:rsid w:val="00336F37"/>
    <w:rsid w:val="003371B4"/>
    <w:rsid w:val="00337CC2"/>
    <w:rsid w:val="00337E95"/>
    <w:rsid w:val="0034005C"/>
    <w:rsid w:val="0034033F"/>
    <w:rsid w:val="003404E7"/>
    <w:rsid w:val="00340708"/>
    <w:rsid w:val="0034128B"/>
    <w:rsid w:val="003412BB"/>
    <w:rsid w:val="00341515"/>
    <w:rsid w:val="0034242D"/>
    <w:rsid w:val="00342795"/>
    <w:rsid w:val="00342996"/>
    <w:rsid w:val="00342DEE"/>
    <w:rsid w:val="00342FE5"/>
    <w:rsid w:val="0034316D"/>
    <w:rsid w:val="0034369E"/>
    <w:rsid w:val="00343CCB"/>
    <w:rsid w:val="00344089"/>
    <w:rsid w:val="0034412D"/>
    <w:rsid w:val="00344E1B"/>
    <w:rsid w:val="0034540B"/>
    <w:rsid w:val="00345C42"/>
    <w:rsid w:val="00346249"/>
    <w:rsid w:val="003462EE"/>
    <w:rsid w:val="00346321"/>
    <w:rsid w:val="003466F3"/>
    <w:rsid w:val="0034697C"/>
    <w:rsid w:val="00346C27"/>
    <w:rsid w:val="00347489"/>
    <w:rsid w:val="00347E11"/>
    <w:rsid w:val="00347F49"/>
    <w:rsid w:val="0035023C"/>
    <w:rsid w:val="003505BA"/>
    <w:rsid w:val="003508E6"/>
    <w:rsid w:val="00350C5A"/>
    <w:rsid w:val="00351012"/>
    <w:rsid w:val="00352261"/>
    <w:rsid w:val="00353B70"/>
    <w:rsid w:val="00353DA3"/>
    <w:rsid w:val="00354064"/>
    <w:rsid w:val="003541FD"/>
    <w:rsid w:val="00354508"/>
    <w:rsid w:val="00354684"/>
    <w:rsid w:val="00354ACA"/>
    <w:rsid w:val="00355236"/>
    <w:rsid w:val="00355299"/>
    <w:rsid w:val="00355540"/>
    <w:rsid w:val="003557BB"/>
    <w:rsid w:val="00357036"/>
    <w:rsid w:val="00357078"/>
    <w:rsid w:val="00357475"/>
    <w:rsid w:val="00357797"/>
    <w:rsid w:val="00357A05"/>
    <w:rsid w:val="00357E59"/>
    <w:rsid w:val="0036034D"/>
    <w:rsid w:val="00360742"/>
    <w:rsid w:val="00360DE9"/>
    <w:rsid w:val="0036148F"/>
    <w:rsid w:val="00361A37"/>
    <w:rsid w:val="00362474"/>
    <w:rsid w:val="00362566"/>
    <w:rsid w:val="00362B54"/>
    <w:rsid w:val="00362B6A"/>
    <w:rsid w:val="0036315A"/>
    <w:rsid w:val="00363C4C"/>
    <w:rsid w:val="00363CD8"/>
    <w:rsid w:val="00365CC6"/>
    <w:rsid w:val="00365D90"/>
    <w:rsid w:val="003662C0"/>
    <w:rsid w:val="00366767"/>
    <w:rsid w:val="003668EA"/>
    <w:rsid w:val="00367044"/>
    <w:rsid w:val="00367162"/>
    <w:rsid w:val="003671F8"/>
    <w:rsid w:val="0036724A"/>
    <w:rsid w:val="00367298"/>
    <w:rsid w:val="00367451"/>
    <w:rsid w:val="00367976"/>
    <w:rsid w:val="00367B48"/>
    <w:rsid w:val="00367EB1"/>
    <w:rsid w:val="00367FA7"/>
    <w:rsid w:val="003703EB"/>
    <w:rsid w:val="00370A93"/>
    <w:rsid w:val="00370BF8"/>
    <w:rsid w:val="00371067"/>
    <w:rsid w:val="003710C6"/>
    <w:rsid w:val="003715E1"/>
    <w:rsid w:val="00371675"/>
    <w:rsid w:val="00371E3B"/>
    <w:rsid w:val="00372754"/>
    <w:rsid w:val="00373A77"/>
    <w:rsid w:val="003748A2"/>
    <w:rsid w:val="00374B88"/>
    <w:rsid w:val="00374BA7"/>
    <w:rsid w:val="00374C7F"/>
    <w:rsid w:val="00375B01"/>
    <w:rsid w:val="0037614A"/>
    <w:rsid w:val="003765F8"/>
    <w:rsid w:val="00376D55"/>
    <w:rsid w:val="00376E4F"/>
    <w:rsid w:val="003774F5"/>
    <w:rsid w:val="0037786F"/>
    <w:rsid w:val="00377A89"/>
    <w:rsid w:val="00377CDB"/>
    <w:rsid w:val="00380A33"/>
    <w:rsid w:val="00380B08"/>
    <w:rsid w:val="00380C34"/>
    <w:rsid w:val="00381043"/>
    <w:rsid w:val="00381177"/>
    <w:rsid w:val="003816D3"/>
    <w:rsid w:val="003817F1"/>
    <w:rsid w:val="003827F5"/>
    <w:rsid w:val="00383201"/>
    <w:rsid w:val="00383603"/>
    <w:rsid w:val="003838BA"/>
    <w:rsid w:val="003842A2"/>
    <w:rsid w:val="00384300"/>
    <w:rsid w:val="00384619"/>
    <w:rsid w:val="00384831"/>
    <w:rsid w:val="003848D0"/>
    <w:rsid w:val="00384D61"/>
    <w:rsid w:val="00384F21"/>
    <w:rsid w:val="00384FD1"/>
    <w:rsid w:val="003855DC"/>
    <w:rsid w:val="0038570F"/>
    <w:rsid w:val="00385982"/>
    <w:rsid w:val="0038642E"/>
    <w:rsid w:val="00386C9A"/>
    <w:rsid w:val="00386D06"/>
    <w:rsid w:val="00386D41"/>
    <w:rsid w:val="003879BD"/>
    <w:rsid w:val="00387BE8"/>
    <w:rsid w:val="00390202"/>
    <w:rsid w:val="0039083C"/>
    <w:rsid w:val="003909D5"/>
    <w:rsid w:val="00391171"/>
    <w:rsid w:val="00391510"/>
    <w:rsid w:val="00391EE0"/>
    <w:rsid w:val="00392039"/>
    <w:rsid w:val="00392206"/>
    <w:rsid w:val="00392774"/>
    <w:rsid w:val="00392CFC"/>
    <w:rsid w:val="00392DB8"/>
    <w:rsid w:val="00393E97"/>
    <w:rsid w:val="00394374"/>
    <w:rsid w:val="0039450A"/>
    <w:rsid w:val="00394CE5"/>
    <w:rsid w:val="0039605E"/>
    <w:rsid w:val="00396AC4"/>
    <w:rsid w:val="00396ACC"/>
    <w:rsid w:val="003979FB"/>
    <w:rsid w:val="003A0000"/>
    <w:rsid w:val="003A02F3"/>
    <w:rsid w:val="003A040E"/>
    <w:rsid w:val="003A0726"/>
    <w:rsid w:val="003A0B9D"/>
    <w:rsid w:val="003A0ED6"/>
    <w:rsid w:val="003A1D7C"/>
    <w:rsid w:val="003A2284"/>
    <w:rsid w:val="003A2788"/>
    <w:rsid w:val="003A2AD4"/>
    <w:rsid w:val="003A323B"/>
    <w:rsid w:val="003A33FA"/>
    <w:rsid w:val="003A3464"/>
    <w:rsid w:val="003A3DCC"/>
    <w:rsid w:val="003A50C8"/>
    <w:rsid w:val="003A547A"/>
    <w:rsid w:val="003A5517"/>
    <w:rsid w:val="003A5B11"/>
    <w:rsid w:val="003A5F0B"/>
    <w:rsid w:val="003A610D"/>
    <w:rsid w:val="003A6D2E"/>
    <w:rsid w:val="003A78D7"/>
    <w:rsid w:val="003A7F68"/>
    <w:rsid w:val="003A7FCE"/>
    <w:rsid w:val="003B04A5"/>
    <w:rsid w:val="003B0AAA"/>
    <w:rsid w:val="003B0E2F"/>
    <w:rsid w:val="003B0E9F"/>
    <w:rsid w:val="003B11CB"/>
    <w:rsid w:val="003B1576"/>
    <w:rsid w:val="003B158C"/>
    <w:rsid w:val="003B19BE"/>
    <w:rsid w:val="003B1A2E"/>
    <w:rsid w:val="003B1C77"/>
    <w:rsid w:val="003B2823"/>
    <w:rsid w:val="003B29FC"/>
    <w:rsid w:val="003B2A0E"/>
    <w:rsid w:val="003B39F8"/>
    <w:rsid w:val="003B3EF0"/>
    <w:rsid w:val="003B4079"/>
    <w:rsid w:val="003B48ED"/>
    <w:rsid w:val="003B4DC5"/>
    <w:rsid w:val="003B5BC4"/>
    <w:rsid w:val="003B6014"/>
    <w:rsid w:val="003B6234"/>
    <w:rsid w:val="003B6C3C"/>
    <w:rsid w:val="003B716F"/>
    <w:rsid w:val="003B750D"/>
    <w:rsid w:val="003B7ED8"/>
    <w:rsid w:val="003B7F16"/>
    <w:rsid w:val="003B7F2B"/>
    <w:rsid w:val="003B7FD0"/>
    <w:rsid w:val="003C042B"/>
    <w:rsid w:val="003C0561"/>
    <w:rsid w:val="003C0CC2"/>
    <w:rsid w:val="003C1198"/>
    <w:rsid w:val="003C1745"/>
    <w:rsid w:val="003C1A5B"/>
    <w:rsid w:val="003C1EFF"/>
    <w:rsid w:val="003C2396"/>
    <w:rsid w:val="003C2769"/>
    <w:rsid w:val="003C3417"/>
    <w:rsid w:val="003C3E29"/>
    <w:rsid w:val="003C3E64"/>
    <w:rsid w:val="003C404C"/>
    <w:rsid w:val="003C4708"/>
    <w:rsid w:val="003C4C10"/>
    <w:rsid w:val="003C5425"/>
    <w:rsid w:val="003C5A73"/>
    <w:rsid w:val="003C5B24"/>
    <w:rsid w:val="003C601F"/>
    <w:rsid w:val="003C6270"/>
    <w:rsid w:val="003C6A1F"/>
    <w:rsid w:val="003C6B33"/>
    <w:rsid w:val="003C6E8F"/>
    <w:rsid w:val="003C6F68"/>
    <w:rsid w:val="003C7504"/>
    <w:rsid w:val="003C7680"/>
    <w:rsid w:val="003C7761"/>
    <w:rsid w:val="003C776A"/>
    <w:rsid w:val="003C7B2D"/>
    <w:rsid w:val="003D0385"/>
    <w:rsid w:val="003D0406"/>
    <w:rsid w:val="003D06A1"/>
    <w:rsid w:val="003D0971"/>
    <w:rsid w:val="003D0E90"/>
    <w:rsid w:val="003D139B"/>
    <w:rsid w:val="003D147E"/>
    <w:rsid w:val="003D18EC"/>
    <w:rsid w:val="003D19D7"/>
    <w:rsid w:val="003D2147"/>
    <w:rsid w:val="003D2F0E"/>
    <w:rsid w:val="003D2F3A"/>
    <w:rsid w:val="003D30D5"/>
    <w:rsid w:val="003D338C"/>
    <w:rsid w:val="003D3453"/>
    <w:rsid w:val="003D359D"/>
    <w:rsid w:val="003D4755"/>
    <w:rsid w:val="003D564D"/>
    <w:rsid w:val="003D5E10"/>
    <w:rsid w:val="003D6584"/>
    <w:rsid w:val="003D6B39"/>
    <w:rsid w:val="003D6C6E"/>
    <w:rsid w:val="003D70CC"/>
    <w:rsid w:val="003D7291"/>
    <w:rsid w:val="003D7E16"/>
    <w:rsid w:val="003E0445"/>
    <w:rsid w:val="003E0B98"/>
    <w:rsid w:val="003E0C39"/>
    <w:rsid w:val="003E12BC"/>
    <w:rsid w:val="003E13A9"/>
    <w:rsid w:val="003E193C"/>
    <w:rsid w:val="003E2F51"/>
    <w:rsid w:val="003E34AC"/>
    <w:rsid w:val="003E3660"/>
    <w:rsid w:val="003E398B"/>
    <w:rsid w:val="003E3F2B"/>
    <w:rsid w:val="003E4879"/>
    <w:rsid w:val="003E4A57"/>
    <w:rsid w:val="003E4F7D"/>
    <w:rsid w:val="003E5018"/>
    <w:rsid w:val="003E51B2"/>
    <w:rsid w:val="003E56C5"/>
    <w:rsid w:val="003E5891"/>
    <w:rsid w:val="003E5E3B"/>
    <w:rsid w:val="003E6345"/>
    <w:rsid w:val="003E63B6"/>
    <w:rsid w:val="003E67E3"/>
    <w:rsid w:val="003E6C97"/>
    <w:rsid w:val="003E6EE3"/>
    <w:rsid w:val="003E709B"/>
    <w:rsid w:val="003E7391"/>
    <w:rsid w:val="003E73B5"/>
    <w:rsid w:val="003E7FC8"/>
    <w:rsid w:val="003F0604"/>
    <w:rsid w:val="003F0703"/>
    <w:rsid w:val="003F09F3"/>
    <w:rsid w:val="003F171E"/>
    <w:rsid w:val="003F17EC"/>
    <w:rsid w:val="003F197F"/>
    <w:rsid w:val="003F28E8"/>
    <w:rsid w:val="003F2E5B"/>
    <w:rsid w:val="003F3303"/>
    <w:rsid w:val="003F3BB4"/>
    <w:rsid w:val="003F451D"/>
    <w:rsid w:val="003F4B87"/>
    <w:rsid w:val="003F4CB2"/>
    <w:rsid w:val="003F4F19"/>
    <w:rsid w:val="003F51A4"/>
    <w:rsid w:val="003F5498"/>
    <w:rsid w:val="003F56CA"/>
    <w:rsid w:val="003F5A00"/>
    <w:rsid w:val="003F61E1"/>
    <w:rsid w:val="003F6216"/>
    <w:rsid w:val="003F65B5"/>
    <w:rsid w:val="003F6760"/>
    <w:rsid w:val="003F67A4"/>
    <w:rsid w:val="003F67E5"/>
    <w:rsid w:val="003F6A14"/>
    <w:rsid w:val="003F6BCC"/>
    <w:rsid w:val="003F6C00"/>
    <w:rsid w:val="003F7585"/>
    <w:rsid w:val="003F759E"/>
    <w:rsid w:val="003F7642"/>
    <w:rsid w:val="003F7AA1"/>
    <w:rsid w:val="003F7AA9"/>
    <w:rsid w:val="003F7D70"/>
    <w:rsid w:val="00400095"/>
    <w:rsid w:val="004001CF"/>
    <w:rsid w:val="00400601"/>
    <w:rsid w:val="00400C96"/>
    <w:rsid w:val="00400CE6"/>
    <w:rsid w:val="00400D5E"/>
    <w:rsid w:val="004019EF"/>
    <w:rsid w:val="00401EC1"/>
    <w:rsid w:val="004021AE"/>
    <w:rsid w:val="00402515"/>
    <w:rsid w:val="00403291"/>
    <w:rsid w:val="0040428B"/>
    <w:rsid w:val="00404CB4"/>
    <w:rsid w:val="0040539A"/>
    <w:rsid w:val="00405EB8"/>
    <w:rsid w:val="00405FD2"/>
    <w:rsid w:val="00406064"/>
    <w:rsid w:val="004061B0"/>
    <w:rsid w:val="00406DDB"/>
    <w:rsid w:val="00406F15"/>
    <w:rsid w:val="004074E3"/>
    <w:rsid w:val="00407942"/>
    <w:rsid w:val="004106C2"/>
    <w:rsid w:val="004106FE"/>
    <w:rsid w:val="00410B79"/>
    <w:rsid w:val="00410DD5"/>
    <w:rsid w:val="00410F50"/>
    <w:rsid w:val="00411674"/>
    <w:rsid w:val="00411BE7"/>
    <w:rsid w:val="00411C41"/>
    <w:rsid w:val="00412CAD"/>
    <w:rsid w:val="00413710"/>
    <w:rsid w:val="00413EAB"/>
    <w:rsid w:val="00413F91"/>
    <w:rsid w:val="00414390"/>
    <w:rsid w:val="00414DA5"/>
    <w:rsid w:val="00414E96"/>
    <w:rsid w:val="00417389"/>
    <w:rsid w:val="004178B4"/>
    <w:rsid w:val="00417F6F"/>
    <w:rsid w:val="0042054A"/>
    <w:rsid w:val="00420967"/>
    <w:rsid w:val="00420DFD"/>
    <w:rsid w:val="00421599"/>
    <w:rsid w:val="00421ECD"/>
    <w:rsid w:val="004227CA"/>
    <w:rsid w:val="00422B14"/>
    <w:rsid w:val="00422BB4"/>
    <w:rsid w:val="00422E5F"/>
    <w:rsid w:val="004230C6"/>
    <w:rsid w:val="0042311B"/>
    <w:rsid w:val="004234A2"/>
    <w:rsid w:val="004235D5"/>
    <w:rsid w:val="00424515"/>
    <w:rsid w:val="004246F5"/>
    <w:rsid w:val="00424940"/>
    <w:rsid w:val="00424FCC"/>
    <w:rsid w:val="004258DC"/>
    <w:rsid w:val="00425AE8"/>
    <w:rsid w:val="00426907"/>
    <w:rsid w:val="00426F83"/>
    <w:rsid w:val="004276A8"/>
    <w:rsid w:val="0042777E"/>
    <w:rsid w:val="00430872"/>
    <w:rsid w:val="00430B3B"/>
    <w:rsid w:val="00430CA9"/>
    <w:rsid w:val="0043121C"/>
    <w:rsid w:val="00431B92"/>
    <w:rsid w:val="00431F6D"/>
    <w:rsid w:val="00432304"/>
    <w:rsid w:val="0043246F"/>
    <w:rsid w:val="00432796"/>
    <w:rsid w:val="004329E3"/>
    <w:rsid w:val="00432C5E"/>
    <w:rsid w:val="0043304A"/>
    <w:rsid w:val="00433244"/>
    <w:rsid w:val="00433BBD"/>
    <w:rsid w:val="00433DED"/>
    <w:rsid w:val="00433F75"/>
    <w:rsid w:val="00433FCC"/>
    <w:rsid w:val="004341FA"/>
    <w:rsid w:val="004342BE"/>
    <w:rsid w:val="00434FB1"/>
    <w:rsid w:val="004355B1"/>
    <w:rsid w:val="00435DE1"/>
    <w:rsid w:val="00435E02"/>
    <w:rsid w:val="004363B3"/>
    <w:rsid w:val="00436477"/>
    <w:rsid w:val="004364D8"/>
    <w:rsid w:val="00436603"/>
    <w:rsid w:val="00436758"/>
    <w:rsid w:val="00437382"/>
    <w:rsid w:val="004373FE"/>
    <w:rsid w:val="00437A23"/>
    <w:rsid w:val="00437E18"/>
    <w:rsid w:val="004400F0"/>
    <w:rsid w:val="004403BB"/>
    <w:rsid w:val="004405E1"/>
    <w:rsid w:val="00441366"/>
    <w:rsid w:val="004416EC"/>
    <w:rsid w:val="00441880"/>
    <w:rsid w:val="00441C95"/>
    <w:rsid w:val="00442A41"/>
    <w:rsid w:val="00442BEA"/>
    <w:rsid w:val="00443261"/>
    <w:rsid w:val="004433A2"/>
    <w:rsid w:val="0044350D"/>
    <w:rsid w:val="004440F7"/>
    <w:rsid w:val="00444C0D"/>
    <w:rsid w:val="004455DE"/>
    <w:rsid w:val="00445A02"/>
    <w:rsid w:val="004463AA"/>
    <w:rsid w:val="00446929"/>
    <w:rsid w:val="004475EC"/>
    <w:rsid w:val="0044799A"/>
    <w:rsid w:val="00447A3B"/>
    <w:rsid w:val="004502D7"/>
    <w:rsid w:val="0045080D"/>
    <w:rsid w:val="0045106A"/>
    <w:rsid w:val="004512CE"/>
    <w:rsid w:val="0045133B"/>
    <w:rsid w:val="004514DD"/>
    <w:rsid w:val="00451893"/>
    <w:rsid w:val="004522DD"/>
    <w:rsid w:val="0045248C"/>
    <w:rsid w:val="004524C2"/>
    <w:rsid w:val="00452967"/>
    <w:rsid w:val="00452B7F"/>
    <w:rsid w:val="00452B80"/>
    <w:rsid w:val="00453509"/>
    <w:rsid w:val="00453EA3"/>
    <w:rsid w:val="004549D8"/>
    <w:rsid w:val="00454D9A"/>
    <w:rsid w:val="00454DE1"/>
    <w:rsid w:val="00454FF8"/>
    <w:rsid w:val="0045500E"/>
    <w:rsid w:val="00455213"/>
    <w:rsid w:val="00455252"/>
    <w:rsid w:val="0045542D"/>
    <w:rsid w:val="0045581A"/>
    <w:rsid w:val="00455D37"/>
    <w:rsid w:val="00455E16"/>
    <w:rsid w:val="0045605B"/>
    <w:rsid w:val="004560BE"/>
    <w:rsid w:val="00456305"/>
    <w:rsid w:val="00456B25"/>
    <w:rsid w:val="004572A1"/>
    <w:rsid w:val="00457309"/>
    <w:rsid w:val="004574B7"/>
    <w:rsid w:val="004579CA"/>
    <w:rsid w:val="00457BAC"/>
    <w:rsid w:val="0046024A"/>
    <w:rsid w:val="00460258"/>
    <w:rsid w:val="004605F4"/>
    <w:rsid w:val="00460811"/>
    <w:rsid w:val="00460937"/>
    <w:rsid w:val="0046105C"/>
    <w:rsid w:val="00461453"/>
    <w:rsid w:val="00461B0E"/>
    <w:rsid w:val="00462084"/>
    <w:rsid w:val="004621AD"/>
    <w:rsid w:val="004622D5"/>
    <w:rsid w:val="00462B4B"/>
    <w:rsid w:val="0046340D"/>
    <w:rsid w:val="00463EDE"/>
    <w:rsid w:val="004645C5"/>
    <w:rsid w:val="00464A0C"/>
    <w:rsid w:val="00464E5E"/>
    <w:rsid w:val="00464EED"/>
    <w:rsid w:val="00465122"/>
    <w:rsid w:val="00465A79"/>
    <w:rsid w:val="004661DD"/>
    <w:rsid w:val="00466478"/>
    <w:rsid w:val="004669BB"/>
    <w:rsid w:val="00466A15"/>
    <w:rsid w:val="0046762F"/>
    <w:rsid w:val="00470712"/>
    <w:rsid w:val="00470ADA"/>
    <w:rsid w:val="00470E6F"/>
    <w:rsid w:val="00471897"/>
    <w:rsid w:val="00471C82"/>
    <w:rsid w:val="0047236F"/>
    <w:rsid w:val="0047349E"/>
    <w:rsid w:val="004734D4"/>
    <w:rsid w:val="00473503"/>
    <w:rsid w:val="00473686"/>
    <w:rsid w:val="004736F2"/>
    <w:rsid w:val="00473A61"/>
    <w:rsid w:val="00474486"/>
    <w:rsid w:val="00474573"/>
    <w:rsid w:val="004753E4"/>
    <w:rsid w:val="004760C5"/>
    <w:rsid w:val="004761CF"/>
    <w:rsid w:val="004764E6"/>
    <w:rsid w:val="0047669D"/>
    <w:rsid w:val="00476D1B"/>
    <w:rsid w:val="0048007C"/>
    <w:rsid w:val="004800A6"/>
    <w:rsid w:val="0048010C"/>
    <w:rsid w:val="004801B2"/>
    <w:rsid w:val="004816DC"/>
    <w:rsid w:val="00481F72"/>
    <w:rsid w:val="00482189"/>
    <w:rsid w:val="00482426"/>
    <w:rsid w:val="004824B1"/>
    <w:rsid w:val="00482643"/>
    <w:rsid w:val="00482DDE"/>
    <w:rsid w:val="00482E75"/>
    <w:rsid w:val="0048307A"/>
    <w:rsid w:val="00483181"/>
    <w:rsid w:val="00483C70"/>
    <w:rsid w:val="0048487D"/>
    <w:rsid w:val="00484922"/>
    <w:rsid w:val="00484A68"/>
    <w:rsid w:val="00484E16"/>
    <w:rsid w:val="0048568D"/>
    <w:rsid w:val="004856CF"/>
    <w:rsid w:val="0048657D"/>
    <w:rsid w:val="00486EB4"/>
    <w:rsid w:val="00487E40"/>
    <w:rsid w:val="00490EF2"/>
    <w:rsid w:val="004910F5"/>
    <w:rsid w:val="00491103"/>
    <w:rsid w:val="0049126D"/>
    <w:rsid w:val="00491D10"/>
    <w:rsid w:val="00492479"/>
    <w:rsid w:val="0049321C"/>
    <w:rsid w:val="00493B74"/>
    <w:rsid w:val="00494FA6"/>
    <w:rsid w:val="00495054"/>
    <w:rsid w:val="00495177"/>
    <w:rsid w:val="004956AE"/>
    <w:rsid w:val="00495D60"/>
    <w:rsid w:val="00496C78"/>
    <w:rsid w:val="0049741A"/>
    <w:rsid w:val="00497EA6"/>
    <w:rsid w:val="004A0B19"/>
    <w:rsid w:val="004A1606"/>
    <w:rsid w:val="004A1CF2"/>
    <w:rsid w:val="004A2B8C"/>
    <w:rsid w:val="004A2BD0"/>
    <w:rsid w:val="004A31BE"/>
    <w:rsid w:val="004A380E"/>
    <w:rsid w:val="004A3ECF"/>
    <w:rsid w:val="004A3F46"/>
    <w:rsid w:val="004A45CF"/>
    <w:rsid w:val="004A477B"/>
    <w:rsid w:val="004A499D"/>
    <w:rsid w:val="004A4E39"/>
    <w:rsid w:val="004A5026"/>
    <w:rsid w:val="004A63DB"/>
    <w:rsid w:val="004A64E2"/>
    <w:rsid w:val="004A66C4"/>
    <w:rsid w:val="004A6932"/>
    <w:rsid w:val="004A6D34"/>
    <w:rsid w:val="004A7188"/>
    <w:rsid w:val="004A7576"/>
    <w:rsid w:val="004A78CC"/>
    <w:rsid w:val="004B02BD"/>
    <w:rsid w:val="004B0ECD"/>
    <w:rsid w:val="004B0FF6"/>
    <w:rsid w:val="004B1973"/>
    <w:rsid w:val="004B467B"/>
    <w:rsid w:val="004B495C"/>
    <w:rsid w:val="004B4B81"/>
    <w:rsid w:val="004B4CD8"/>
    <w:rsid w:val="004B4DBC"/>
    <w:rsid w:val="004B5F7D"/>
    <w:rsid w:val="004B5F8E"/>
    <w:rsid w:val="004B62A3"/>
    <w:rsid w:val="004B6DF1"/>
    <w:rsid w:val="004B704D"/>
    <w:rsid w:val="004B713B"/>
    <w:rsid w:val="004B73FB"/>
    <w:rsid w:val="004B7479"/>
    <w:rsid w:val="004B7919"/>
    <w:rsid w:val="004B7BDB"/>
    <w:rsid w:val="004B7C79"/>
    <w:rsid w:val="004C0276"/>
    <w:rsid w:val="004C03D5"/>
    <w:rsid w:val="004C062D"/>
    <w:rsid w:val="004C15CC"/>
    <w:rsid w:val="004C1DC1"/>
    <w:rsid w:val="004C2486"/>
    <w:rsid w:val="004C24D2"/>
    <w:rsid w:val="004C26FC"/>
    <w:rsid w:val="004C27F0"/>
    <w:rsid w:val="004C2925"/>
    <w:rsid w:val="004C2CA3"/>
    <w:rsid w:val="004C34BE"/>
    <w:rsid w:val="004C37E1"/>
    <w:rsid w:val="004C3892"/>
    <w:rsid w:val="004C3A76"/>
    <w:rsid w:val="004C4088"/>
    <w:rsid w:val="004C481A"/>
    <w:rsid w:val="004C494D"/>
    <w:rsid w:val="004C4C72"/>
    <w:rsid w:val="004C5589"/>
    <w:rsid w:val="004C56FB"/>
    <w:rsid w:val="004C6027"/>
    <w:rsid w:val="004C677E"/>
    <w:rsid w:val="004C6F83"/>
    <w:rsid w:val="004C7154"/>
    <w:rsid w:val="004C744C"/>
    <w:rsid w:val="004C7BFF"/>
    <w:rsid w:val="004D01B7"/>
    <w:rsid w:val="004D06C3"/>
    <w:rsid w:val="004D0DCA"/>
    <w:rsid w:val="004D0FAD"/>
    <w:rsid w:val="004D1230"/>
    <w:rsid w:val="004D133F"/>
    <w:rsid w:val="004D1788"/>
    <w:rsid w:val="004D184C"/>
    <w:rsid w:val="004D1A33"/>
    <w:rsid w:val="004D1ED9"/>
    <w:rsid w:val="004D2184"/>
    <w:rsid w:val="004D2294"/>
    <w:rsid w:val="004D2A0C"/>
    <w:rsid w:val="004D2FCE"/>
    <w:rsid w:val="004D3432"/>
    <w:rsid w:val="004D39FA"/>
    <w:rsid w:val="004D43DE"/>
    <w:rsid w:val="004D4773"/>
    <w:rsid w:val="004D4B6A"/>
    <w:rsid w:val="004D4CAC"/>
    <w:rsid w:val="004D4EA0"/>
    <w:rsid w:val="004D50F4"/>
    <w:rsid w:val="004D5116"/>
    <w:rsid w:val="004D5536"/>
    <w:rsid w:val="004D5D02"/>
    <w:rsid w:val="004D5DE2"/>
    <w:rsid w:val="004D664C"/>
    <w:rsid w:val="004D69C9"/>
    <w:rsid w:val="004D6A83"/>
    <w:rsid w:val="004D6FAA"/>
    <w:rsid w:val="004D771F"/>
    <w:rsid w:val="004D7D9B"/>
    <w:rsid w:val="004D7E87"/>
    <w:rsid w:val="004E064C"/>
    <w:rsid w:val="004E0781"/>
    <w:rsid w:val="004E11AE"/>
    <w:rsid w:val="004E1C9B"/>
    <w:rsid w:val="004E1DF4"/>
    <w:rsid w:val="004E28C8"/>
    <w:rsid w:val="004E2A46"/>
    <w:rsid w:val="004E2A6E"/>
    <w:rsid w:val="004E2B7C"/>
    <w:rsid w:val="004E340A"/>
    <w:rsid w:val="004E34C5"/>
    <w:rsid w:val="004E3932"/>
    <w:rsid w:val="004E3C25"/>
    <w:rsid w:val="004E43A2"/>
    <w:rsid w:val="004E4759"/>
    <w:rsid w:val="004E4D46"/>
    <w:rsid w:val="004E5005"/>
    <w:rsid w:val="004E54FD"/>
    <w:rsid w:val="004E555B"/>
    <w:rsid w:val="004E5DAF"/>
    <w:rsid w:val="004E6055"/>
    <w:rsid w:val="004E61EC"/>
    <w:rsid w:val="004E6990"/>
    <w:rsid w:val="004E6C8E"/>
    <w:rsid w:val="004E702B"/>
    <w:rsid w:val="004E703B"/>
    <w:rsid w:val="004E7536"/>
    <w:rsid w:val="004E7923"/>
    <w:rsid w:val="004E7A69"/>
    <w:rsid w:val="004E7EA6"/>
    <w:rsid w:val="004F05B2"/>
    <w:rsid w:val="004F0C52"/>
    <w:rsid w:val="004F1339"/>
    <w:rsid w:val="004F17A9"/>
    <w:rsid w:val="004F22B6"/>
    <w:rsid w:val="004F2B76"/>
    <w:rsid w:val="004F2DC3"/>
    <w:rsid w:val="004F2E27"/>
    <w:rsid w:val="004F3353"/>
    <w:rsid w:val="004F4152"/>
    <w:rsid w:val="004F424B"/>
    <w:rsid w:val="004F52C4"/>
    <w:rsid w:val="004F5455"/>
    <w:rsid w:val="004F5644"/>
    <w:rsid w:val="004F5848"/>
    <w:rsid w:val="004F5B81"/>
    <w:rsid w:val="004F5BEB"/>
    <w:rsid w:val="004F5CB6"/>
    <w:rsid w:val="004F5D35"/>
    <w:rsid w:val="004F626B"/>
    <w:rsid w:val="004F68E0"/>
    <w:rsid w:val="00500076"/>
    <w:rsid w:val="0050053A"/>
    <w:rsid w:val="00500853"/>
    <w:rsid w:val="0050098F"/>
    <w:rsid w:val="00500CB0"/>
    <w:rsid w:val="00500D5C"/>
    <w:rsid w:val="0050175F"/>
    <w:rsid w:val="00503645"/>
    <w:rsid w:val="00503820"/>
    <w:rsid w:val="00503930"/>
    <w:rsid w:val="00503D6C"/>
    <w:rsid w:val="005042FC"/>
    <w:rsid w:val="0050447D"/>
    <w:rsid w:val="005045E5"/>
    <w:rsid w:val="00504736"/>
    <w:rsid w:val="0050506A"/>
    <w:rsid w:val="005050A0"/>
    <w:rsid w:val="0050557C"/>
    <w:rsid w:val="00505D68"/>
    <w:rsid w:val="00506253"/>
    <w:rsid w:val="00506283"/>
    <w:rsid w:val="00506312"/>
    <w:rsid w:val="0050689D"/>
    <w:rsid w:val="00506B60"/>
    <w:rsid w:val="00507391"/>
    <w:rsid w:val="005076E8"/>
    <w:rsid w:val="005100C6"/>
    <w:rsid w:val="005107BE"/>
    <w:rsid w:val="0051098C"/>
    <w:rsid w:val="005109E3"/>
    <w:rsid w:val="00511218"/>
    <w:rsid w:val="005113CF"/>
    <w:rsid w:val="005115F1"/>
    <w:rsid w:val="00511845"/>
    <w:rsid w:val="005120C6"/>
    <w:rsid w:val="0051379F"/>
    <w:rsid w:val="00513837"/>
    <w:rsid w:val="00513EF6"/>
    <w:rsid w:val="0051434F"/>
    <w:rsid w:val="00514781"/>
    <w:rsid w:val="00514B3F"/>
    <w:rsid w:val="0051527B"/>
    <w:rsid w:val="005158D6"/>
    <w:rsid w:val="005159AE"/>
    <w:rsid w:val="005159C1"/>
    <w:rsid w:val="0051625C"/>
    <w:rsid w:val="0051690E"/>
    <w:rsid w:val="005169B1"/>
    <w:rsid w:val="00517056"/>
    <w:rsid w:val="00517B33"/>
    <w:rsid w:val="00517B54"/>
    <w:rsid w:val="00517C16"/>
    <w:rsid w:val="00517D07"/>
    <w:rsid w:val="005200E8"/>
    <w:rsid w:val="00520289"/>
    <w:rsid w:val="00520514"/>
    <w:rsid w:val="00520519"/>
    <w:rsid w:val="00520978"/>
    <w:rsid w:val="00520CA0"/>
    <w:rsid w:val="0052128A"/>
    <w:rsid w:val="005215CC"/>
    <w:rsid w:val="00521782"/>
    <w:rsid w:val="0052198F"/>
    <w:rsid w:val="00521E6E"/>
    <w:rsid w:val="00521E9E"/>
    <w:rsid w:val="005226B5"/>
    <w:rsid w:val="0052313C"/>
    <w:rsid w:val="0052314D"/>
    <w:rsid w:val="00523E67"/>
    <w:rsid w:val="0052432E"/>
    <w:rsid w:val="00524BDE"/>
    <w:rsid w:val="005253F7"/>
    <w:rsid w:val="00525AEF"/>
    <w:rsid w:val="00525C62"/>
    <w:rsid w:val="005267F0"/>
    <w:rsid w:val="00526E7D"/>
    <w:rsid w:val="005275B6"/>
    <w:rsid w:val="005278D1"/>
    <w:rsid w:val="00527CAF"/>
    <w:rsid w:val="00527D6D"/>
    <w:rsid w:val="00530054"/>
    <w:rsid w:val="00530461"/>
    <w:rsid w:val="00530680"/>
    <w:rsid w:val="0053069F"/>
    <w:rsid w:val="005308B2"/>
    <w:rsid w:val="0053099F"/>
    <w:rsid w:val="0053189E"/>
    <w:rsid w:val="00531CA7"/>
    <w:rsid w:val="00532329"/>
    <w:rsid w:val="005324A7"/>
    <w:rsid w:val="00532A9A"/>
    <w:rsid w:val="00532B84"/>
    <w:rsid w:val="00532E5B"/>
    <w:rsid w:val="00533060"/>
    <w:rsid w:val="0053367F"/>
    <w:rsid w:val="00533A98"/>
    <w:rsid w:val="0053491B"/>
    <w:rsid w:val="00534EE0"/>
    <w:rsid w:val="005352D6"/>
    <w:rsid w:val="0053565C"/>
    <w:rsid w:val="005358D5"/>
    <w:rsid w:val="005361E2"/>
    <w:rsid w:val="005365F1"/>
    <w:rsid w:val="005376AF"/>
    <w:rsid w:val="00537777"/>
    <w:rsid w:val="00537778"/>
    <w:rsid w:val="00540BD5"/>
    <w:rsid w:val="005410B1"/>
    <w:rsid w:val="00541206"/>
    <w:rsid w:val="005417BB"/>
    <w:rsid w:val="005418B5"/>
    <w:rsid w:val="005427C8"/>
    <w:rsid w:val="00542EA0"/>
    <w:rsid w:val="00543EAB"/>
    <w:rsid w:val="00543EB2"/>
    <w:rsid w:val="0054408B"/>
    <w:rsid w:val="005442E5"/>
    <w:rsid w:val="00544606"/>
    <w:rsid w:val="005448D2"/>
    <w:rsid w:val="00544907"/>
    <w:rsid w:val="00544BAC"/>
    <w:rsid w:val="00544DC7"/>
    <w:rsid w:val="00544E8A"/>
    <w:rsid w:val="00545126"/>
    <w:rsid w:val="00545226"/>
    <w:rsid w:val="00545486"/>
    <w:rsid w:val="0054558B"/>
    <w:rsid w:val="00545C82"/>
    <w:rsid w:val="0054690E"/>
    <w:rsid w:val="00546D5D"/>
    <w:rsid w:val="00546DBD"/>
    <w:rsid w:val="005471F5"/>
    <w:rsid w:val="0054785D"/>
    <w:rsid w:val="00547B47"/>
    <w:rsid w:val="00547D86"/>
    <w:rsid w:val="00550490"/>
    <w:rsid w:val="00551585"/>
    <w:rsid w:val="005516B3"/>
    <w:rsid w:val="00551AD4"/>
    <w:rsid w:val="0055238F"/>
    <w:rsid w:val="00552D48"/>
    <w:rsid w:val="00553044"/>
    <w:rsid w:val="00553E45"/>
    <w:rsid w:val="00554355"/>
    <w:rsid w:val="005544D8"/>
    <w:rsid w:val="0055489E"/>
    <w:rsid w:val="0055525A"/>
    <w:rsid w:val="0055545A"/>
    <w:rsid w:val="00555CF8"/>
    <w:rsid w:val="00556905"/>
    <w:rsid w:val="00556B84"/>
    <w:rsid w:val="00556E0C"/>
    <w:rsid w:val="00557A88"/>
    <w:rsid w:val="00560163"/>
    <w:rsid w:val="005602CB"/>
    <w:rsid w:val="005605E3"/>
    <w:rsid w:val="00560951"/>
    <w:rsid w:val="00560DE9"/>
    <w:rsid w:val="0056111B"/>
    <w:rsid w:val="005611C2"/>
    <w:rsid w:val="005615DA"/>
    <w:rsid w:val="005616ED"/>
    <w:rsid w:val="005617FC"/>
    <w:rsid w:val="00562401"/>
    <w:rsid w:val="00562421"/>
    <w:rsid w:val="00562DCC"/>
    <w:rsid w:val="005640A3"/>
    <w:rsid w:val="0056436D"/>
    <w:rsid w:val="00564AA1"/>
    <w:rsid w:val="00564D93"/>
    <w:rsid w:val="00565A65"/>
    <w:rsid w:val="00565C98"/>
    <w:rsid w:val="00565F0C"/>
    <w:rsid w:val="00566059"/>
    <w:rsid w:val="005660EC"/>
    <w:rsid w:val="005666AA"/>
    <w:rsid w:val="005670FA"/>
    <w:rsid w:val="005673EB"/>
    <w:rsid w:val="00567BCD"/>
    <w:rsid w:val="00570077"/>
    <w:rsid w:val="005702A8"/>
    <w:rsid w:val="00570899"/>
    <w:rsid w:val="0057135A"/>
    <w:rsid w:val="0057225E"/>
    <w:rsid w:val="00572419"/>
    <w:rsid w:val="00572A78"/>
    <w:rsid w:val="00573531"/>
    <w:rsid w:val="0057371D"/>
    <w:rsid w:val="00573810"/>
    <w:rsid w:val="005740C9"/>
    <w:rsid w:val="00574353"/>
    <w:rsid w:val="005746CE"/>
    <w:rsid w:val="005750E9"/>
    <w:rsid w:val="00575337"/>
    <w:rsid w:val="00575351"/>
    <w:rsid w:val="00575398"/>
    <w:rsid w:val="005757E5"/>
    <w:rsid w:val="00575AC2"/>
    <w:rsid w:val="005767A9"/>
    <w:rsid w:val="00576F91"/>
    <w:rsid w:val="005773C6"/>
    <w:rsid w:val="00577408"/>
    <w:rsid w:val="00577422"/>
    <w:rsid w:val="00577514"/>
    <w:rsid w:val="00577C8E"/>
    <w:rsid w:val="00577F46"/>
    <w:rsid w:val="00580167"/>
    <w:rsid w:val="00580348"/>
    <w:rsid w:val="00580494"/>
    <w:rsid w:val="005808BC"/>
    <w:rsid w:val="005816E7"/>
    <w:rsid w:val="005819C9"/>
    <w:rsid w:val="00581C45"/>
    <w:rsid w:val="00581C5C"/>
    <w:rsid w:val="00581CB6"/>
    <w:rsid w:val="00581EF3"/>
    <w:rsid w:val="0058278C"/>
    <w:rsid w:val="00583284"/>
    <w:rsid w:val="0058351C"/>
    <w:rsid w:val="005835C8"/>
    <w:rsid w:val="00583F29"/>
    <w:rsid w:val="00584064"/>
    <w:rsid w:val="005853F2"/>
    <w:rsid w:val="00585497"/>
    <w:rsid w:val="005854F5"/>
    <w:rsid w:val="00585593"/>
    <w:rsid w:val="005855A7"/>
    <w:rsid w:val="00585770"/>
    <w:rsid w:val="00585A6E"/>
    <w:rsid w:val="00585F00"/>
    <w:rsid w:val="00585FA8"/>
    <w:rsid w:val="0058695D"/>
    <w:rsid w:val="005875B4"/>
    <w:rsid w:val="00587F7E"/>
    <w:rsid w:val="005900A8"/>
    <w:rsid w:val="005904A3"/>
    <w:rsid w:val="0059085E"/>
    <w:rsid w:val="00590AB4"/>
    <w:rsid w:val="00590B5F"/>
    <w:rsid w:val="00590D78"/>
    <w:rsid w:val="00591005"/>
    <w:rsid w:val="00591459"/>
    <w:rsid w:val="00591E8C"/>
    <w:rsid w:val="00592AC3"/>
    <w:rsid w:val="00593363"/>
    <w:rsid w:val="00593C88"/>
    <w:rsid w:val="00594317"/>
    <w:rsid w:val="00594EBF"/>
    <w:rsid w:val="005954C9"/>
    <w:rsid w:val="005958EC"/>
    <w:rsid w:val="00595BCC"/>
    <w:rsid w:val="0059661C"/>
    <w:rsid w:val="00596DBC"/>
    <w:rsid w:val="00596EAE"/>
    <w:rsid w:val="0059742F"/>
    <w:rsid w:val="00597518"/>
    <w:rsid w:val="00597A73"/>
    <w:rsid w:val="005A038B"/>
    <w:rsid w:val="005A0E9A"/>
    <w:rsid w:val="005A1E2B"/>
    <w:rsid w:val="005A218F"/>
    <w:rsid w:val="005A2704"/>
    <w:rsid w:val="005A2E4A"/>
    <w:rsid w:val="005A330E"/>
    <w:rsid w:val="005A38B0"/>
    <w:rsid w:val="005A3B32"/>
    <w:rsid w:val="005A472B"/>
    <w:rsid w:val="005A4805"/>
    <w:rsid w:val="005A482A"/>
    <w:rsid w:val="005A52D3"/>
    <w:rsid w:val="005A533E"/>
    <w:rsid w:val="005A535C"/>
    <w:rsid w:val="005A5A7A"/>
    <w:rsid w:val="005A5BC7"/>
    <w:rsid w:val="005A5E3A"/>
    <w:rsid w:val="005A6545"/>
    <w:rsid w:val="005A666E"/>
    <w:rsid w:val="005A6B61"/>
    <w:rsid w:val="005A7707"/>
    <w:rsid w:val="005A7F99"/>
    <w:rsid w:val="005B012A"/>
    <w:rsid w:val="005B027C"/>
    <w:rsid w:val="005B0300"/>
    <w:rsid w:val="005B0AD0"/>
    <w:rsid w:val="005B1066"/>
    <w:rsid w:val="005B126C"/>
    <w:rsid w:val="005B16EF"/>
    <w:rsid w:val="005B1794"/>
    <w:rsid w:val="005B1B5F"/>
    <w:rsid w:val="005B1E11"/>
    <w:rsid w:val="005B281F"/>
    <w:rsid w:val="005B3558"/>
    <w:rsid w:val="005B3854"/>
    <w:rsid w:val="005B3BE7"/>
    <w:rsid w:val="005B3E62"/>
    <w:rsid w:val="005B4707"/>
    <w:rsid w:val="005B48C4"/>
    <w:rsid w:val="005B4C41"/>
    <w:rsid w:val="005B5843"/>
    <w:rsid w:val="005B727C"/>
    <w:rsid w:val="005B77DF"/>
    <w:rsid w:val="005C0026"/>
    <w:rsid w:val="005C05C0"/>
    <w:rsid w:val="005C08D0"/>
    <w:rsid w:val="005C11BF"/>
    <w:rsid w:val="005C17A8"/>
    <w:rsid w:val="005C19EF"/>
    <w:rsid w:val="005C1C18"/>
    <w:rsid w:val="005C27DF"/>
    <w:rsid w:val="005C2B55"/>
    <w:rsid w:val="005C38DA"/>
    <w:rsid w:val="005C39C3"/>
    <w:rsid w:val="005C3B1B"/>
    <w:rsid w:val="005C555B"/>
    <w:rsid w:val="005C5A22"/>
    <w:rsid w:val="005C5A3F"/>
    <w:rsid w:val="005C5B4B"/>
    <w:rsid w:val="005C6519"/>
    <w:rsid w:val="005C6932"/>
    <w:rsid w:val="005C6FE6"/>
    <w:rsid w:val="005C767A"/>
    <w:rsid w:val="005C7D8F"/>
    <w:rsid w:val="005D0C3F"/>
    <w:rsid w:val="005D0C54"/>
    <w:rsid w:val="005D0D38"/>
    <w:rsid w:val="005D0DB6"/>
    <w:rsid w:val="005D146B"/>
    <w:rsid w:val="005D1E7B"/>
    <w:rsid w:val="005D238B"/>
    <w:rsid w:val="005D2B75"/>
    <w:rsid w:val="005D35C0"/>
    <w:rsid w:val="005D4283"/>
    <w:rsid w:val="005D444D"/>
    <w:rsid w:val="005D4F05"/>
    <w:rsid w:val="005D5176"/>
    <w:rsid w:val="005D5761"/>
    <w:rsid w:val="005D582E"/>
    <w:rsid w:val="005D5F7F"/>
    <w:rsid w:val="005D6DA8"/>
    <w:rsid w:val="005D72F8"/>
    <w:rsid w:val="005D753C"/>
    <w:rsid w:val="005D79BB"/>
    <w:rsid w:val="005D7E0C"/>
    <w:rsid w:val="005E0547"/>
    <w:rsid w:val="005E0896"/>
    <w:rsid w:val="005E0C1B"/>
    <w:rsid w:val="005E0E70"/>
    <w:rsid w:val="005E1468"/>
    <w:rsid w:val="005E1602"/>
    <w:rsid w:val="005E16F0"/>
    <w:rsid w:val="005E17FC"/>
    <w:rsid w:val="005E18C8"/>
    <w:rsid w:val="005E1B53"/>
    <w:rsid w:val="005E2562"/>
    <w:rsid w:val="005E2C0A"/>
    <w:rsid w:val="005E2F20"/>
    <w:rsid w:val="005E3281"/>
    <w:rsid w:val="005E3787"/>
    <w:rsid w:val="005E44B3"/>
    <w:rsid w:val="005E48BC"/>
    <w:rsid w:val="005E495D"/>
    <w:rsid w:val="005E4D4F"/>
    <w:rsid w:val="005E4DBD"/>
    <w:rsid w:val="005E4E2C"/>
    <w:rsid w:val="005E5680"/>
    <w:rsid w:val="005E6F03"/>
    <w:rsid w:val="005E70E9"/>
    <w:rsid w:val="005E791B"/>
    <w:rsid w:val="005E79F9"/>
    <w:rsid w:val="005E7BE7"/>
    <w:rsid w:val="005E7EE4"/>
    <w:rsid w:val="005F061C"/>
    <w:rsid w:val="005F1154"/>
    <w:rsid w:val="005F130E"/>
    <w:rsid w:val="005F1554"/>
    <w:rsid w:val="005F19CC"/>
    <w:rsid w:val="005F19D6"/>
    <w:rsid w:val="005F1BD4"/>
    <w:rsid w:val="005F1D08"/>
    <w:rsid w:val="005F26D0"/>
    <w:rsid w:val="005F291C"/>
    <w:rsid w:val="005F2E22"/>
    <w:rsid w:val="005F320E"/>
    <w:rsid w:val="005F324F"/>
    <w:rsid w:val="005F3DC0"/>
    <w:rsid w:val="005F40E8"/>
    <w:rsid w:val="005F4B52"/>
    <w:rsid w:val="005F4E39"/>
    <w:rsid w:val="005F4F08"/>
    <w:rsid w:val="005F4FDE"/>
    <w:rsid w:val="005F5736"/>
    <w:rsid w:val="005F57FA"/>
    <w:rsid w:val="005F59DC"/>
    <w:rsid w:val="005F6E7E"/>
    <w:rsid w:val="005F7345"/>
    <w:rsid w:val="005F762A"/>
    <w:rsid w:val="005F786B"/>
    <w:rsid w:val="006001A3"/>
    <w:rsid w:val="00600BE9"/>
    <w:rsid w:val="00600CAF"/>
    <w:rsid w:val="00601966"/>
    <w:rsid w:val="00601B10"/>
    <w:rsid w:val="00601DAF"/>
    <w:rsid w:val="00601EC1"/>
    <w:rsid w:val="00602352"/>
    <w:rsid w:val="00602816"/>
    <w:rsid w:val="00602A28"/>
    <w:rsid w:val="00602C10"/>
    <w:rsid w:val="0060315E"/>
    <w:rsid w:val="00603D53"/>
    <w:rsid w:val="006048F7"/>
    <w:rsid w:val="006050EE"/>
    <w:rsid w:val="006052F4"/>
    <w:rsid w:val="00605BC3"/>
    <w:rsid w:val="006060F9"/>
    <w:rsid w:val="00606857"/>
    <w:rsid w:val="00606B06"/>
    <w:rsid w:val="006075C1"/>
    <w:rsid w:val="0060777E"/>
    <w:rsid w:val="00607886"/>
    <w:rsid w:val="006100E8"/>
    <w:rsid w:val="0061017F"/>
    <w:rsid w:val="00610605"/>
    <w:rsid w:val="006108F6"/>
    <w:rsid w:val="00610BBC"/>
    <w:rsid w:val="0061187C"/>
    <w:rsid w:val="006118D9"/>
    <w:rsid w:val="00612057"/>
    <w:rsid w:val="006120B3"/>
    <w:rsid w:val="006121B6"/>
    <w:rsid w:val="006129E7"/>
    <w:rsid w:val="00612E34"/>
    <w:rsid w:val="00612FA8"/>
    <w:rsid w:val="00613073"/>
    <w:rsid w:val="006137F4"/>
    <w:rsid w:val="00614270"/>
    <w:rsid w:val="00614869"/>
    <w:rsid w:val="006163DA"/>
    <w:rsid w:val="006165ED"/>
    <w:rsid w:val="00616EB7"/>
    <w:rsid w:val="0061769F"/>
    <w:rsid w:val="006176AC"/>
    <w:rsid w:val="00617761"/>
    <w:rsid w:val="00617F8E"/>
    <w:rsid w:val="0062013A"/>
    <w:rsid w:val="006203CF"/>
    <w:rsid w:val="0062048F"/>
    <w:rsid w:val="00620B4F"/>
    <w:rsid w:val="00621D2A"/>
    <w:rsid w:val="00623976"/>
    <w:rsid w:val="00623BC8"/>
    <w:rsid w:val="00623C48"/>
    <w:rsid w:val="006244BE"/>
    <w:rsid w:val="00625780"/>
    <w:rsid w:val="0062584A"/>
    <w:rsid w:val="00625AF9"/>
    <w:rsid w:val="006260B1"/>
    <w:rsid w:val="0062694B"/>
    <w:rsid w:val="006274C2"/>
    <w:rsid w:val="00627599"/>
    <w:rsid w:val="00627F3B"/>
    <w:rsid w:val="00630012"/>
    <w:rsid w:val="00630053"/>
    <w:rsid w:val="00630141"/>
    <w:rsid w:val="00630602"/>
    <w:rsid w:val="006307AF"/>
    <w:rsid w:val="00630C42"/>
    <w:rsid w:val="0063115A"/>
    <w:rsid w:val="00631564"/>
    <w:rsid w:val="00631BBF"/>
    <w:rsid w:val="006320D2"/>
    <w:rsid w:val="00632785"/>
    <w:rsid w:val="00633285"/>
    <w:rsid w:val="0063341B"/>
    <w:rsid w:val="0063345D"/>
    <w:rsid w:val="00633B1A"/>
    <w:rsid w:val="00634125"/>
    <w:rsid w:val="0063475F"/>
    <w:rsid w:val="00634C05"/>
    <w:rsid w:val="00634CEB"/>
    <w:rsid w:val="00634EA9"/>
    <w:rsid w:val="00635014"/>
    <w:rsid w:val="00635048"/>
    <w:rsid w:val="006358AD"/>
    <w:rsid w:val="00635994"/>
    <w:rsid w:val="00635ADA"/>
    <w:rsid w:val="00636572"/>
    <w:rsid w:val="0063662A"/>
    <w:rsid w:val="00636C50"/>
    <w:rsid w:val="00636CC5"/>
    <w:rsid w:val="00637827"/>
    <w:rsid w:val="006403D6"/>
    <w:rsid w:val="0064055A"/>
    <w:rsid w:val="00641AAA"/>
    <w:rsid w:val="00641C74"/>
    <w:rsid w:val="006428D7"/>
    <w:rsid w:val="00642DD3"/>
    <w:rsid w:val="00642DF1"/>
    <w:rsid w:val="00642F65"/>
    <w:rsid w:val="00643018"/>
    <w:rsid w:val="006431CA"/>
    <w:rsid w:val="00643321"/>
    <w:rsid w:val="00643E12"/>
    <w:rsid w:val="00644F10"/>
    <w:rsid w:val="006451BE"/>
    <w:rsid w:val="00646625"/>
    <w:rsid w:val="00646629"/>
    <w:rsid w:val="00647C05"/>
    <w:rsid w:val="00650583"/>
    <w:rsid w:val="00650B9F"/>
    <w:rsid w:val="00650FA3"/>
    <w:rsid w:val="00651436"/>
    <w:rsid w:val="0065161B"/>
    <w:rsid w:val="00652533"/>
    <w:rsid w:val="006528C8"/>
    <w:rsid w:val="00652BD0"/>
    <w:rsid w:val="00652F20"/>
    <w:rsid w:val="00653EB3"/>
    <w:rsid w:val="00653FED"/>
    <w:rsid w:val="0065491A"/>
    <w:rsid w:val="00655063"/>
    <w:rsid w:val="00655229"/>
    <w:rsid w:val="006553EC"/>
    <w:rsid w:val="00655C47"/>
    <w:rsid w:val="006566D2"/>
    <w:rsid w:val="00656816"/>
    <w:rsid w:val="006568E7"/>
    <w:rsid w:val="00657D3D"/>
    <w:rsid w:val="006604C6"/>
    <w:rsid w:val="0066079E"/>
    <w:rsid w:val="006609B2"/>
    <w:rsid w:val="0066127A"/>
    <w:rsid w:val="0066181B"/>
    <w:rsid w:val="00661C95"/>
    <w:rsid w:val="00662044"/>
    <w:rsid w:val="00662C76"/>
    <w:rsid w:val="006630D3"/>
    <w:rsid w:val="006637DF"/>
    <w:rsid w:val="00663B3D"/>
    <w:rsid w:val="0066408D"/>
    <w:rsid w:val="00664291"/>
    <w:rsid w:val="0066434A"/>
    <w:rsid w:val="00664400"/>
    <w:rsid w:val="0066462A"/>
    <w:rsid w:val="00664996"/>
    <w:rsid w:val="00664D14"/>
    <w:rsid w:val="00665850"/>
    <w:rsid w:val="00665B05"/>
    <w:rsid w:val="00666250"/>
    <w:rsid w:val="00666283"/>
    <w:rsid w:val="006664AC"/>
    <w:rsid w:val="00666545"/>
    <w:rsid w:val="00666636"/>
    <w:rsid w:val="00666923"/>
    <w:rsid w:val="00666AEB"/>
    <w:rsid w:val="00666DAA"/>
    <w:rsid w:val="00667255"/>
    <w:rsid w:val="00667CFE"/>
    <w:rsid w:val="006705F1"/>
    <w:rsid w:val="00670801"/>
    <w:rsid w:val="00670910"/>
    <w:rsid w:val="0067115F"/>
    <w:rsid w:val="00671BB9"/>
    <w:rsid w:val="00671D90"/>
    <w:rsid w:val="00672112"/>
    <w:rsid w:val="00672B67"/>
    <w:rsid w:val="00672EC1"/>
    <w:rsid w:val="00673615"/>
    <w:rsid w:val="00673794"/>
    <w:rsid w:val="00674510"/>
    <w:rsid w:val="00674663"/>
    <w:rsid w:val="00674872"/>
    <w:rsid w:val="00674B7B"/>
    <w:rsid w:val="0067503C"/>
    <w:rsid w:val="0067524D"/>
    <w:rsid w:val="006753E8"/>
    <w:rsid w:val="00675BD4"/>
    <w:rsid w:val="00675BE6"/>
    <w:rsid w:val="00676041"/>
    <w:rsid w:val="006761FC"/>
    <w:rsid w:val="0067640E"/>
    <w:rsid w:val="006767F8"/>
    <w:rsid w:val="00676AC6"/>
    <w:rsid w:val="00676E0F"/>
    <w:rsid w:val="0067722D"/>
    <w:rsid w:val="00677759"/>
    <w:rsid w:val="0068023A"/>
    <w:rsid w:val="00680424"/>
    <w:rsid w:val="0068060C"/>
    <w:rsid w:val="00680718"/>
    <w:rsid w:val="00682587"/>
    <w:rsid w:val="00682E8A"/>
    <w:rsid w:val="00682F81"/>
    <w:rsid w:val="00683688"/>
    <w:rsid w:val="00683D13"/>
    <w:rsid w:val="00683EA7"/>
    <w:rsid w:val="00684287"/>
    <w:rsid w:val="00684616"/>
    <w:rsid w:val="00684767"/>
    <w:rsid w:val="00684C88"/>
    <w:rsid w:val="0068583C"/>
    <w:rsid w:val="00685FE8"/>
    <w:rsid w:val="00686090"/>
    <w:rsid w:val="00686708"/>
    <w:rsid w:val="006869B1"/>
    <w:rsid w:val="00686C15"/>
    <w:rsid w:val="00687384"/>
    <w:rsid w:val="00687A86"/>
    <w:rsid w:val="006903F1"/>
    <w:rsid w:val="00690944"/>
    <w:rsid w:val="00691494"/>
    <w:rsid w:val="00691687"/>
    <w:rsid w:val="00691699"/>
    <w:rsid w:val="0069224E"/>
    <w:rsid w:val="006925EA"/>
    <w:rsid w:val="00692A62"/>
    <w:rsid w:val="00692D06"/>
    <w:rsid w:val="00692FFA"/>
    <w:rsid w:val="00693597"/>
    <w:rsid w:val="00693CF3"/>
    <w:rsid w:val="006940E5"/>
    <w:rsid w:val="006942F2"/>
    <w:rsid w:val="006943D6"/>
    <w:rsid w:val="006946A0"/>
    <w:rsid w:val="00694F76"/>
    <w:rsid w:val="006954E4"/>
    <w:rsid w:val="00695612"/>
    <w:rsid w:val="00695837"/>
    <w:rsid w:val="00695DAF"/>
    <w:rsid w:val="00696636"/>
    <w:rsid w:val="0069674A"/>
    <w:rsid w:val="00696F3B"/>
    <w:rsid w:val="00697311"/>
    <w:rsid w:val="00697943"/>
    <w:rsid w:val="006A0C73"/>
    <w:rsid w:val="006A12CA"/>
    <w:rsid w:val="006A162A"/>
    <w:rsid w:val="006A16E0"/>
    <w:rsid w:val="006A1755"/>
    <w:rsid w:val="006A19D3"/>
    <w:rsid w:val="006A1C26"/>
    <w:rsid w:val="006A1D4B"/>
    <w:rsid w:val="006A24DD"/>
    <w:rsid w:val="006A27BD"/>
    <w:rsid w:val="006A2D37"/>
    <w:rsid w:val="006A2E81"/>
    <w:rsid w:val="006A3DC3"/>
    <w:rsid w:val="006A4310"/>
    <w:rsid w:val="006A47BA"/>
    <w:rsid w:val="006A4907"/>
    <w:rsid w:val="006A4E7E"/>
    <w:rsid w:val="006A4FB0"/>
    <w:rsid w:val="006A5423"/>
    <w:rsid w:val="006A5A6B"/>
    <w:rsid w:val="006A5C49"/>
    <w:rsid w:val="006A6C12"/>
    <w:rsid w:val="006A6D09"/>
    <w:rsid w:val="006A6DD9"/>
    <w:rsid w:val="006A72AD"/>
    <w:rsid w:val="006A7384"/>
    <w:rsid w:val="006A7E29"/>
    <w:rsid w:val="006B0788"/>
    <w:rsid w:val="006B0817"/>
    <w:rsid w:val="006B09E6"/>
    <w:rsid w:val="006B0B8F"/>
    <w:rsid w:val="006B1236"/>
    <w:rsid w:val="006B1962"/>
    <w:rsid w:val="006B1D48"/>
    <w:rsid w:val="006B23F4"/>
    <w:rsid w:val="006B2A0F"/>
    <w:rsid w:val="006B3F5F"/>
    <w:rsid w:val="006B41C2"/>
    <w:rsid w:val="006B5335"/>
    <w:rsid w:val="006B57B4"/>
    <w:rsid w:val="006B5806"/>
    <w:rsid w:val="006B5DA2"/>
    <w:rsid w:val="006B6A3C"/>
    <w:rsid w:val="006B6E36"/>
    <w:rsid w:val="006B72D8"/>
    <w:rsid w:val="006B7424"/>
    <w:rsid w:val="006B7547"/>
    <w:rsid w:val="006B7F14"/>
    <w:rsid w:val="006C01BF"/>
    <w:rsid w:val="006C0697"/>
    <w:rsid w:val="006C14AA"/>
    <w:rsid w:val="006C1DEB"/>
    <w:rsid w:val="006C1E8E"/>
    <w:rsid w:val="006C201C"/>
    <w:rsid w:val="006C22BA"/>
    <w:rsid w:val="006C2A5E"/>
    <w:rsid w:val="006C2B8D"/>
    <w:rsid w:val="006C2CB9"/>
    <w:rsid w:val="006C3339"/>
    <w:rsid w:val="006C3446"/>
    <w:rsid w:val="006C35F7"/>
    <w:rsid w:val="006C39EA"/>
    <w:rsid w:val="006C404A"/>
    <w:rsid w:val="006C4380"/>
    <w:rsid w:val="006C4408"/>
    <w:rsid w:val="006C4487"/>
    <w:rsid w:val="006C48E9"/>
    <w:rsid w:val="006C4BAB"/>
    <w:rsid w:val="006C4E9C"/>
    <w:rsid w:val="006C4EC9"/>
    <w:rsid w:val="006C5C42"/>
    <w:rsid w:val="006C5F40"/>
    <w:rsid w:val="006C62AA"/>
    <w:rsid w:val="006C675E"/>
    <w:rsid w:val="006C68A5"/>
    <w:rsid w:val="006C68B7"/>
    <w:rsid w:val="006C6D5B"/>
    <w:rsid w:val="006C6E29"/>
    <w:rsid w:val="006C6F3A"/>
    <w:rsid w:val="006C6FE4"/>
    <w:rsid w:val="006C7061"/>
    <w:rsid w:val="006C7349"/>
    <w:rsid w:val="006C78D7"/>
    <w:rsid w:val="006C7968"/>
    <w:rsid w:val="006D0203"/>
    <w:rsid w:val="006D0A99"/>
    <w:rsid w:val="006D0AEC"/>
    <w:rsid w:val="006D0AEF"/>
    <w:rsid w:val="006D0D99"/>
    <w:rsid w:val="006D19BF"/>
    <w:rsid w:val="006D1FBC"/>
    <w:rsid w:val="006D2324"/>
    <w:rsid w:val="006D2A44"/>
    <w:rsid w:val="006D2AA1"/>
    <w:rsid w:val="006D32EB"/>
    <w:rsid w:val="006D38C4"/>
    <w:rsid w:val="006D393C"/>
    <w:rsid w:val="006D405A"/>
    <w:rsid w:val="006D40A7"/>
    <w:rsid w:val="006D41D4"/>
    <w:rsid w:val="006D45F3"/>
    <w:rsid w:val="006D4B12"/>
    <w:rsid w:val="006D4C50"/>
    <w:rsid w:val="006D4F8D"/>
    <w:rsid w:val="006D5686"/>
    <w:rsid w:val="006D5BFD"/>
    <w:rsid w:val="006D5DBC"/>
    <w:rsid w:val="006D68A9"/>
    <w:rsid w:val="006D68D1"/>
    <w:rsid w:val="006D6EFE"/>
    <w:rsid w:val="006D726B"/>
    <w:rsid w:val="006D761D"/>
    <w:rsid w:val="006D7D0C"/>
    <w:rsid w:val="006E068E"/>
    <w:rsid w:val="006E0D5A"/>
    <w:rsid w:val="006E0F71"/>
    <w:rsid w:val="006E0F82"/>
    <w:rsid w:val="006E10E5"/>
    <w:rsid w:val="006E17DA"/>
    <w:rsid w:val="006E1931"/>
    <w:rsid w:val="006E1A76"/>
    <w:rsid w:val="006E25C5"/>
    <w:rsid w:val="006E25F9"/>
    <w:rsid w:val="006E3094"/>
    <w:rsid w:val="006E318E"/>
    <w:rsid w:val="006E416D"/>
    <w:rsid w:val="006E44BF"/>
    <w:rsid w:val="006E46C9"/>
    <w:rsid w:val="006E5426"/>
    <w:rsid w:val="006E584F"/>
    <w:rsid w:val="006E5DB3"/>
    <w:rsid w:val="006E5DE8"/>
    <w:rsid w:val="006E5DEF"/>
    <w:rsid w:val="006E65B5"/>
    <w:rsid w:val="006E675C"/>
    <w:rsid w:val="006E67B0"/>
    <w:rsid w:val="006E6E10"/>
    <w:rsid w:val="006E6E8B"/>
    <w:rsid w:val="006E790D"/>
    <w:rsid w:val="006E7AEB"/>
    <w:rsid w:val="006E7ECE"/>
    <w:rsid w:val="006F01BE"/>
    <w:rsid w:val="006F0AA1"/>
    <w:rsid w:val="006F1186"/>
    <w:rsid w:val="006F172B"/>
    <w:rsid w:val="006F1B52"/>
    <w:rsid w:val="006F1BAE"/>
    <w:rsid w:val="006F2200"/>
    <w:rsid w:val="006F2770"/>
    <w:rsid w:val="006F3ED8"/>
    <w:rsid w:val="006F3F5B"/>
    <w:rsid w:val="006F430B"/>
    <w:rsid w:val="006F43A2"/>
    <w:rsid w:val="006F4BA0"/>
    <w:rsid w:val="006F56E9"/>
    <w:rsid w:val="006F5905"/>
    <w:rsid w:val="006F6175"/>
    <w:rsid w:val="006F680F"/>
    <w:rsid w:val="006F6848"/>
    <w:rsid w:val="006F6A83"/>
    <w:rsid w:val="006F78F2"/>
    <w:rsid w:val="0070135A"/>
    <w:rsid w:val="007013F7"/>
    <w:rsid w:val="00701446"/>
    <w:rsid w:val="007015CE"/>
    <w:rsid w:val="00701B9A"/>
    <w:rsid w:val="00702700"/>
    <w:rsid w:val="00702BEB"/>
    <w:rsid w:val="00704232"/>
    <w:rsid w:val="007043A1"/>
    <w:rsid w:val="007044AB"/>
    <w:rsid w:val="00704539"/>
    <w:rsid w:val="00704768"/>
    <w:rsid w:val="007049DB"/>
    <w:rsid w:val="00704D46"/>
    <w:rsid w:val="0070558B"/>
    <w:rsid w:val="00705D94"/>
    <w:rsid w:val="0070609B"/>
    <w:rsid w:val="007061B6"/>
    <w:rsid w:val="007077ED"/>
    <w:rsid w:val="00707819"/>
    <w:rsid w:val="007079E5"/>
    <w:rsid w:val="007102E9"/>
    <w:rsid w:val="00710893"/>
    <w:rsid w:val="00710BFB"/>
    <w:rsid w:val="00711016"/>
    <w:rsid w:val="007110F1"/>
    <w:rsid w:val="00711C9D"/>
    <w:rsid w:val="00711DFF"/>
    <w:rsid w:val="007123DC"/>
    <w:rsid w:val="0071257C"/>
    <w:rsid w:val="007126AA"/>
    <w:rsid w:val="00712EE4"/>
    <w:rsid w:val="00712FCA"/>
    <w:rsid w:val="007131D8"/>
    <w:rsid w:val="007134E0"/>
    <w:rsid w:val="00713721"/>
    <w:rsid w:val="007142A0"/>
    <w:rsid w:val="00714326"/>
    <w:rsid w:val="007144FA"/>
    <w:rsid w:val="0071517E"/>
    <w:rsid w:val="00715474"/>
    <w:rsid w:val="00715A66"/>
    <w:rsid w:val="00715A77"/>
    <w:rsid w:val="00715D20"/>
    <w:rsid w:val="00716D5A"/>
    <w:rsid w:val="00716E31"/>
    <w:rsid w:val="00717249"/>
    <w:rsid w:val="00717596"/>
    <w:rsid w:val="0071779B"/>
    <w:rsid w:val="00717F37"/>
    <w:rsid w:val="00720032"/>
    <w:rsid w:val="0072053A"/>
    <w:rsid w:val="00720E1F"/>
    <w:rsid w:val="00720E9A"/>
    <w:rsid w:val="0072102B"/>
    <w:rsid w:val="007211BD"/>
    <w:rsid w:val="007218EC"/>
    <w:rsid w:val="00721C49"/>
    <w:rsid w:val="00721C4E"/>
    <w:rsid w:val="00721CFF"/>
    <w:rsid w:val="00721EBD"/>
    <w:rsid w:val="007225F7"/>
    <w:rsid w:val="00723B7E"/>
    <w:rsid w:val="00723EDC"/>
    <w:rsid w:val="00724177"/>
    <w:rsid w:val="0072444E"/>
    <w:rsid w:val="00724481"/>
    <w:rsid w:val="00724593"/>
    <w:rsid w:val="00725040"/>
    <w:rsid w:val="00725306"/>
    <w:rsid w:val="007254F5"/>
    <w:rsid w:val="00725B26"/>
    <w:rsid w:val="00725F6C"/>
    <w:rsid w:val="00726360"/>
    <w:rsid w:val="007265EE"/>
    <w:rsid w:val="00726A6D"/>
    <w:rsid w:val="00727805"/>
    <w:rsid w:val="007278A1"/>
    <w:rsid w:val="00727985"/>
    <w:rsid w:val="00727A5A"/>
    <w:rsid w:val="00727B61"/>
    <w:rsid w:val="00727CC2"/>
    <w:rsid w:val="00730D54"/>
    <w:rsid w:val="00730D70"/>
    <w:rsid w:val="007310B0"/>
    <w:rsid w:val="00731525"/>
    <w:rsid w:val="00731DC5"/>
    <w:rsid w:val="00732E17"/>
    <w:rsid w:val="007337B1"/>
    <w:rsid w:val="00733BE8"/>
    <w:rsid w:val="00733C6E"/>
    <w:rsid w:val="00733FD8"/>
    <w:rsid w:val="007342EB"/>
    <w:rsid w:val="00734465"/>
    <w:rsid w:val="00734705"/>
    <w:rsid w:val="0073497E"/>
    <w:rsid w:val="00734F49"/>
    <w:rsid w:val="00734F8D"/>
    <w:rsid w:val="00734F9B"/>
    <w:rsid w:val="007353B5"/>
    <w:rsid w:val="007355FE"/>
    <w:rsid w:val="00735699"/>
    <w:rsid w:val="007366E4"/>
    <w:rsid w:val="00736749"/>
    <w:rsid w:val="00736B7B"/>
    <w:rsid w:val="007378B0"/>
    <w:rsid w:val="00737945"/>
    <w:rsid w:val="00737969"/>
    <w:rsid w:val="0074127D"/>
    <w:rsid w:val="0074155C"/>
    <w:rsid w:val="00741969"/>
    <w:rsid w:val="00741970"/>
    <w:rsid w:val="00741B43"/>
    <w:rsid w:val="00741DDA"/>
    <w:rsid w:val="00742150"/>
    <w:rsid w:val="007421FE"/>
    <w:rsid w:val="00742257"/>
    <w:rsid w:val="00742833"/>
    <w:rsid w:val="0074299A"/>
    <w:rsid w:val="00743132"/>
    <w:rsid w:val="00744145"/>
    <w:rsid w:val="0074446D"/>
    <w:rsid w:val="00744F3A"/>
    <w:rsid w:val="0074518D"/>
    <w:rsid w:val="007451C1"/>
    <w:rsid w:val="00745588"/>
    <w:rsid w:val="00745B33"/>
    <w:rsid w:val="007461DE"/>
    <w:rsid w:val="00746622"/>
    <w:rsid w:val="007466F3"/>
    <w:rsid w:val="007466FA"/>
    <w:rsid w:val="00746A8C"/>
    <w:rsid w:val="00746C2F"/>
    <w:rsid w:val="0074747A"/>
    <w:rsid w:val="007478F4"/>
    <w:rsid w:val="00747957"/>
    <w:rsid w:val="007479F0"/>
    <w:rsid w:val="00747BC9"/>
    <w:rsid w:val="00747D52"/>
    <w:rsid w:val="00747E82"/>
    <w:rsid w:val="00750016"/>
    <w:rsid w:val="00750C47"/>
    <w:rsid w:val="00750D45"/>
    <w:rsid w:val="00751850"/>
    <w:rsid w:val="00751D3C"/>
    <w:rsid w:val="007521B8"/>
    <w:rsid w:val="00752322"/>
    <w:rsid w:val="007527AA"/>
    <w:rsid w:val="00752DA2"/>
    <w:rsid w:val="00752E62"/>
    <w:rsid w:val="00753E38"/>
    <w:rsid w:val="00753F0C"/>
    <w:rsid w:val="00753F7C"/>
    <w:rsid w:val="00754209"/>
    <w:rsid w:val="007543B7"/>
    <w:rsid w:val="007552A1"/>
    <w:rsid w:val="007557E5"/>
    <w:rsid w:val="00755828"/>
    <w:rsid w:val="007558F4"/>
    <w:rsid w:val="00755C04"/>
    <w:rsid w:val="00755F49"/>
    <w:rsid w:val="00755F7C"/>
    <w:rsid w:val="007560F0"/>
    <w:rsid w:val="00756454"/>
    <w:rsid w:val="007565BD"/>
    <w:rsid w:val="00756BE7"/>
    <w:rsid w:val="00756C30"/>
    <w:rsid w:val="00757191"/>
    <w:rsid w:val="00757E6F"/>
    <w:rsid w:val="00757ECE"/>
    <w:rsid w:val="00760258"/>
    <w:rsid w:val="0076047D"/>
    <w:rsid w:val="00760E31"/>
    <w:rsid w:val="00761140"/>
    <w:rsid w:val="00761357"/>
    <w:rsid w:val="0076142E"/>
    <w:rsid w:val="007616DD"/>
    <w:rsid w:val="007616E3"/>
    <w:rsid w:val="0076178C"/>
    <w:rsid w:val="00762299"/>
    <w:rsid w:val="00762802"/>
    <w:rsid w:val="007639BA"/>
    <w:rsid w:val="00763F90"/>
    <w:rsid w:val="007642DC"/>
    <w:rsid w:val="00764999"/>
    <w:rsid w:val="0076536E"/>
    <w:rsid w:val="007655EB"/>
    <w:rsid w:val="00766583"/>
    <w:rsid w:val="00766659"/>
    <w:rsid w:val="00766831"/>
    <w:rsid w:val="00766B2F"/>
    <w:rsid w:val="007670C6"/>
    <w:rsid w:val="007673CC"/>
    <w:rsid w:val="00767F2D"/>
    <w:rsid w:val="00770E17"/>
    <w:rsid w:val="00770ECC"/>
    <w:rsid w:val="0077131E"/>
    <w:rsid w:val="00771C25"/>
    <w:rsid w:val="007721E8"/>
    <w:rsid w:val="00772A46"/>
    <w:rsid w:val="0077331A"/>
    <w:rsid w:val="00773807"/>
    <w:rsid w:val="00773A7D"/>
    <w:rsid w:val="00773A98"/>
    <w:rsid w:val="0077509F"/>
    <w:rsid w:val="007751F2"/>
    <w:rsid w:val="00775B36"/>
    <w:rsid w:val="00775B95"/>
    <w:rsid w:val="00776E96"/>
    <w:rsid w:val="00776F03"/>
    <w:rsid w:val="007773F8"/>
    <w:rsid w:val="00777439"/>
    <w:rsid w:val="007775D6"/>
    <w:rsid w:val="00777E59"/>
    <w:rsid w:val="00777F0D"/>
    <w:rsid w:val="0078039D"/>
    <w:rsid w:val="00780A25"/>
    <w:rsid w:val="00780DA9"/>
    <w:rsid w:val="00780FD7"/>
    <w:rsid w:val="00781028"/>
    <w:rsid w:val="007813C1"/>
    <w:rsid w:val="00781568"/>
    <w:rsid w:val="00781D74"/>
    <w:rsid w:val="00782260"/>
    <w:rsid w:val="00782936"/>
    <w:rsid w:val="00783212"/>
    <w:rsid w:val="007836B9"/>
    <w:rsid w:val="00783F7B"/>
    <w:rsid w:val="00784222"/>
    <w:rsid w:val="007842AE"/>
    <w:rsid w:val="0078470C"/>
    <w:rsid w:val="00784DC1"/>
    <w:rsid w:val="00784E40"/>
    <w:rsid w:val="00784E74"/>
    <w:rsid w:val="007851AD"/>
    <w:rsid w:val="00785B80"/>
    <w:rsid w:val="00785D27"/>
    <w:rsid w:val="00785E19"/>
    <w:rsid w:val="0078642C"/>
    <w:rsid w:val="00786939"/>
    <w:rsid w:val="00786A8F"/>
    <w:rsid w:val="00786C57"/>
    <w:rsid w:val="00787206"/>
    <w:rsid w:val="00787554"/>
    <w:rsid w:val="00787746"/>
    <w:rsid w:val="00787DFB"/>
    <w:rsid w:val="00787ECA"/>
    <w:rsid w:val="007906D3"/>
    <w:rsid w:val="007909A6"/>
    <w:rsid w:val="00791410"/>
    <w:rsid w:val="007915E5"/>
    <w:rsid w:val="00791CAB"/>
    <w:rsid w:val="00791D81"/>
    <w:rsid w:val="00791DF0"/>
    <w:rsid w:val="00791F81"/>
    <w:rsid w:val="00791F8B"/>
    <w:rsid w:val="00792606"/>
    <w:rsid w:val="00792BF5"/>
    <w:rsid w:val="00792D27"/>
    <w:rsid w:val="00792DCD"/>
    <w:rsid w:val="00793030"/>
    <w:rsid w:val="00793CB4"/>
    <w:rsid w:val="00793FDD"/>
    <w:rsid w:val="00794260"/>
    <w:rsid w:val="0079446F"/>
    <w:rsid w:val="00794480"/>
    <w:rsid w:val="00794E23"/>
    <w:rsid w:val="007960A5"/>
    <w:rsid w:val="007960BA"/>
    <w:rsid w:val="00796457"/>
    <w:rsid w:val="00796D99"/>
    <w:rsid w:val="00796EA2"/>
    <w:rsid w:val="00796EEA"/>
    <w:rsid w:val="007971D1"/>
    <w:rsid w:val="00797242"/>
    <w:rsid w:val="007974E8"/>
    <w:rsid w:val="00797A93"/>
    <w:rsid w:val="00797CF5"/>
    <w:rsid w:val="007A0075"/>
    <w:rsid w:val="007A0200"/>
    <w:rsid w:val="007A091D"/>
    <w:rsid w:val="007A19F1"/>
    <w:rsid w:val="007A1B1A"/>
    <w:rsid w:val="007A1FCA"/>
    <w:rsid w:val="007A2E07"/>
    <w:rsid w:val="007A2E70"/>
    <w:rsid w:val="007A2FD9"/>
    <w:rsid w:val="007A3084"/>
    <w:rsid w:val="007A3422"/>
    <w:rsid w:val="007A3E85"/>
    <w:rsid w:val="007A501E"/>
    <w:rsid w:val="007A5A76"/>
    <w:rsid w:val="007A5CD3"/>
    <w:rsid w:val="007A5F90"/>
    <w:rsid w:val="007A6650"/>
    <w:rsid w:val="007A6D7E"/>
    <w:rsid w:val="007A79A0"/>
    <w:rsid w:val="007A7FC4"/>
    <w:rsid w:val="007B016D"/>
    <w:rsid w:val="007B0330"/>
    <w:rsid w:val="007B0813"/>
    <w:rsid w:val="007B0F88"/>
    <w:rsid w:val="007B150A"/>
    <w:rsid w:val="007B1ECE"/>
    <w:rsid w:val="007B286B"/>
    <w:rsid w:val="007B2909"/>
    <w:rsid w:val="007B2911"/>
    <w:rsid w:val="007B2D32"/>
    <w:rsid w:val="007B3097"/>
    <w:rsid w:val="007B3386"/>
    <w:rsid w:val="007B364F"/>
    <w:rsid w:val="007B36F0"/>
    <w:rsid w:val="007B3753"/>
    <w:rsid w:val="007B3B4A"/>
    <w:rsid w:val="007B428D"/>
    <w:rsid w:val="007B476D"/>
    <w:rsid w:val="007B4E02"/>
    <w:rsid w:val="007B586D"/>
    <w:rsid w:val="007B5C40"/>
    <w:rsid w:val="007B62E9"/>
    <w:rsid w:val="007B6A31"/>
    <w:rsid w:val="007B79FA"/>
    <w:rsid w:val="007B7AAC"/>
    <w:rsid w:val="007C0D32"/>
    <w:rsid w:val="007C179F"/>
    <w:rsid w:val="007C1973"/>
    <w:rsid w:val="007C1A67"/>
    <w:rsid w:val="007C1E85"/>
    <w:rsid w:val="007C1F58"/>
    <w:rsid w:val="007C212D"/>
    <w:rsid w:val="007C21B1"/>
    <w:rsid w:val="007C272D"/>
    <w:rsid w:val="007C2C38"/>
    <w:rsid w:val="007C3C4F"/>
    <w:rsid w:val="007C3E51"/>
    <w:rsid w:val="007C43B1"/>
    <w:rsid w:val="007C4719"/>
    <w:rsid w:val="007C597D"/>
    <w:rsid w:val="007C5A4C"/>
    <w:rsid w:val="007C5B7A"/>
    <w:rsid w:val="007C5D78"/>
    <w:rsid w:val="007C5DB4"/>
    <w:rsid w:val="007C5E6A"/>
    <w:rsid w:val="007C648E"/>
    <w:rsid w:val="007C681A"/>
    <w:rsid w:val="007C699C"/>
    <w:rsid w:val="007C744B"/>
    <w:rsid w:val="007C74B0"/>
    <w:rsid w:val="007C791A"/>
    <w:rsid w:val="007D0191"/>
    <w:rsid w:val="007D01D0"/>
    <w:rsid w:val="007D08A8"/>
    <w:rsid w:val="007D0EBD"/>
    <w:rsid w:val="007D121B"/>
    <w:rsid w:val="007D1426"/>
    <w:rsid w:val="007D1433"/>
    <w:rsid w:val="007D1A08"/>
    <w:rsid w:val="007D20CF"/>
    <w:rsid w:val="007D20ED"/>
    <w:rsid w:val="007D24AC"/>
    <w:rsid w:val="007D2511"/>
    <w:rsid w:val="007D3539"/>
    <w:rsid w:val="007D39EA"/>
    <w:rsid w:val="007D45F7"/>
    <w:rsid w:val="007D5039"/>
    <w:rsid w:val="007D5164"/>
    <w:rsid w:val="007D51D9"/>
    <w:rsid w:val="007D5B60"/>
    <w:rsid w:val="007D62F0"/>
    <w:rsid w:val="007D65BA"/>
    <w:rsid w:val="007D6BD9"/>
    <w:rsid w:val="007D6CFC"/>
    <w:rsid w:val="007D6E51"/>
    <w:rsid w:val="007D7BF7"/>
    <w:rsid w:val="007D7DA6"/>
    <w:rsid w:val="007E0033"/>
    <w:rsid w:val="007E01DF"/>
    <w:rsid w:val="007E0C17"/>
    <w:rsid w:val="007E11B9"/>
    <w:rsid w:val="007E1A01"/>
    <w:rsid w:val="007E1DD4"/>
    <w:rsid w:val="007E2228"/>
    <w:rsid w:val="007E29E5"/>
    <w:rsid w:val="007E330C"/>
    <w:rsid w:val="007E34C3"/>
    <w:rsid w:val="007E3509"/>
    <w:rsid w:val="007E389A"/>
    <w:rsid w:val="007E40D6"/>
    <w:rsid w:val="007E41BD"/>
    <w:rsid w:val="007E443D"/>
    <w:rsid w:val="007E4B77"/>
    <w:rsid w:val="007E51F5"/>
    <w:rsid w:val="007E5309"/>
    <w:rsid w:val="007E582B"/>
    <w:rsid w:val="007E5E1D"/>
    <w:rsid w:val="007E680D"/>
    <w:rsid w:val="007E6AC0"/>
    <w:rsid w:val="007E6C4A"/>
    <w:rsid w:val="007E6ECF"/>
    <w:rsid w:val="007E7033"/>
    <w:rsid w:val="007E748F"/>
    <w:rsid w:val="007E76B8"/>
    <w:rsid w:val="007E7970"/>
    <w:rsid w:val="007F0AFA"/>
    <w:rsid w:val="007F0B8C"/>
    <w:rsid w:val="007F12CB"/>
    <w:rsid w:val="007F1661"/>
    <w:rsid w:val="007F1755"/>
    <w:rsid w:val="007F2255"/>
    <w:rsid w:val="007F27E5"/>
    <w:rsid w:val="007F2BC0"/>
    <w:rsid w:val="007F3060"/>
    <w:rsid w:val="007F31CF"/>
    <w:rsid w:val="007F3620"/>
    <w:rsid w:val="007F3695"/>
    <w:rsid w:val="007F39C7"/>
    <w:rsid w:val="007F3E93"/>
    <w:rsid w:val="007F40D3"/>
    <w:rsid w:val="007F4101"/>
    <w:rsid w:val="007F4614"/>
    <w:rsid w:val="007F4873"/>
    <w:rsid w:val="007F49FD"/>
    <w:rsid w:val="007F4F19"/>
    <w:rsid w:val="007F5941"/>
    <w:rsid w:val="007F5967"/>
    <w:rsid w:val="007F598E"/>
    <w:rsid w:val="007F5F62"/>
    <w:rsid w:val="007F602C"/>
    <w:rsid w:val="007F60AC"/>
    <w:rsid w:val="007F6240"/>
    <w:rsid w:val="007F7137"/>
    <w:rsid w:val="007F7378"/>
    <w:rsid w:val="007F78D4"/>
    <w:rsid w:val="007F7D6D"/>
    <w:rsid w:val="008000F3"/>
    <w:rsid w:val="00801A4C"/>
    <w:rsid w:val="00801C4D"/>
    <w:rsid w:val="008022CD"/>
    <w:rsid w:val="00802443"/>
    <w:rsid w:val="0080310E"/>
    <w:rsid w:val="0080393E"/>
    <w:rsid w:val="00803A9E"/>
    <w:rsid w:val="00803BBE"/>
    <w:rsid w:val="00804287"/>
    <w:rsid w:val="0080458F"/>
    <w:rsid w:val="00804709"/>
    <w:rsid w:val="0080537C"/>
    <w:rsid w:val="008053BF"/>
    <w:rsid w:val="0080544C"/>
    <w:rsid w:val="008054B1"/>
    <w:rsid w:val="008059A0"/>
    <w:rsid w:val="00805E85"/>
    <w:rsid w:val="008068F9"/>
    <w:rsid w:val="00807CFE"/>
    <w:rsid w:val="00810677"/>
    <w:rsid w:val="00810918"/>
    <w:rsid w:val="00810A0C"/>
    <w:rsid w:val="00810E99"/>
    <w:rsid w:val="00811087"/>
    <w:rsid w:val="0081115C"/>
    <w:rsid w:val="008112AA"/>
    <w:rsid w:val="008115F7"/>
    <w:rsid w:val="00811D3C"/>
    <w:rsid w:val="00812286"/>
    <w:rsid w:val="00812311"/>
    <w:rsid w:val="00812510"/>
    <w:rsid w:val="00812849"/>
    <w:rsid w:val="00812ACA"/>
    <w:rsid w:val="00812C14"/>
    <w:rsid w:val="00812E9D"/>
    <w:rsid w:val="00813764"/>
    <w:rsid w:val="00814CE3"/>
    <w:rsid w:val="00815245"/>
    <w:rsid w:val="0081573B"/>
    <w:rsid w:val="00815E1E"/>
    <w:rsid w:val="008162D6"/>
    <w:rsid w:val="00816DED"/>
    <w:rsid w:val="00816E88"/>
    <w:rsid w:val="008170A8"/>
    <w:rsid w:val="00817742"/>
    <w:rsid w:val="00817B93"/>
    <w:rsid w:val="00820992"/>
    <w:rsid w:val="008210FD"/>
    <w:rsid w:val="00821485"/>
    <w:rsid w:val="0082170D"/>
    <w:rsid w:val="008228A8"/>
    <w:rsid w:val="00822A85"/>
    <w:rsid w:val="00822F4B"/>
    <w:rsid w:val="00823192"/>
    <w:rsid w:val="008231AA"/>
    <w:rsid w:val="00825215"/>
    <w:rsid w:val="00825541"/>
    <w:rsid w:val="0082580F"/>
    <w:rsid w:val="00825876"/>
    <w:rsid w:val="00825BE3"/>
    <w:rsid w:val="00826099"/>
    <w:rsid w:val="008263E2"/>
    <w:rsid w:val="00826646"/>
    <w:rsid w:val="00826878"/>
    <w:rsid w:val="008268AC"/>
    <w:rsid w:val="00826BA2"/>
    <w:rsid w:val="00827D84"/>
    <w:rsid w:val="00827E74"/>
    <w:rsid w:val="00830598"/>
    <w:rsid w:val="00830618"/>
    <w:rsid w:val="00830DE2"/>
    <w:rsid w:val="00831258"/>
    <w:rsid w:val="00831875"/>
    <w:rsid w:val="00831EB2"/>
    <w:rsid w:val="008328A7"/>
    <w:rsid w:val="008328CF"/>
    <w:rsid w:val="00832981"/>
    <w:rsid w:val="00832EAF"/>
    <w:rsid w:val="00832FEF"/>
    <w:rsid w:val="00833222"/>
    <w:rsid w:val="00833477"/>
    <w:rsid w:val="008339A0"/>
    <w:rsid w:val="00833D85"/>
    <w:rsid w:val="008341B7"/>
    <w:rsid w:val="00834214"/>
    <w:rsid w:val="00835010"/>
    <w:rsid w:val="008356C4"/>
    <w:rsid w:val="008356DD"/>
    <w:rsid w:val="008357D4"/>
    <w:rsid w:val="00835E04"/>
    <w:rsid w:val="00836B6A"/>
    <w:rsid w:val="008372BB"/>
    <w:rsid w:val="008406BC"/>
    <w:rsid w:val="0084126F"/>
    <w:rsid w:val="0084132D"/>
    <w:rsid w:val="008416C7"/>
    <w:rsid w:val="00841D2B"/>
    <w:rsid w:val="00841E8B"/>
    <w:rsid w:val="0084200E"/>
    <w:rsid w:val="00842CD8"/>
    <w:rsid w:val="00842D7F"/>
    <w:rsid w:val="00843CEC"/>
    <w:rsid w:val="008441F9"/>
    <w:rsid w:val="008445BA"/>
    <w:rsid w:val="00844840"/>
    <w:rsid w:val="00844F70"/>
    <w:rsid w:val="00845D9A"/>
    <w:rsid w:val="00846264"/>
    <w:rsid w:val="00847714"/>
    <w:rsid w:val="00847B15"/>
    <w:rsid w:val="00847B97"/>
    <w:rsid w:val="00850039"/>
    <w:rsid w:val="0085076B"/>
    <w:rsid w:val="008517E5"/>
    <w:rsid w:val="00851A01"/>
    <w:rsid w:val="008521BD"/>
    <w:rsid w:val="0085240C"/>
    <w:rsid w:val="00852CE7"/>
    <w:rsid w:val="00853027"/>
    <w:rsid w:val="008533DF"/>
    <w:rsid w:val="0085346A"/>
    <w:rsid w:val="00853889"/>
    <w:rsid w:val="00853918"/>
    <w:rsid w:val="00853981"/>
    <w:rsid w:val="00853AF2"/>
    <w:rsid w:val="00853D71"/>
    <w:rsid w:val="008545F1"/>
    <w:rsid w:val="0085488E"/>
    <w:rsid w:val="008552B1"/>
    <w:rsid w:val="008552EB"/>
    <w:rsid w:val="008555F0"/>
    <w:rsid w:val="00855EC8"/>
    <w:rsid w:val="00855F2C"/>
    <w:rsid w:val="008564F2"/>
    <w:rsid w:val="008565A9"/>
    <w:rsid w:val="00856A28"/>
    <w:rsid w:val="0085755C"/>
    <w:rsid w:val="008600A6"/>
    <w:rsid w:val="00860174"/>
    <w:rsid w:val="00860423"/>
    <w:rsid w:val="008609E1"/>
    <w:rsid w:val="008611F3"/>
    <w:rsid w:val="008613DF"/>
    <w:rsid w:val="008618F2"/>
    <w:rsid w:val="00861E69"/>
    <w:rsid w:val="0086213D"/>
    <w:rsid w:val="008627C9"/>
    <w:rsid w:val="00862B4F"/>
    <w:rsid w:val="0086369B"/>
    <w:rsid w:val="00863815"/>
    <w:rsid w:val="00863E62"/>
    <w:rsid w:val="0086436F"/>
    <w:rsid w:val="0086585C"/>
    <w:rsid w:val="008659E7"/>
    <w:rsid w:val="00865D2B"/>
    <w:rsid w:val="0086603E"/>
    <w:rsid w:val="0086701D"/>
    <w:rsid w:val="008670BE"/>
    <w:rsid w:val="00867171"/>
    <w:rsid w:val="00867B18"/>
    <w:rsid w:val="00867B67"/>
    <w:rsid w:val="008705BB"/>
    <w:rsid w:val="0087091C"/>
    <w:rsid w:val="00870B2A"/>
    <w:rsid w:val="008723E7"/>
    <w:rsid w:val="00872757"/>
    <w:rsid w:val="00872769"/>
    <w:rsid w:val="00872A91"/>
    <w:rsid w:val="00872E0C"/>
    <w:rsid w:val="00872E85"/>
    <w:rsid w:val="00873592"/>
    <w:rsid w:val="008737D7"/>
    <w:rsid w:val="0087385B"/>
    <w:rsid w:val="00873E1D"/>
    <w:rsid w:val="008741D8"/>
    <w:rsid w:val="00875749"/>
    <w:rsid w:val="00875AEF"/>
    <w:rsid w:val="00875D11"/>
    <w:rsid w:val="00875D15"/>
    <w:rsid w:val="0087636E"/>
    <w:rsid w:val="00876BBF"/>
    <w:rsid w:val="00876D70"/>
    <w:rsid w:val="0087779B"/>
    <w:rsid w:val="00877DAD"/>
    <w:rsid w:val="00877E42"/>
    <w:rsid w:val="00877FD3"/>
    <w:rsid w:val="008803AD"/>
    <w:rsid w:val="00880719"/>
    <w:rsid w:val="00880D2C"/>
    <w:rsid w:val="00880DC0"/>
    <w:rsid w:val="00880DE1"/>
    <w:rsid w:val="00881819"/>
    <w:rsid w:val="00881E30"/>
    <w:rsid w:val="00881F52"/>
    <w:rsid w:val="00882A68"/>
    <w:rsid w:val="00882DAB"/>
    <w:rsid w:val="00883CDB"/>
    <w:rsid w:val="00883D17"/>
    <w:rsid w:val="00883D2B"/>
    <w:rsid w:val="00884155"/>
    <w:rsid w:val="0088427F"/>
    <w:rsid w:val="00884297"/>
    <w:rsid w:val="008849C3"/>
    <w:rsid w:val="00884EB1"/>
    <w:rsid w:val="00884EB7"/>
    <w:rsid w:val="00885331"/>
    <w:rsid w:val="008858A0"/>
    <w:rsid w:val="00885C28"/>
    <w:rsid w:val="00885C60"/>
    <w:rsid w:val="00885C78"/>
    <w:rsid w:val="00885EA1"/>
    <w:rsid w:val="008860FC"/>
    <w:rsid w:val="0088618B"/>
    <w:rsid w:val="0088675B"/>
    <w:rsid w:val="00886A79"/>
    <w:rsid w:val="008875AA"/>
    <w:rsid w:val="00887A10"/>
    <w:rsid w:val="00890180"/>
    <w:rsid w:val="00890EB8"/>
    <w:rsid w:val="00892595"/>
    <w:rsid w:val="00892B4A"/>
    <w:rsid w:val="00892C0F"/>
    <w:rsid w:val="00893897"/>
    <w:rsid w:val="00893F6F"/>
    <w:rsid w:val="0089400D"/>
    <w:rsid w:val="0089418E"/>
    <w:rsid w:val="00894D57"/>
    <w:rsid w:val="00894FA8"/>
    <w:rsid w:val="00895001"/>
    <w:rsid w:val="00895E8F"/>
    <w:rsid w:val="00896983"/>
    <w:rsid w:val="0089778E"/>
    <w:rsid w:val="00897E2F"/>
    <w:rsid w:val="008A090C"/>
    <w:rsid w:val="008A0F93"/>
    <w:rsid w:val="008A1D6D"/>
    <w:rsid w:val="008A2852"/>
    <w:rsid w:val="008A3356"/>
    <w:rsid w:val="008A33E1"/>
    <w:rsid w:val="008A4077"/>
    <w:rsid w:val="008A426D"/>
    <w:rsid w:val="008A49CD"/>
    <w:rsid w:val="008A49D3"/>
    <w:rsid w:val="008A5453"/>
    <w:rsid w:val="008A59F4"/>
    <w:rsid w:val="008A667B"/>
    <w:rsid w:val="008A6B3E"/>
    <w:rsid w:val="008A6BBE"/>
    <w:rsid w:val="008A7400"/>
    <w:rsid w:val="008A7631"/>
    <w:rsid w:val="008A7632"/>
    <w:rsid w:val="008A77D0"/>
    <w:rsid w:val="008B0452"/>
    <w:rsid w:val="008B05FB"/>
    <w:rsid w:val="008B09EA"/>
    <w:rsid w:val="008B0BD2"/>
    <w:rsid w:val="008B0C08"/>
    <w:rsid w:val="008B0F72"/>
    <w:rsid w:val="008B1313"/>
    <w:rsid w:val="008B198A"/>
    <w:rsid w:val="008B1D4D"/>
    <w:rsid w:val="008B1DBE"/>
    <w:rsid w:val="008B2C5F"/>
    <w:rsid w:val="008B2DE4"/>
    <w:rsid w:val="008B30CE"/>
    <w:rsid w:val="008B4499"/>
    <w:rsid w:val="008B4728"/>
    <w:rsid w:val="008B476E"/>
    <w:rsid w:val="008B47E4"/>
    <w:rsid w:val="008B4B5C"/>
    <w:rsid w:val="008B4B73"/>
    <w:rsid w:val="008B4EF5"/>
    <w:rsid w:val="008B57ED"/>
    <w:rsid w:val="008B5A60"/>
    <w:rsid w:val="008B638D"/>
    <w:rsid w:val="008B6444"/>
    <w:rsid w:val="008B655B"/>
    <w:rsid w:val="008B6D09"/>
    <w:rsid w:val="008B6E5E"/>
    <w:rsid w:val="008B7115"/>
    <w:rsid w:val="008B74E1"/>
    <w:rsid w:val="008B7518"/>
    <w:rsid w:val="008B7BCC"/>
    <w:rsid w:val="008B7CFA"/>
    <w:rsid w:val="008C00D6"/>
    <w:rsid w:val="008C0A9B"/>
    <w:rsid w:val="008C0D20"/>
    <w:rsid w:val="008C1843"/>
    <w:rsid w:val="008C1B47"/>
    <w:rsid w:val="008C1B6E"/>
    <w:rsid w:val="008C2D2E"/>
    <w:rsid w:val="008C2F0C"/>
    <w:rsid w:val="008C3482"/>
    <w:rsid w:val="008C3A05"/>
    <w:rsid w:val="008C3C48"/>
    <w:rsid w:val="008C48A9"/>
    <w:rsid w:val="008C4EC8"/>
    <w:rsid w:val="008C513C"/>
    <w:rsid w:val="008C5316"/>
    <w:rsid w:val="008C567A"/>
    <w:rsid w:val="008C5B3F"/>
    <w:rsid w:val="008C6798"/>
    <w:rsid w:val="008C6B2D"/>
    <w:rsid w:val="008C744A"/>
    <w:rsid w:val="008C7875"/>
    <w:rsid w:val="008C7AD8"/>
    <w:rsid w:val="008D0577"/>
    <w:rsid w:val="008D05B0"/>
    <w:rsid w:val="008D0AB0"/>
    <w:rsid w:val="008D0B0E"/>
    <w:rsid w:val="008D0F42"/>
    <w:rsid w:val="008D12E9"/>
    <w:rsid w:val="008D1713"/>
    <w:rsid w:val="008D1790"/>
    <w:rsid w:val="008D1CB8"/>
    <w:rsid w:val="008D1D93"/>
    <w:rsid w:val="008D1E2B"/>
    <w:rsid w:val="008D2677"/>
    <w:rsid w:val="008D26E9"/>
    <w:rsid w:val="008D2A43"/>
    <w:rsid w:val="008D2F34"/>
    <w:rsid w:val="008D2F6E"/>
    <w:rsid w:val="008D31A5"/>
    <w:rsid w:val="008D3259"/>
    <w:rsid w:val="008D3821"/>
    <w:rsid w:val="008D3B8F"/>
    <w:rsid w:val="008D40AB"/>
    <w:rsid w:val="008D435B"/>
    <w:rsid w:val="008D5BD0"/>
    <w:rsid w:val="008D5E5E"/>
    <w:rsid w:val="008D6283"/>
    <w:rsid w:val="008D66CE"/>
    <w:rsid w:val="008D6B1F"/>
    <w:rsid w:val="008D6B37"/>
    <w:rsid w:val="008D6C62"/>
    <w:rsid w:val="008D7303"/>
    <w:rsid w:val="008D74A7"/>
    <w:rsid w:val="008E0828"/>
    <w:rsid w:val="008E091B"/>
    <w:rsid w:val="008E0A30"/>
    <w:rsid w:val="008E15CB"/>
    <w:rsid w:val="008E1794"/>
    <w:rsid w:val="008E191B"/>
    <w:rsid w:val="008E1A49"/>
    <w:rsid w:val="008E1E01"/>
    <w:rsid w:val="008E2391"/>
    <w:rsid w:val="008E31E6"/>
    <w:rsid w:val="008E371B"/>
    <w:rsid w:val="008E3E95"/>
    <w:rsid w:val="008E4482"/>
    <w:rsid w:val="008E4B59"/>
    <w:rsid w:val="008E505C"/>
    <w:rsid w:val="008E51CC"/>
    <w:rsid w:val="008E5215"/>
    <w:rsid w:val="008E5678"/>
    <w:rsid w:val="008E6037"/>
    <w:rsid w:val="008E6079"/>
    <w:rsid w:val="008E624C"/>
    <w:rsid w:val="008E64A9"/>
    <w:rsid w:val="008E71E9"/>
    <w:rsid w:val="008E7258"/>
    <w:rsid w:val="008E72E8"/>
    <w:rsid w:val="008E75D0"/>
    <w:rsid w:val="008E7D94"/>
    <w:rsid w:val="008F054C"/>
    <w:rsid w:val="008F2213"/>
    <w:rsid w:val="008F24E4"/>
    <w:rsid w:val="008F2810"/>
    <w:rsid w:val="008F29DB"/>
    <w:rsid w:val="008F2D8B"/>
    <w:rsid w:val="008F2E8B"/>
    <w:rsid w:val="008F348C"/>
    <w:rsid w:val="008F3D88"/>
    <w:rsid w:val="008F45C9"/>
    <w:rsid w:val="008F4665"/>
    <w:rsid w:val="008F4715"/>
    <w:rsid w:val="008F4970"/>
    <w:rsid w:val="008F4A23"/>
    <w:rsid w:val="008F4CC3"/>
    <w:rsid w:val="008F52E7"/>
    <w:rsid w:val="008F5362"/>
    <w:rsid w:val="008F5446"/>
    <w:rsid w:val="008F5A63"/>
    <w:rsid w:val="008F62DE"/>
    <w:rsid w:val="008F6A20"/>
    <w:rsid w:val="008F6C5F"/>
    <w:rsid w:val="008F7036"/>
    <w:rsid w:val="008F7183"/>
    <w:rsid w:val="008F725E"/>
    <w:rsid w:val="008F7E95"/>
    <w:rsid w:val="00901581"/>
    <w:rsid w:val="00901996"/>
    <w:rsid w:val="00901DFF"/>
    <w:rsid w:val="00902562"/>
    <w:rsid w:val="00902DD3"/>
    <w:rsid w:val="009032E5"/>
    <w:rsid w:val="00903988"/>
    <w:rsid w:val="00903D58"/>
    <w:rsid w:val="00904757"/>
    <w:rsid w:val="00904A37"/>
    <w:rsid w:val="009050CE"/>
    <w:rsid w:val="00906747"/>
    <w:rsid w:val="0090683E"/>
    <w:rsid w:val="009068E2"/>
    <w:rsid w:val="009075D2"/>
    <w:rsid w:val="009079A4"/>
    <w:rsid w:val="00910792"/>
    <w:rsid w:val="00910E0B"/>
    <w:rsid w:val="00911255"/>
    <w:rsid w:val="00911655"/>
    <w:rsid w:val="0091192D"/>
    <w:rsid w:val="00911A55"/>
    <w:rsid w:val="00911B37"/>
    <w:rsid w:val="0091208F"/>
    <w:rsid w:val="009128F9"/>
    <w:rsid w:val="00912961"/>
    <w:rsid w:val="009129F1"/>
    <w:rsid w:val="0091304A"/>
    <w:rsid w:val="009130D0"/>
    <w:rsid w:val="0091348B"/>
    <w:rsid w:val="009135AC"/>
    <w:rsid w:val="0091479E"/>
    <w:rsid w:val="00914834"/>
    <w:rsid w:val="009148F3"/>
    <w:rsid w:val="00914BF8"/>
    <w:rsid w:val="00915EDE"/>
    <w:rsid w:val="00915F4D"/>
    <w:rsid w:val="0091604F"/>
    <w:rsid w:val="009160B0"/>
    <w:rsid w:val="009163B5"/>
    <w:rsid w:val="0091716E"/>
    <w:rsid w:val="009177A9"/>
    <w:rsid w:val="0091788F"/>
    <w:rsid w:val="00917A46"/>
    <w:rsid w:val="00917B11"/>
    <w:rsid w:val="00917B14"/>
    <w:rsid w:val="00920177"/>
    <w:rsid w:val="009201A4"/>
    <w:rsid w:val="00920357"/>
    <w:rsid w:val="0092066D"/>
    <w:rsid w:val="00921682"/>
    <w:rsid w:val="00921A14"/>
    <w:rsid w:val="00921A2E"/>
    <w:rsid w:val="009220A4"/>
    <w:rsid w:val="00922A68"/>
    <w:rsid w:val="009238AC"/>
    <w:rsid w:val="00923B3E"/>
    <w:rsid w:val="00923E7A"/>
    <w:rsid w:val="009244A7"/>
    <w:rsid w:val="009247FF"/>
    <w:rsid w:val="00924C0D"/>
    <w:rsid w:val="00924C3F"/>
    <w:rsid w:val="009251BA"/>
    <w:rsid w:val="00925891"/>
    <w:rsid w:val="00925C57"/>
    <w:rsid w:val="00926062"/>
    <w:rsid w:val="00926165"/>
    <w:rsid w:val="009266DC"/>
    <w:rsid w:val="00927512"/>
    <w:rsid w:val="009300D1"/>
    <w:rsid w:val="009301BA"/>
    <w:rsid w:val="009303FB"/>
    <w:rsid w:val="0093084F"/>
    <w:rsid w:val="00930E1B"/>
    <w:rsid w:val="00930FE3"/>
    <w:rsid w:val="0093204B"/>
    <w:rsid w:val="009326E0"/>
    <w:rsid w:val="00932B46"/>
    <w:rsid w:val="00932C4D"/>
    <w:rsid w:val="00932CBD"/>
    <w:rsid w:val="009339C8"/>
    <w:rsid w:val="009339DA"/>
    <w:rsid w:val="00933B36"/>
    <w:rsid w:val="00933DF6"/>
    <w:rsid w:val="00934934"/>
    <w:rsid w:val="00934C0E"/>
    <w:rsid w:val="00934E59"/>
    <w:rsid w:val="00934E83"/>
    <w:rsid w:val="0093529C"/>
    <w:rsid w:val="00935460"/>
    <w:rsid w:val="00935B81"/>
    <w:rsid w:val="009366DC"/>
    <w:rsid w:val="009372AD"/>
    <w:rsid w:val="009379AD"/>
    <w:rsid w:val="00937BA2"/>
    <w:rsid w:val="0094019B"/>
    <w:rsid w:val="009401AA"/>
    <w:rsid w:val="00940301"/>
    <w:rsid w:val="00940503"/>
    <w:rsid w:val="00940686"/>
    <w:rsid w:val="0094169C"/>
    <w:rsid w:val="00941CC3"/>
    <w:rsid w:val="00942802"/>
    <w:rsid w:val="00942EEE"/>
    <w:rsid w:val="00943143"/>
    <w:rsid w:val="0094359C"/>
    <w:rsid w:val="00943955"/>
    <w:rsid w:val="00943A8D"/>
    <w:rsid w:val="00944024"/>
    <w:rsid w:val="009444C6"/>
    <w:rsid w:val="00944FFB"/>
    <w:rsid w:val="00945C06"/>
    <w:rsid w:val="00945CD2"/>
    <w:rsid w:val="00946088"/>
    <w:rsid w:val="00946993"/>
    <w:rsid w:val="00946F23"/>
    <w:rsid w:val="00947D46"/>
    <w:rsid w:val="009509BB"/>
    <w:rsid w:val="00951010"/>
    <w:rsid w:val="009513EB"/>
    <w:rsid w:val="0095151D"/>
    <w:rsid w:val="00952159"/>
    <w:rsid w:val="00952288"/>
    <w:rsid w:val="009522C5"/>
    <w:rsid w:val="00952F15"/>
    <w:rsid w:val="00952FF5"/>
    <w:rsid w:val="00953569"/>
    <w:rsid w:val="009543C3"/>
    <w:rsid w:val="009548D8"/>
    <w:rsid w:val="00954DD6"/>
    <w:rsid w:val="00955211"/>
    <w:rsid w:val="009552EA"/>
    <w:rsid w:val="0095576C"/>
    <w:rsid w:val="00955A9D"/>
    <w:rsid w:val="00955B37"/>
    <w:rsid w:val="00955D39"/>
    <w:rsid w:val="00955F30"/>
    <w:rsid w:val="00956134"/>
    <w:rsid w:val="00956551"/>
    <w:rsid w:val="0095672D"/>
    <w:rsid w:val="00956BC3"/>
    <w:rsid w:val="00957462"/>
    <w:rsid w:val="00957F3F"/>
    <w:rsid w:val="0096040B"/>
    <w:rsid w:val="00960C3A"/>
    <w:rsid w:val="009615D8"/>
    <w:rsid w:val="00961DD0"/>
    <w:rsid w:val="00961FD1"/>
    <w:rsid w:val="0096298E"/>
    <w:rsid w:val="00962B40"/>
    <w:rsid w:val="00962E4B"/>
    <w:rsid w:val="00962FC1"/>
    <w:rsid w:val="00963240"/>
    <w:rsid w:val="00964C0D"/>
    <w:rsid w:val="00964E5B"/>
    <w:rsid w:val="00965283"/>
    <w:rsid w:val="009654F5"/>
    <w:rsid w:val="009655BC"/>
    <w:rsid w:val="00965627"/>
    <w:rsid w:val="00965EB0"/>
    <w:rsid w:val="0096644B"/>
    <w:rsid w:val="00966C93"/>
    <w:rsid w:val="00967B41"/>
    <w:rsid w:val="00967BEE"/>
    <w:rsid w:val="009701F6"/>
    <w:rsid w:val="0097037B"/>
    <w:rsid w:val="0097060C"/>
    <w:rsid w:val="0097068D"/>
    <w:rsid w:val="009707B2"/>
    <w:rsid w:val="00970959"/>
    <w:rsid w:val="009712C5"/>
    <w:rsid w:val="009714EE"/>
    <w:rsid w:val="00971CE6"/>
    <w:rsid w:val="00972AC3"/>
    <w:rsid w:val="00972BA4"/>
    <w:rsid w:val="00973462"/>
    <w:rsid w:val="00973466"/>
    <w:rsid w:val="00973467"/>
    <w:rsid w:val="0097350E"/>
    <w:rsid w:val="009740C8"/>
    <w:rsid w:val="00974412"/>
    <w:rsid w:val="00974B68"/>
    <w:rsid w:val="00974C89"/>
    <w:rsid w:val="00974DC3"/>
    <w:rsid w:val="00975104"/>
    <w:rsid w:val="009751BD"/>
    <w:rsid w:val="0097529B"/>
    <w:rsid w:val="0097530D"/>
    <w:rsid w:val="009754E6"/>
    <w:rsid w:val="0097554A"/>
    <w:rsid w:val="00975EA7"/>
    <w:rsid w:val="00975F25"/>
    <w:rsid w:val="009760D4"/>
    <w:rsid w:val="009761CE"/>
    <w:rsid w:val="00976257"/>
    <w:rsid w:val="0097669D"/>
    <w:rsid w:val="0097672C"/>
    <w:rsid w:val="00977A58"/>
    <w:rsid w:val="00980440"/>
    <w:rsid w:val="00980E24"/>
    <w:rsid w:val="00980E34"/>
    <w:rsid w:val="009813A3"/>
    <w:rsid w:val="00981AA1"/>
    <w:rsid w:val="00981C05"/>
    <w:rsid w:val="009824BC"/>
    <w:rsid w:val="00982CA6"/>
    <w:rsid w:val="00982F58"/>
    <w:rsid w:val="00983296"/>
    <w:rsid w:val="00983798"/>
    <w:rsid w:val="00983C98"/>
    <w:rsid w:val="00984545"/>
    <w:rsid w:val="00984EAB"/>
    <w:rsid w:val="009850BE"/>
    <w:rsid w:val="009850FB"/>
    <w:rsid w:val="00985117"/>
    <w:rsid w:val="00985AF7"/>
    <w:rsid w:val="00985C6A"/>
    <w:rsid w:val="00985E84"/>
    <w:rsid w:val="0098657F"/>
    <w:rsid w:val="009867A6"/>
    <w:rsid w:val="00986822"/>
    <w:rsid w:val="00986A11"/>
    <w:rsid w:val="009872A6"/>
    <w:rsid w:val="00987499"/>
    <w:rsid w:val="009874D8"/>
    <w:rsid w:val="00987646"/>
    <w:rsid w:val="00987794"/>
    <w:rsid w:val="009879CD"/>
    <w:rsid w:val="00987B1E"/>
    <w:rsid w:val="00987C93"/>
    <w:rsid w:val="009901EF"/>
    <w:rsid w:val="00990397"/>
    <w:rsid w:val="009905E9"/>
    <w:rsid w:val="00990976"/>
    <w:rsid w:val="00990B48"/>
    <w:rsid w:val="00990BCC"/>
    <w:rsid w:val="009916CB"/>
    <w:rsid w:val="00991CFD"/>
    <w:rsid w:val="009930D0"/>
    <w:rsid w:val="009933EB"/>
    <w:rsid w:val="00993952"/>
    <w:rsid w:val="009939BA"/>
    <w:rsid w:val="00993E2B"/>
    <w:rsid w:val="00994310"/>
    <w:rsid w:val="009946AF"/>
    <w:rsid w:val="00994C27"/>
    <w:rsid w:val="009956A6"/>
    <w:rsid w:val="00995AAD"/>
    <w:rsid w:val="00996520"/>
    <w:rsid w:val="009968EB"/>
    <w:rsid w:val="0099707C"/>
    <w:rsid w:val="009A0361"/>
    <w:rsid w:val="009A08AC"/>
    <w:rsid w:val="009A1E56"/>
    <w:rsid w:val="009A2526"/>
    <w:rsid w:val="009A2904"/>
    <w:rsid w:val="009A2A65"/>
    <w:rsid w:val="009A2B28"/>
    <w:rsid w:val="009A3461"/>
    <w:rsid w:val="009A402A"/>
    <w:rsid w:val="009A44D4"/>
    <w:rsid w:val="009A4794"/>
    <w:rsid w:val="009A48E4"/>
    <w:rsid w:val="009A4925"/>
    <w:rsid w:val="009A5562"/>
    <w:rsid w:val="009A595B"/>
    <w:rsid w:val="009A63A6"/>
    <w:rsid w:val="009A646A"/>
    <w:rsid w:val="009A6590"/>
    <w:rsid w:val="009A664F"/>
    <w:rsid w:val="009A78FD"/>
    <w:rsid w:val="009B102C"/>
    <w:rsid w:val="009B2996"/>
    <w:rsid w:val="009B336C"/>
    <w:rsid w:val="009B371B"/>
    <w:rsid w:val="009B3817"/>
    <w:rsid w:val="009B4CE3"/>
    <w:rsid w:val="009B4D01"/>
    <w:rsid w:val="009B5436"/>
    <w:rsid w:val="009B56EF"/>
    <w:rsid w:val="009B5E28"/>
    <w:rsid w:val="009B62D7"/>
    <w:rsid w:val="009B676C"/>
    <w:rsid w:val="009B686A"/>
    <w:rsid w:val="009B69A2"/>
    <w:rsid w:val="009B7B61"/>
    <w:rsid w:val="009C0A11"/>
    <w:rsid w:val="009C182D"/>
    <w:rsid w:val="009C1E17"/>
    <w:rsid w:val="009C2112"/>
    <w:rsid w:val="009C2CC0"/>
    <w:rsid w:val="009C2F95"/>
    <w:rsid w:val="009C3334"/>
    <w:rsid w:val="009C3414"/>
    <w:rsid w:val="009C3489"/>
    <w:rsid w:val="009C3900"/>
    <w:rsid w:val="009C3E6E"/>
    <w:rsid w:val="009C4A52"/>
    <w:rsid w:val="009C4AA7"/>
    <w:rsid w:val="009C4DCA"/>
    <w:rsid w:val="009C5109"/>
    <w:rsid w:val="009C5767"/>
    <w:rsid w:val="009C5E7D"/>
    <w:rsid w:val="009C5FB1"/>
    <w:rsid w:val="009C61E0"/>
    <w:rsid w:val="009C658D"/>
    <w:rsid w:val="009C6B36"/>
    <w:rsid w:val="009C7A7A"/>
    <w:rsid w:val="009C7B2D"/>
    <w:rsid w:val="009C7D65"/>
    <w:rsid w:val="009D2360"/>
    <w:rsid w:val="009D27A4"/>
    <w:rsid w:val="009D2844"/>
    <w:rsid w:val="009D2847"/>
    <w:rsid w:val="009D2BC0"/>
    <w:rsid w:val="009D2CAA"/>
    <w:rsid w:val="009D30E1"/>
    <w:rsid w:val="009D31A0"/>
    <w:rsid w:val="009D35F4"/>
    <w:rsid w:val="009D44CF"/>
    <w:rsid w:val="009D4835"/>
    <w:rsid w:val="009D5CE2"/>
    <w:rsid w:val="009D651B"/>
    <w:rsid w:val="009D7572"/>
    <w:rsid w:val="009D7BDE"/>
    <w:rsid w:val="009D7C11"/>
    <w:rsid w:val="009E073F"/>
    <w:rsid w:val="009E0B8C"/>
    <w:rsid w:val="009E0F5C"/>
    <w:rsid w:val="009E10EF"/>
    <w:rsid w:val="009E1525"/>
    <w:rsid w:val="009E1E53"/>
    <w:rsid w:val="009E2762"/>
    <w:rsid w:val="009E3233"/>
    <w:rsid w:val="009E3FAF"/>
    <w:rsid w:val="009E43CF"/>
    <w:rsid w:val="009E4487"/>
    <w:rsid w:val="009E4EA9"/>
    <w:rsid w:val="009E5129"/>
    <w:rsid w:val="009E563B"/>
    <w:rsid w:val="009E5B9E"/>
    <w:rsid w:val="009E5EC7"/>
    <w:rsid w:val="009E643E"/>
    <w:rsid w:val="009E6AF5"/>
    <w:rsid w:val="009E6BE3"/>
    <w:rsid w:val="009E70B6"/>
    <w:rsid w:val="009E74F0"/>
    <w:rsid w:val="009E7C6B"/>
    <w:rsid w:val="009F00EB"/>
    <w:rsid w:val="009F0368"/>
    <w:rsid w:val="009F03E1"/>
    <w:rsid w:val="009F0EC4"/>
    <w:rsid w:val="009F11B2"/>
    <w:rsid w:val="009F1341"/>
    <w:rsid w:val="009F1863"/>
    <w:rsid w:val="009F1A63"/>
    <w:rsid w:val="009F2DC2"/>
    <w:rsid w:val="009F335B"/>
    <w:rsid w:val="009F40DC"/>
    <w:rsid w:val="009F49D7"/>
    <w:rsid w:val="009F5668"/>
    <w:rsid w:val="009F5780"/>
    <w:rsid w:val="009F5896"/>
    <w:rsid w:val="009F61E1"/>
    <w:rsid w:val="009F671A"/>
    <w:rsid w:val="009F6818"/>
    <w:rsid w:val="009F71BB"/>
    <w:rsid w:val="009F7487"/>
    <w:rsid w:val="009F7B1B"/>
    <w:rsid w:val="009F7B5A"/>
    <w:rsid w:val="009F7CA5"/>
    <w:rsid w:val="00A002AC"/>
    <w:rsid w:val="00A00C4C"/>
    <w:rsid w:val="00A00E26"/>
    <w:rsid w:val="00A01036"/>
    <w:rsid w:val="00A01C18"/>
    <w:rsid w:val="00A01D49"/>
    <w:rsid w:val="00A0208F"/>
    <w:rsid w:val="00A023AE"/>
    <w:rsid w:val="00A0281A"/>
    <w:rsid w:val="00A028E2"/>
    <w:rsid w:val="00A02A0B"/>
    <w:rsid w:val="00A02C6D"/>
    <w:rsid w:val="00A02F03"/>
    <w:rsid w:val="00A02F3A"/>
    <w:rsid w:val="00A03C40"/>
    <w:rsid w:val="00A045D8"/>
    <w:rsid w:val="00A046BB"/>
    <w:rsid w:val="00A0481F"/>
    <w:rsid w:val="00A04E46"/>
    <w:rsid w:val="00A05465"/>
    <w:rsid w:val="00A058C7"/>
    <w:rsid w:val="00A059EF"/>
    <w:rsid w:val="00A05A9D"/>
    <w:rsid w:val="00A05C27"/>
    <w:rsid w:val="00A05F39"/>
    <w:rsid w:val="00A0600F"/>
    <w:rsid w:val="00A06152"/>
    <w:rsid w:val="00A066AA"/>
    <w:rsid w:val="00A0678C"/>
    <w:rsid w:val="00A06CFE"/>
    <w:rsid w:val="00A06F1F"/>
    <w:rsid w:val="00A06FFE"/>
    <w:rsid w:val="00A108D3"/>
    <w:rsid w:val="00A1092B"/>
    <w:rsid w:val="00A10B93"/>
    <w:rsid w:val="00A10F16"/>
    <w:rsid w:val="00A1128A"/>
    <w:rsid w:val="00A11545"/>
    <w:rsid w:val="00A115C9"/>
    <w:rsid w:val="00A11605"/>
    <w:rsid w:val="00A11B4E"/>
    <w:rsid w:val="00A128EE"/>
    <w:rsid w:val="00A12BDB"/>
    <w:rsid w:val="00A13CEE"/>
    <w:rsid w:val="00A13F8F"/>
    <w:rsid w:val="00A14012"/>
    <w:rsid w:val="00A1437A"/>
    <w:rsid w:val="00A16004"/>
    <w:rsid w:val="00A16151"/>
    <w:rsid w:val="00A1635E"/>
    <w:rsid w:val="00A1658C"/>
    <w:rsid w:val="00A16B98"/>
    <w:rsid w:val="00A17181"/>
    <w:rsid w:val="00A176DD"/>
    <w:rsid w:val="00A17738"/>
    <w:rsid w:val="00A1794B"/>
    <w:rsid w:val="00A20160"/>
    <w:rsid w:val="00A20585"/>
    <w:rsid w:val="00A2075B"/>
    <w:rsid w:val="00A208F0"/>
    <w:rsid w:val="00A2094A"/>
    <w:rsid w:val="00A20D7C"/>
    <w:rsid w:val="00A21367"/>
    <w:rsid w:val="00A21B12"/>
    <w:rsid w:val="00A21CE2"/>
    <w:rsid w:val="00A21E6B"/>
    <w:rsid w:val="00A22656"/>
    <w:rsid w:val="00A2298A"/>
    <w:rsid w:val="00A22C24"/>
    <w:rsid w:val="00A24605"/>
    <w:rsid w:val="00A248D5"/>
    <w:rsid w:val="00A24A24"/>
    <w:rsid w:val="00A24ECE"/>
    <w:rsid w:val="00A253C9"/>
    <w:rsid w:val="00A258A8"/>
    <w:rsid w:val="00A25DFD"/>
    <w:rsid w:val="00A260DE"/>
    <w:rsid w:val="00A26124"/>
    <w:rsid w:val="00A2617B"/>
    <w:rsid w:val="00A26C7E"/>
    <w:rsid w:val="00A30470"/>
    <w:rsid w:val="00A30AD0"/>
    <w:rsid w:val="00A30AF5"/>
    <w:rsid w:val="00A31483"/>
    <w:rsid w:val="00A315A7"/>
    <w:rsid w:val="00A315F9"/>
    <w:rsid w:val="00A31606"/>
    <w:rsid w:val="00A31BEB"/>
    <w:rsid w:val="00A32904"/>
    <w:rsid w:val="00A3308A"/>
    <w:rsid w:val="00A33447"/>
    <w:rsid w:val="00A334BB"/>
    <w:rsid w:val="00A33617"/>
    <w:rsid w:val="00A337D3"/>
    <w:rsid w:val="00A33EBD"/>
    <w:rsid w:val="00A34042"/>
    <w:rsid w:val="00A3431A"/>
    <w:rsid w:val="00A34A3F"/>
    <w:rsid w:val="00A34BF8"/>
    <w:rsid w:val="00A35525"/>
    <w:rsid w:val="00A35846"/>
    <w:rsid w:val="00A35EE7"/>
    <w:rsid w:val="00A360A4"/>
    <w:rsid w:val="00A360C0"/>
    <w:rsid w:val="00A3670C"/>
    <w:rsid w:val="00A37263"/>
    <w:rsid w:val="00A3734F"/>
    <w:rsid w:val="00A378B0"/>
    <w:rsid w:val="00A41402"/>
    <w:rsid w:val="00A417B0"/>
    <w:rsid w:val="00A42241"/>
    <w:rsid w:val="00A42273"/>
    <w:rsid w:val="00A42E24"/>
    <w:rsid w:val="00A42FAC"/>
    <w:rsid w:val="00A43E96"/>
    <w:rsid w:val="00A44045"/>
    <w:rsid w:val="00A4425E"/>
    <w:rsid w:val="00A44EAC"/>
    <w:rsid w:val="00A45849"/>
    <w:rsid w:val="00A45AB4"/>
    <w:rsid w:val="00A45E87"/>
    <w:rsid w:val="00A4629D"/>
    <w:rsid w:val="00A465FA"/>
    <w:rsid w:val="00A5014C"/>
    <w:rsid w:val="00A50260"/>
    <w:rsid w:val="00A50678"/>
    <w:rsid w:val="00A50D40"/>
    <w:rsid w:val="00A5107E"/>
    <w:rsid w:val="00A510B9"/>
    <w:rsid w:val="00A51574"/>
    <w:rsid w:val="00A51A01"/>
    <w:rsid w:val="00A523B9"/>
    <w:rsid w:val="00A52438"/>
    <w:rsid w:val="00A52452"/>
    <w:rsid w:val="00A52696"/>
    <w:rsid w:val="00A526B3"/>
    <w:rsid w:val="00A52A1B"/>
    <w:rsid w:val="00A53910"/>
    <w:rsid w:val="00A539E2"/>
    <w:rsid w:val="00A53B30"/>
    <w:rsid w:val="00A53C5D"/>
    <w:rsid w:val="00A53CEF"/>
    <w:rsid w:val="00A54F36"/>
    <w:rsid w:val="00A554FD"/>
    <w:rsid w:val="00A55593"/>
    <w:rsid w:val="00A55F1B"/>
    <w:rsid w:val="00A56152"/>
    <w:rsid w:val="00A56E98"/>
    <w:rsid w:val="00A57729"/>
    <w:rsid w:val="00A578DA"/>
    <w:rsid w:val="00A57D0E"/>
    <w:rsid w:val="00A57DB7"/>
    <w:rsid w:val="00A60252"/>
    <w:rsid w:val="00A602FA"/>
    <w:rsid w:val="00A604A9"/>
    <w:rsid w:val="00A60B5C"/>
    <w:rsid w:val="00A61547"/>
    <w:rsid w:val="00A61C2D"/>
    <w:rsid w:val="00A62077"/>
    <w:rsid w:val="00A621E9"/>
    <w:rsid w:val="00A625FA"/>
    <w:rsid w:val="00A62A46"/>
    <w:rsid w:val="00A62F6E"/>
    <w:rsid w:val="00A63108"/>
    <w:rsid w:val="00A63375"/>
    <w:rsid w:val="00A63D80"/>
    <w:rsid w:val="00A6401D"/>
    <w:rsid w:val="00A6411C"/>
    <w:rsid w:val="00A64262"/>
    <w:rsid w:val="00A645C2"/>
    <w:rsid w:val="00A64791"/>
    <w:rsid w:val="00A64E6A"/>
    <w:rsid w:val="00A651CA"/>
    <w:rsid w:val="00A65714"/>
    <w:rsid w:val="00A65789"/>
    <w:rsid w:val="00A65E0B"/>
    <w:rsid w:val="00A6632B"/>
    <w:rsid w:val="00A66AC6"/>
    <w:rsid w:val="00A66D97"/>
    <w:rsid w:val="00A66E8C"/>
    <w:rsid w:val="00A6726B"/>
    <w:rsid w:val="00A6753E"/>
    <w:rsid w:val="00A6755D"/>
    <w:rsid w:val="00A67609"/>
    <w:rsid w:val="00A67787"/>
    <w:rsid w:val="00A70443"/>
    <w:rsid w:val="00A70634"/>
    <w:rsid w:val="00A709C4"/>
    <w:rsid w:val="00A70B1B"/>
    <w:rsid w:val="00A70CB6"/>
    <w:rsid w:val="00A71121"/>
    <w:rsid w:val="00A712CF"/>
    <w:rsid w:val="00A712D5"/>
    <w:rsid w:val="00A71AE0"/>
    <w:rsid w:val="00A71AFA"/>
    <w:rsid w:val="00A71D6A"/>
    <w:rsid w:val="00A732B6"/>
    <w:rsid w:val="00A735FE"/>
    <w:rsid w:val="00A73677"/>
    <w:rsid w:val="00A73D8E"/>
    <w:rsid w:val="00A74842"/>
    <w:rsid w:val="00A74C0C"/>
    <w:rsid w:val="00A74EF1"/>
    <w:rsid w:val="00A752BF"/>
    <w:rsid w:val="00A75896"/>
    <w:rsid w:val="00A75BF7"/>
    <w:rsid w:val="00A77068"/>
    <w:rsid w:val="00A7755E"/>
    <w:rsid w:val="00A8013D"/>
    <w:rsid w:val="00A804A2"/>
    <w:rsid w:val="00A80D71"/>
    <w:rsid w:val="00A81069"/>
    <w:rsid w:val="00A81518"/>
    <w:rsid w:val="00A81A0D"/>
    <w:rsid w:val="00A81CF3"/>
    <w:rsid w:val="00A81D9A"/>
    <w:rsid w:val="00A829B0"/>
    <w:rsid w:val="00A82F51"/>
    <w:rsid w:val="00A83446"/>
    <w:rsid w:val="00A8369B"/>
    <w:rsid w:val="00A83AF8"/>
    <w:rsid w:val="00A83B9D"/>
    <w:rsid w:val="00A850E1"/>
    <w:rsid w:val="00A858E5"/>
    <w:rsid w:val="00A86318"/>
    <w:rsid w:val="00A866D0"/>
    <w:rsid w:val="00A8673A"/>
    <w:rsid w:val="00A867B6"/>
    <w:rsid w:val="00A8692C"/>
    <w:rsid w:val="00A869EF"/>
    <w:rsid w:val="00A86E6B"/>
    <w:rsid w:val="00A870BE"/>
    <w:rsid w:val="00A87135"/>
    <w:rsid w:val="00A871EF"/>
    <w:rsid w:val="00A87B45"/>
    <w:rsid w:val="00A87E29"/>
    <w:rsid w:val="00A909AF"/>
    <w:rsid w:val="00A90A4F"/>
    <w:rsid w:val="00A90BF9"/>
    <w:rsid w:val="00A90C5B"/>
    <w:rsid w:val="00A912B2"/>
    <w:rsid w:val="00A9141B"/>
    <w:rsid w:val="00A91447"/>
    <w:rsid w:val="00A91717"/>
    <w:rsid w:val="00A9180F"/>
    <w:rsid w:val="00A91DCD"/>
    <w:rsid w:val="00A9201B"/>
    <w:rsid w:val="00A9231C"/>
    <w:rsid w:val="00A9233D"/>
    <w:rsid w:val="00A9235C"/>
    <w:rsid w:val="00A9394B"/>
    <w:rsid w:val="00A939F2"/>
    <w:rsid w:val="00A94293"/>
    <w:rsid w:val="00A9506B"/>
    <w:rsid w:val="00A9547F"/>
    <w:rsid w:val="00A96343"/>
    <w:rsid w:val="00A96578"/>
    <w:rsid w:val="00A969E4"/>
    <w:rsid w:val="00A97B42"/>
    <w:rsid w:val="00A97C29"/>
    <w:rsid w:val="00A97F04"/>
    <w:rsid w:val="00A97FDE"/>
    <w:rsid w:val="00AA009A"/>
    <w:rsid w:val="00AA07A4"/>
    <w:rsid w:val="00AA13AB"/>
    <w:rsid w:val="00AA151D"/>
    <w:rsid w:val="00AA1613"/>
    <w:rsid w:val="00AA1917"/>
    <w:rsid w:val="00AA295F"/>
    <w:rsid w:val="00AA2AC7"/>
    <w:rsid w:val="00AA2B8C"/>
    <w:rsid w:val="00AA3D34"/>
    <w:rsid w:val="00AA3DDA"/>
    <w:rsid w:val="00AA4264"/>
    <w:rsid w:val="00AA49B1"/>
    <w:rsid w:val="00AA50F4"/>
    <w:rsid w:val="00AA5C7B"/>
    <w:rsid w:val="00AA5D84"/>
    <w:rsid w:val="00AA6941"/>
    <w:rsid w:val="00AA6ECA"/>
    <w:rsid w:val="00AA7DD7"/>
    <w:rsid w:val="00AA7F50"/>
    <w:rsid w:val="00AB0091"/>
    <w:rsid w:val="00AB0FD5"/>
    <w:rsid w:val="00AB1425"/>
    <w:rsid w:val="00AB1637"/>
    <w:rsid w:val="00AB1778"/>
    <w:rsid w:val="00AB1C27"/>
    <w:rsid w:val="00AB1FB5"/>
    <w:rsid w:val="00AB2838"/>
    <w:rsid w:val="00AB2D26"/>
    <w:rsid w:val="00AB3494"/>
    <w:rsid w:val="00AB3CCA"/>
    <w:rsid w:val="00AB3DFA"/>
    <w:rsid w:val="00AB4151"/>
    <w:rsid w:val="00AB433E"/>
    <w:rsid w:val="00AB5A2C"/>
    <w:rsid w:val="00AB5CF3"/>
    <w:rsid w:val="00AB622C"/>
    <w:rsid w:val="00AB6E40"/>
    <w:rsid w:val="00AB746C"/>
    <w:rsid w:val="00AB7480"/>
    <w:rsid w:val="00AB75B1"/>
    <w:rsid w:val="00AC0020"/>
    <w:rsid w:val="00AC028E"/>
    <w:rsid w:val="00AC066F"/>
    <w:rsid w:val="00AC06D2"/>
    <w:rsid w:val="00AC1239"/>
    <w:rsid w:val="00AC13AA"/>
    <w:rsid w:val="00AC15F4"/>
    <w:rsid w:val="00AC221D"/>
    <w:rsid w:val="00AC2832"/>
    <w:rsid w:val="00AC28D3"/>
    <w:rsid w:val="00AC29BA"/>
    <w:rsid w:val="00AC308D"/>
    <w:rsid w:val="00AC3964"/>
    <w:rsid w:val="00AC3E06"/>
    <w:rsid w:val="00AC3EB1"/>
    <w:rsid w:val="00AC4BA0"/>
    <w:rsid w:val="00AC4BEE"/>
    <w:rsid w:val="00AC4E22"/>
    <w:rsid w:val="00AC4FAE"/>
    <w:rsid w:val="00AC58DE"/>
    <w:rsid w:val="00AC5AF1"/>
    <w:rsid w:val="00AC5B5C"/>
    <w:rsid w:val="00AC5D9E"/>
    <w:rsid w:val="00AC62EF"/>
    <w:rsid w:val="00AC669E"/>
    <w:rsid w:val="00AC674B"/>
    <w:rsid w:val="00AC6A08"/>
    <w:rsid w:val="00AC6BD2"/>
    <w:rsid w:val="00AC6C8E"/>
    <w:rsid w:val="00AC6D30"/>
    <w:rsid w:val="00AC705F"/>
    <w:rsid w:val="00AC74A9"/>
    <w:rsid w:val="00AC78F8"/>
    <w:rsid w:val="00AD008B"/>
    <w:rsid w:val="00AD03F7"/>
    <w:rsid w:val="00AD067B"/>
    <w:rsid w:val="00AD07C9"/>
    <w:rsid w:val="00AD0BB2"/>
    <w:rsid w:val="00AD1B81"/>
    <w:rsid w:val="00AD1F94"/>
    <w:rsid w:val="00AD2580"/>
    <w:rsid w:val="00AD2653"/>
    <w:rsid w:val="00AD2787"/>
    <w:rsid w:val="00AD32EB"/>
    <w:rsid w:val="00AD3341"/>
    <w:rsid w:val="00AD3A06"/>
    <w:rsid w:val="00AD3C80"/>
    <w:rsid w:val="00AD42A6"/>
    <w:rsid w:val="00AD4C3B"/>
    <w:rsid w:val="00AD518F"/>
    <w:rsid w:val="00AD51A0"/>
    <w:rsid w:val="00AD5514"/>
    <w:rsid w:val="00AD56AD"/>
    <w:rsid w:val="00AD6D59"/>
    <w:rsid w:val="00AD7C60"/>
    <w:rsid w:val="00AE0BC8"/>
    <w:rsid w:val="00AE0C06"/>
    <w:rsid w:val="00AE0D91"/>
    <w:rsid w:val="00AE0F4F"/>
    <w:rsid w:val="00AE1D8F"/>
    <w:rsid w:val="00AE2159"/>
    <w:rsid w:val="00AE2C1F"/>
    <w:rsid w:val="00AE2F10"/>
    <w:rsid w:val="00AE3267"/>
    <w:rsid w:val="00AE346F"/>
    <w:rsid w:val="00AE3D53"/>
    <w:rsid w:val="00AE3F04"/>
    <w:rsid w:val="00AE444E"/>
    <w:rsid w:val="00AE489C"/>
    <w:rsid w:val="00AE53AD"/>
    <w:rsid w:val="00AE53E3"/>
    <w:rsid w:val="00AE5468"/>
    <w:rsid w:val="00AE5503"/>
    <w:rsid w:val="00AE5720"/>
    <w:rsid w:val="00AE5D2C"/>
    <w:rsid w:val="00AE5D76"/>
    <w:rsid w:val="00AE6107"/>
    <w:rsid w:val="00AE649D"/>
    <w:rsid w:val="00AE68BB"/>
    <w:rsid w:val="00AE6D59"/>
    <w:rsid w:val="00AE6E80"/>
    <w:rsid w:val="00AE6F80"/>
    <w:rsid w:val="00AE7027"/>
    <w:rsid w:val="00AE75F3"/>
    <w:rsid w:val="00AE7A31"/>
    <w:rsid w:val="00AF0149"/>
    <w:rsid w:val="00AF04A7"/>
    <w:rsid w:val="00AF0FA2"/>
    <w:rsid w:val="00AF2041"/>
    <w:rsid w:val="00AF2BD0"/>
    <w:rsid w:val="00AF2D6B"/>
    <w:rsid w:val="00AF31C0"/>
    <w:rsid w:val="00AF38C0"/>
    <w:rsid w:val="00AF3CA3"/>
    <w:rsid w:val="00AF4072"/>
    <w:rsid w:val="00AF469F"/>
    <w:rsid w:val="00AF4832"/>
    <w:rsid w:val="00AF4974"/>
    <w:rsid w:val="00AF4C7B"/>
    <w:rsid w:val="00AF4C87"/>
    <w:rsid w:val="00AF4F38"/>
    <w:rsid w:val="00AF5008"/>
    <w:rsid w:val="00AF6467"/>
    <w:rsid w:val="00AF6536"/>
    <w:rsid w:val="00AF686A"/>
    <w:rsid w:val="00AF68B0"/>
    <w:rsid w:val="00AF7A99"/>
    <w:rsid w:val="00AF7F78"/>
    <w:rsid w:val="00B0070B"/>
    <w:rsid w:val="00B0071E"/>
    <w:rsid w:val="00B01256"/>
    <w:rsid w:val="00B01B22"/>
    <w:rsid w:val="00B020C8"/>
    <w:rsid w:val="00B02ADF"/>
    <w:rsid w:val="00B02BAC"/>
    <w:rsid w:val="00B03097"/>
    <w:rsid w:val="00B03702"/>
    <w:rsid w:val="00B03FC1"/>
    <w:rsid w:val="00B03FCC"/>
    <w:rsid w:val="00B0523A"/>
    <w:rsid w:val="00B056B6"/>
    <w:rsid w:val="00B0621D"/>
    <w:rsid w:val="00B06300"/>
    <w:rsid w:val="00B066CC"/>
    <w:rsid w:val="00B066DC"/>
    <w:rsid w:val="00B06B43"/>
    <w:rsid w:val="00B06E3F"/>
    <w:rsid w:val="00B07E05"/>
    <w:rsid w:val="00B1062B"/>
    <w:rsid w:val="00B107E9"/>
    <w:rsid w:val="00B10C19"/>
    <w:rsid w:val="00B10DF4"/>
    <w:rsid w:val="00B124E5"/>
    <w:rsid w:val="00B12942"/>
    <w:rsid w:val="00B12CC7"/>
    <w:rsid w:val="00B13261"/>
    <w:rsid w:val="00B13E95"/>
    <w:rsid w:val="00B141DB"/>
    <w:rsid w:val="00B14D15"/>
    <w:rsid w:val="00B15CEE"/>
    <w:rsid w:val="00B15DFF"/>
    <w:rsid w:val="00B15F98"/>
    <w:rsid w:val="00B163A4"/>
    <w:rsid w:val="00B168CD"/>
    <w:rsid w:val="00B16D0C"/>
    <w:rsid w:val="00B16F1C"/>
    <w:rsid w:val="00B17429"/>
    <w:rsid w:val="00B17A30"/>
    <w:rsid w:val="00B17B1B"/>
    <w:rsid w:val="00B17E2B"/>
    <w:rsid w:val="00B2072F"/>
    <w:rsid w:val="00B20911"/>
    <w:rsid w:val="00B21A99"/>
    <w:rsid w:val="00B21F16"/>
    <w:rsid w:val="00B21F23"/>
    <w:rsid w:val="00B222C7"/>
    <w:rsid w:val="00B225C2"/>
    <w:rsid w:val="00B23182"/>
    <w:rsid w:val="00B239BF"/>
    <w:rsid w:val="00B23CB3"/>
    <w:rsid w:val="00B23EB9"/>
    <w:rsid w:val="00B23F5B"/>
    <w:rsid w:val="00B2420E"/>
    <w:rsid w:val="00B24488"/>
    <w:rsid w:val="00B24F05"/>
    <w:rsid w:val="00B253BD"/>
    <w:rsid w:val="00B253C8"/>
    <w:rsid w:val="00B25549"/>
    <w:rsid w:val="00B25696"/>
    <w:rsid w:val="00B25C09"/>
    <w:rsid w:val="00B25C46"/>
    <w:rsid w:val="00B25E6D"/>
    <w:rsid w:val="00B26384"/>
    <w:rsid w:val="00B2656D"/>
    <w:rsid w:val="00B26B7E"/>
    <w:rsid w:val="00B26BD3"/>
    <w:rsid w:val="00B26FC7"/>
    <w:rsid w:val="00B2792E"/>
    <w:rsid w:val="00B27BB9"/>
    <w:rsid w:val="00B27D16"/>
    <w:rsid w:val="00B30055"/>
    <w:rsid w:val="00B3007B"/>
    <w:rsid w:val="00B3020E"/>
    <w:rsid w:val="00B303BC"/>
    <w:rsid w:val="00B305A0"/>
    <w:rsid w:val="00B30971"/>
    <w:rsid w:val="00B3106C"/>
    <w:rsid w:val="00B32462"/>
    <w:rsid w:val="00B32DD5"/>
    <w:rsid w:val="00B33087"/>
    <w:rsid w:val="00B33619"/>
    <w:rsid w:val="00B35573"/>
    <w:rsid w:val="00B35B6C"/>
    <w:rsid w:val="00B35B93"/>
    <w:rsid w:val="00B35BCC"/>
    <w:rsid w:val="00B35C00"/>
    <w:rsid w:val="00B35CF9"/>
    <w:rsid w:val="00B3663E"/>
    <w:rsid w:val="00B36683"/>
    <w:rsid w:val="00B3683E"/>
    <w:rsid w:val="00B36DD3"/>
    <w:rsid w:val="00B40072"/>
    <w:rsid w:val="00B40340"/>
    <w:rsid w:val="00B406C3"/>
    <w:rsid w:val="00B41254"/>
    <w:rsid w:val="00B4173A"/>
    <w:rsid w:val="00B41D26"/>
    <w:rsid w:val="00B41F83"/>
    <w:rsid w:val="00B425DC"/>
    <w:rsid w:val="00B42923"/>
    <w:rsid w:val="00B42B7F"/>
    <w:rsid w:val="00B438C1"/>
    <w:rsid w:val="00B4497E"/>
    <w:rsid w:val="00B451C4"/>
    <w:rsid w:val="00B4530C"/>
    <w:rsid w:val="00B467F5"/>
    <w:rsid w:val="00B4694A"/>
    <w:rsid w:val="00B469E3"/>
    <w:rsid w:val="00B46A58"/>
    <w:rsid w:val="00B475CE"/>
    <w:rsid w:val="00B50624"/>
    <w:rsid w:val="00B50B82"/>
    <w:rsid w:val="00B51117"/>
    <w:rsid w:val="00B51BB4"/>
    <w:rsid w:val="00B51D2D"/>
    <w:rsid w:val="00B51E47"/>
    <w:rsid w:val="00B532CD"/>
    <w:rsid w:val="00B54137"/>
    <w:rsid w:val="00B54AB0"/>
    <w:rsid w:val="00B55255"/>
    <w:rsid w:val="00B556A4"/>
    <w:rsid w:val="00B55775"/>
    <w:rsid w:val="00B557AD"/>
    <w:rsid w:val="00B55890"/>
    <w:rsid w:val="00B55D66"/>
    <w:rsid w:val="00B575C3"/>
    <w:rsid w:val="00B579F5"/>
    <w:rsid w:val="00B604ED"/>
    <w:rsid w:val="00B60803"/>
    <w:rsid w:val="00B60993"/>
    <w:rsid w:val="00B6117C"/>
    <w:rsid w:val="00B617B1"/>
    <w:rsid w:val="00B61878"/>
    <w:rsid w:val="00B61B28"/>
    <w:rsid w:val="00B62338"/>
    <w:rsid w:val="00B624D6"/>
    <w:rsid w:val="00B62ADD"/>
    <w:rsid w:val="00B62BD0"/>
    <w:rsid w:val="00B630A9"/>
    <w:rsid w:val="00B63403"/>
    <w:rsid w:val="00B634A9"/>
    <w:rsid w:val="00B63AD7"/>
    <w:rsid w:val="00B64281"/>
    <w:rsid w:val="00B64C88"/>
    <w:rsid w:val="00B64EDC"/>
    <w:rsid w:val="00B65DD0"/>
    <w:rsid w:val="00B65E46"/>
    <w:rsid w:val="00B65F03"/>
    <w:rsid w:val="00B66368"/>
    <w:rsid w:val="00B66375"/>
    <w:rsid w:val="00B6646E"/>
    <w:rsid w:val="00B66C1B"/>
    <w:rsid w:val="00B66E94"/>
    <w:rsid w:val="00B67009"/>
    <w:rsid w:val="00B67726"/>
    <w:rsid w:val="00B6776C"/>
    <w:rsid w:val="00B70791"/>
    <w:rsid w:val="00B70BEC"/>
    <w:rsid w:val="00B71903"/>
    <w:rsid w:val="00B719C8"/>
    <w:rsid w:val="00B71BD1"/>
    <w:rsid w:val="00B73885"/>
    <w:rsid w:val="00B73A4F"/>
    <w:rsid w:val="00B73A58"/>
    <w:rsid w:val="00B73B97"/>
    <w:rsid w:val="00B73DB2"/>
    <w:rsid w:val="00B742B3"/>
    <w:rsid w:val="00B745F3"/>
    <w:rsid w:val="00B748D3"/>
    <w:rsid w:val="00B74B73"/>
    <w:rsid w:val="00B74DF2"/>
    <w:rsid w:val="00B75401"/>
    <w:rsid w:val="00B7564C"/>
    <w:rsid w:val="00B756AF"/>
    <w:rsid w:val="00B75AFA"/>
    <w:rsid w:val="00B75B5A"/>
    <w:rsid w:val="00B767F1"/>
    <w:rsid w:val="00B768B1"/>
    <w:rsid w:val="00B8000F"/>
    <w:rsid w:val="00B802BF"/>
    <w:rsid w:val="00B804BA"/>
    <w:rsid w:val="00B8133F"/>
    <w:rsid w:val="00B81441"/>
    <w:rsid w:val="00B816AB"/>
    <w:rsid w:val="00B81BA8"/>
    <w:rsid w:val="00B81D32"/>
    <w:rsid w:val="00B8206F"/>
    <w:rsid w:val="00B820C2"/>
    <w:rsid w:val="00B828DF"/>
    <w:rsid w:val="00B82B38"/>
    <w:rsid w:val="00B82EBE"/>
    <w:rsid w:val="00B831CF"/>
    <w:rsid w:val="00B836D0"/>
    <w:rsid w:val="00B83B62"/>
    <w:rsid w:val="00B83F55"/>
    <w:rsid w:val="00B83F8B"/>
    <w:rsid w:val="00B84356"/>
    <w:rsid w:val="00B85481"/>
    <w:rsid w:val="00B854BE"/>
    <w:rsid w:val="00B85588"/>
    <w:rsid w:val="00B855C0"/>
    <w:rsid w:val="00B85C31"/>
    <w:rsid w:val="00B85C80"/>
    <w:rsid w:val="00B85DD4"/>
    <w:rsid w:val="00B85DED"/>
    <w:rsid w:val="00B85F76"/>
    <w:rsid w:val="00B86791"/>
    <w:rsid w:val="00B86FC5"/>
    <w:rsid w:val="00B8702C"/>
    <w:rsid w:val="00B87942"/>
    <w:rsid w:val="00B87BE3"/>
    <w:rsid w:val="00B87E51"/>
    <w:rsid w:val="00B90076"/>
    <w:rsid w:val="00B90171"/>
    <w:rsid w:val="00B9035E"/>
    <w:rsid w:val="00B9048B"/>
    <w:rsid w:val="00B90ED7"/>
    <w:rsid w:val="00B9121D"/>
    <w:rsid w:val="00B915BF"/>
    <w:rsid w:val="00B91E93"/>
    <w:rsid w:val="00B91E9F"/>
    <w:rsid w:val="00B92011"/>
    <w:rsid w:val="00B92694"/>
    <w:rsid w:val="00B9275D"/>
    <w:rsid w:val="00B92CFA"/>
    <w:rsid w:val="00B92DD2"/>
    <w:rsid w:val="00B92E50"/>
    <w:rsid w:val="00B9356D"/>
    <w:rsid w:val="00B937F2"/>
    <w:rsid w:val="00B9388F"/>
    <w:rsid w:val="00B93CF9"/>
    <w:rsid w:val="00B9407D"/>
    <w:rsid w:val="00B941AD"/>
    <w:rsid w:val="00B94AE4"/>
    <w:rsid w:val="00B95035"/>
    <w:rsid w:val="00B95B04"/>
    <w:rsid w:val="00B96343"/>
    <w:rsid w:val="00B96F66"/>
    <w:rsid w:val="00B9712E"/>
    <w:rsid w:val="00B971A8"/>
    <w:rsid w:val="00BA001E"/>
    <w:rsid w:val="00BA01F3"/>
    <w:rsid w:val="00BA05D4"/>
    <w:rsid w:val="00BA13B5"/>
    <w:rsid w:val="00BA1934"/>
    <w:rsid w:val="00BA1CEF"/>
    <w:rsid w:val="00BA1DF9"/>
    <w:rsid w:val="00BA1EC7"/>
    <w:rsid w:val="00BA23DA"/>
    <w:rsid w:val="00BA249A"/>
    <w:rsid w:val="00BA34B1"/>
    <w:rsid w:val="00BA38FE"/>
    <w:rsid w:val="00BA3DB5"/>
    <w:rsid w:val="00BA3E23"/>
    <w:rsid w:val="00BA462D"/>
    <w:rsid w:val="00BA4643"/>
    <w:rsid w:val="00BA4EC8"/>
    <w:rsid w:val="00BA55D3"/>
    <w:rsid w:val="00BA5636"/>
    <w:rsid w:val="00BA56A3"/>
    <w:rsid w:val="00BA5A81"/>
    <w:rsid w:val="00BA6FBD"/>
    <w:rsid w:val="00BA7184"/>
    <w:rsid w:val="00BA71B9"/>
    <w:rsid w:val="00BA72B1"/>
    <w:rsid w:val="00BA73D5"/>
    <w:rsid w:val="00BA7C51"/>
    <w:rsid w:val="00BB0A93"/>
    <w:rsid w:val="00BB0C53"/>
    <w:rsid w:val="00BB0E7F"/>
    <w:rsid w:val="00BB1C6C"/>
    <w:rsid w:val="00BB1FF0"/>
    <w:rsid w:val="00BB2206"/>
    <w:rsid w:val="00BB3118"/>
    <w:rsid w:val="00BB3AF9"/>
    <w:rsid w:val="00BB3C6E"/>
    <w:rsid w:val="00BB41B1"/>
    <w:rsid w:val="00BB473B"/>
    <w:rsid w:val="00BB4F98"/>
    <w:rsid w:val="00BB5573"/>
    <w:rsid w:val="00BB6461"/>
    <w:rsid w:val="00BB6976"/>
    <w:rsid w:val="00BB6B56"/>
    <w:rsid w:val="00BB6BCB"/>
    <w:rsid w:val="00BB6F2C"/>
    <w:rsid w:val="00BB7322"/>
    <w:rsid w:val="00BB76DA"/>
    <w:rsid w:val="00BB7869"/>
    <w:rsid w:val="00BB7B5E"/>
    <w:rsid w:val="00BC01AB"/>
    <w:rsid w:val="00BC09DB"/>
    <w:rsid w:val="00BC0B2D"/>
    <w:rsid w:val="00BC2B60"/>
    <w:rsid w:val="00BC2BA5"/>
    <w:rsid w:val="00BC32AB"/>
    <w:rsid w:val="00BC37E1"/>
    <w:rsid w:val="00BC39D0"/>
    <w:rsid w:val="00BC41DD"/>
    <w:rsid w:val="00BC4591"/>
    <w:rsid w:val="00BC4DE2"/>
    <w:rsid w:val="00BC4F8A"/>
    <w:rsid w:val="00BC50CD"/>
    <w:rsid w:val="00BC5441"/>
    <w:rsid w:val="00BC5670"/>
    <w:rsid w:val="00BC6253"/>
    <w:rsid w:val="00BC65BC"/>
    <w:rsid w:val="00BC679A"/>
    <w:rsid w:val="00BC6876"/>
    <w:rsid w:val="00BC6F6B"/>
    <w:rsid w:val="00BC7D9A"/>
    <w:rsid w:val="00BC7F3A"/>
    <w:rsid w:val="00BD0CAD"/>
    <w:rsid w:val="00BD0D0D"/>
    <w:rsid w:val="00BD0D93"/>
    <w:rsid w:val="00BD1250"/>
    <w:rsid w:val="00BD1434"/>
    <w:rsid w:val="00BD151F"/>
    <w:rsid w:val="00BD1757"/>
    <w:rsid w:val="00BD1D41"/>
    <w:rsid w:val="00BD321E"/>
    <w:rsid w:val="00BD38C1"/>
    <w:rsid w:val="00BD3F4B"/>
    <w:rsid w:val="00BD40A8"/>
    <w:rsid w:val="00BD42F5"/>
    <w:rsid w:val="00BD44D0"/>
    <w:rsid w:val="00BD4BE0"/>
    <w:rsid w:val="00BD4CC5"/>
    <w:rsid w:val="00BD5293"/>
    <w:rsid w:val="00BD55A8"/>
    <w:rsid w:val="00BD55AD"/>
    <w:rsid w:val="00BD5769"/>
    <w:rsid w:val="00BD61A6"/>
    <w:rsid w:val="00BD64B6"/>
    <w:rsid w:val="00BD6701"/>
    <w:rsid w:val="00BD6915"/>
    <w:rsid w:val="00BD7D05"/>
    <w:rsid w:val="00BE056F"/>
    <w:rsid w:val="00BE05D1"/>
    <w:rsid w:val="00BE0700"/>
    <w:rsid w:val="00BE0E13"/>
    <w:rsid w:val="00BE0FD3"/>
    <w:rsid w:val="00BE2425"/>
    <w:rsid w:val="00BE34A2"/>
    <w:rsid w:val="00BE3DEB"/>
    <w:rsid w:val="00BE3E76"/>
    <w:rsid w:val="00BE43E3"/>
    <w:rsid w:val="00BE48BD"/>
    <w:rsid w:val="00BE4E9F"/>
    <w:rsid w:val="00BE500B"/>
    <w:rsid w:val="00BE5B79"/>
    <w:rsid w:val="00BE5B7B"/>
    <w:rsid w:val="00BE622C"/>
    <w:rsid w:val="00BE738D"/>
    <w:rsid w:val="00BE74D9"/>
    <w:rsid w:val="00BE7952"/>
    <w:rsid w:val="00BE7B8C"/>
    <w:rsid w:val="00BE7BD5"/>
    <w:rsid w:val="00BE7D04"/>
    <w:rsid w:val="00BE7F21"/>
    <w:rsid w:val="00BF09A3"/>
    <w:rsid w:val="00BF1A95"/>
    <w:rsid w:val="00BF1C57"/>
    <w:rsid w:val="00BF1C7F"/>
    <w:rsid w:val="00BF1DC2"/>
    <w:rsid w:val="00BF260E"/>
    <w:rsid w:val="00BF2C3A"/>
    <w:rsid w:val="00BF2CB3"/>
    <w:rsid w:val="00BF3B20"/>
    <w:rsid w:val="00BF3CFE"/>
    <w:rsid w:val="00BF3E13"/>
    <w:rsid w:val="00BF4196"/>
    <w:rsid w:val="00BF427C"/>
    <w:rsid w:val="00BF436E"/>
    <w:rsid w:val="00BF4CBD"/>
    <w:rsid w:val="00BF4F8E"/>
    <w:rsid w:val="00BF4FEB"/>
    <w:rsid w:val="00BF5102"/>
    <w:rsid w:val="00BF5773"/>
    <w:rsid w:val="00BF5E35"/>
    <w:rsid w:val="00BF6905"/>
    <w:rsid w:val="00BF6E1B"/>
    <w:rsid w:val="00C00174"/>
    <w:rsid w:val="00C00330"/>
    <w:rsid w:val="00C0137D"/>
    <w:rsid w:val="00C01851"/>
    <w:rsid w:val="00C018FD"/>
    <w:rsid w:val="00C01C23"/>
    <w:rsid w:val="00C01D0B"/>
    <w:rsid w:val="00C02839"/>
    <w:rsid w:val="00C02AE0"/>
    <w:rsid w:val="00C02B7C"/>
    <w:rsid w:val="00C03257"/>
    <w:rsid w:val="00C03ABE"/>
    <w:rsid w:val="00C03D4D"/>
    <w:rsid w:val="00C03ED4"/>
    <w:rsid w:val="00C04195"/>
    <w:rsid w:val="00C04550"/>
    <w:rsid w:val="00C04E35"/>
    <w:rsid w:val="00C05029"/>
    <w:rsid w:val="00C05B26"/>
    <w:rsid w:val="00C06849"/>
    <w:rsid w:val="00C06D0E"/>
    <w:rsid w:val="00C0714D"/>
    <w:rsid w:val="00C07153"/>
    <w:rsid w:val="00C07194"/>
    <w:rsid w:val="00C071C8"/>
    <w:rsid w:val="00C07274"/>
    <w:rsid w:val="00C1094C"/>
    <w:rsid w:val="00C11B12"/>
    <w:rsid w:val="00C11D3B"/>
    <w:rsid w:val="00C11EFC"/>
    <w:rsid w:val="00C12127"/>
    <w:rsid w:val="00C125FF"/>
    <w:rsid w:val="00C12CC0"/>
    <w:rsid w:val="00C130D6"/>
    <w:rsid w:val="00C13145"/>
    <w:rsid w:val="00C13644"/>
    <w:rsid w:val="00C136A4"/>
    <w:rsid w:val="00C140CC"/>
    <w:rsid w:val="00C146E8"/>
    <w:rsid w:val="00C1492A"/>
    <w:rsid w:val="00C14CAA"/>
    <w:rsid w:val="00C14E39"/>
    <w:rsid w:val="00C14EED"/>
    <w:rsid w:val="00C14FC5"/>
    <w:rsid w:val="00C15685"/>
    <w:rsid w:val="00C1569E"/>
    <w:rsid w:val="00C15D50"/>
    <w:rsid w:val="00C15EB4"/>
    <w:rsid w:val="00C15F32"/>
    <w:rsid w:val="00C16383"/>
    <w:rsid w:val="00C16F3E"/>
    <w:rsid w:val="00C16FF2"/>
    <w:rsid w:val="00C178F2"/>
    <w:rsid w:val="00C205B2"/>
    <w:rsid w:val="00C2094F"/>
    <w:rsid w:val="00C20C5C"/>
    <w:rsid w:val="00C21B4C"/>
    <w:rsid w:val="00C22095"/>
    <w:rsid w:val="00C225EB"/>
    <w:rsid w:val="00C22869"/>
    <w:rsid w:val="00C22F06"/>
    <w:rsid w:val="00C233C8"/>
    <w:rsid w:val="00C23D22"/>
    <w:rsid w:val="00C241FC"/>
    <w:rsid w:val="00C24ADB"/>
    <w:rsid w:val="00C24C5C"/>
    <w:rsid w:val="00C24DD0"/>
    <w:rsid w:val="00C252C4"/>
    <w:rsid w:val="00C25A25"/>
    <w:rsid w:val="00C26CB0"/>
    <w:rsid w:val="00C27842"/>
    <w:rsid w:val="00C279B8"/>
    <w:rsid w:val="00C27F5E"/>
    <w:rsid w:val="00C30076"/>
    <w:rsid w:val="00C30136"/>
    <w:rsid w:val="00C301D4"/>
    <w:rsid w:val="00C3034B"/>
    <w:rsid w:val="00C30551"/>
    <w:rsid w:val="00C30AF1"/>
    <w:rsid w:val="00C30F78"/>
    <w:rsid w:val="00C311BC"/>
    <w:rsid w:val="00C31312"/>
    <w:rsid w:val="00C31D71"/>
    <w:rsid w:val="00C3274A"/>
    <w:rsid w:val="00C32782"/>
    <w:rsid w:val="00C33849"/>
    <w:rsid w:val="00C33987"/>
    <w:rsid w:val="00C33B17"/>
    <w:rsid w:val="00C33CC1"/>
    <w:rsid w:val="00C33FF1"/>
    <w:rsid w:val="00C3561C"/>
    <w:rsid w:val="00C35864"/>
    <w:rsid w:val="00C35AD9"/>
    <w:rsid w:val="00C35BB0"/>
    <w:rsid w:val="00C36012"/>
    <w:rsid w:val="00C36256"/>
    <w:rsid w:val="00C36462"/>
    <w:rsid w:val="00C3672E"/>
    <w:rsid w:val="00C36827"/>
    <w:rsid w:val="00C36DB8"/>
    <w:rsid w:val="00C37032"/>
    <w:rsid w:val="00C37E18"/>
    <w:rsid w:val="00C37F96"/>
    <w:rsid w:val="00C408C1"/>
    <w:rsid w:val="00C4105A"/>
    <w:rsid w:val="00C4116B"/>
    <w:rsid w:val="00C41228"/>
    <w:rsid w:val="00C41F1B"/>
    <w:rsid w:val="00C42DD5"/>
    <w:rsid w:val="00C42ED1"/>
    <w:rsid w:val="00C430F9"/>
    <w:rsid w:val="00C43319"/>
    <w:rsid w:val="00C43340"/>
    <w:rsid w:val="00C43497"/>
    <w:rsid w:val="00C4389F"/>
    <w:rsid w:val="00C442A0"/>
    <w:rsid w:val="00C44335"/>
    <w:rsid w:val="00C4434A"/>
    <w:rsid w:val="00C4460F"/>
    <w:rsid w:val="00C4486D"/>
    <w:rsid w:val="00C4493C"/>
    <w:rsid w:val="00C44B35"/>
    <w:rsid w:val="00C44D36"/>
    <w:rsid w:val="00C44D45"/>
    <w:rsid w:val="00C457F6"/>
    <w:rsid w:val="00C4593B"/>
    <w:rsid w:val="00C46333"/>
    <w:rsid w:val="00C46CD0"/>
    <w:rsid w:val="00C46D8B"/>
    <w:rsid w:val="00C470B1"/>
    <w:rsid w:val="00C47639"/>
    <w:rsid w:val="00C5017D"/>
    <w:rsid w:val="00C504F6"/>
    <w:rsid w:val="00C50891"/>
    <w:rsid w:val="00C50D2D"/>
    <w:rsid w:val="00C51552"/>
    <w:rsid w:val="00C51605"/>
    <w:rsid w:val="00C51BDC"/>
    <w:rsid w:val="00C51E1D"/>
    <w:rsid w:val="00C523C6"/>
    <w:rsid w:val="00C526FB"/>
    <w:rsid w:val="00C52CBA"/>
    <w:rsid w:val="00C5308D"/>
    <w:rsid w:val="00C53325"/>
    <w:rsid w:val="00C5393F"/>
    <w:rsid w:val="00C53B80"/>
    <w:rsid w:val="00C53BAE"/>
    <w:rsid w:val="00C54183"/>
    <w:rsid w:val="00C541B1"/>
    <w:rsid w:val="00C54245"/>
    <w:rsid w:val="00C548C9"/>
    <w:rsid w:val="00C54953"/>
    <w:rsid w:val="00C54B57"/>
    <w:rsid w:val="00C556DC"/>
    <w:rsid w:val="00C558DF"/>
    <w:rsid w:val="00C55BB8"/>
    <w:rsid w:val="00C56063"/>
    <w:rsid w:val="00C5654A"/>
    <w:rsid w:val="00C5687B"/>
    <w:rsid w:val="00C56894"/>
    <w:rsid w:val="00C572D7"/>
    <w:rsid w:val="00C573B9"/>
    <w:rsid w:val="00C5788C"/>
    <w:rsid w:val="00C578A2"/>
    <w:rsid w:val="00C57A86"/>
    <w:rsid w:val="00C57AFC"/>
    <w:rsid w:val="00C57C96"/>
    <w:rsid w:val="00C57E1E"/>
    <w:rsid w:val="00C602B0"/>
    <w:rsid w:val="00C604D0"/>
    <w:rsid w:val="00C61357"/>
    <w:rsid w:val="00C615F4"/>
    <w:rsid w:val="00C6205C"/>
    <w:rsid w:val="00C621F6"/>
    <w:rsid w:val="00C62305"/>
    <w:rsid w:val="00C62572"/>
    <w:rsid w:val="00C627D1"/>
    <w:rsid w:val="00C62D7D"/>
    <w:rsid w:val="00C6358A"/>
    <w:rsid w:val="00C64466"/>
    <w:rsid w:val="00C64D2A"/>
    <w:rsid w:val="00C64DBA"/>
    <w:rsid w:val="00C64F52"/>
    <w:rsid w:val="00C64FDE"/>
    <w:rsid w:val="00C65D64"/>
    <w:rsid w:val="00C661FD"/>
    <w:rsid w:val="00C66794"/>
    <w:rsid w:val="00C6682B"/>
    <w:rsid w:val="00C668B0"/>
    <w:rsid w:val="00C678AE"/>
    <w:rsid w:val="00C67C5D"/>
    <w:rsid w:val="00C71040"/>
    <w:rsid w:val="00C71446"/>
    <w:rsid w:val="00C71F02"/>
    <w:rsid w:val="00C727CC"/>
    <w:rsid w:val="00C72E86"/>
    <w:rsid w:val="00C72E8B"/>
    <w:rsid w:val="00C72E9A"/>
    <w:rsid w:val="00C72ED7"/>
    <w:rsid w:val="00C73FDE"/>
    <w:rsid w:val="00C746FD"/>
    <w:rsid w:val="00C75D29"/>
    <w:rsid w:val="00C76637"/>
    <w:rsid w:val="00C766A1"/>
    <w:rsid w:val="00C77523"/>
    <w:rsid w:val="00C77530"/>
    <w:rsid w:val="00C77A67"/>
    <w:rsid w:val="00C77CE6"/>
    <w:rsid w:val="00C77F1D"/>
    <w:rsid w:val="00C801DB"/>
    <w:rsid w:val="00C8024D"/>
    <w:rsid w:val="00C80641"/>
    <w:rsid w:val="00C808FD"/>
    <w:rsid w:val="00C80B31"/>
    <w:rsid w:val="00C817D9"/>
    <w:rsid w:val="00C824A8"/>
    <w:rsid w:val="00C826AA"/>
    <w:rsid w:val="00C82C91"/>
    <w:rsid w:val="00C8329F"/>
    <w:rsid w:val="00C83312"/>
    <w:rsid w:val="00C8335E"/>
    <w:rsid w:val="00C83380"/>
    <w:rsid w:val="00C83516"/>
    <w:rsid w:val="00C84D20"/>
    <w:rsid w:val="00C851EA"/>
    <w:rsid w:val="00C85667"/>
    <w:rsid w:val="00C86CDE"/>
    <w:rsid w:val="00C86E5A"/>
    <w:rsid w:val="00C87391"/>
    <w:rsid w:val="00C87ED8"/>
    <w:rsid w:val="00C9081A"/>
    <w:rsid w:val="00C908E0"/>
    <w:rsid w:val="00C91002"/>
    <w:rsid w:val="00C910F6"/>
    <w:rsid w:val="00C91BAF"/>
    <w:rsid w:val="00C92763"/>
    <w:rsid w:val="00C92D22"/>
    <w:rsid w:val="00C932F3"/>
    <w:rsid w:val="00C936CA"/>
    <w:rsid w:val="00C93943"/>
    <w:rsid w:val="00C93E2A"/>
    <w:rsid w:val="00C943D6"/>
    <w:rsid w:val="00C944DB"/>
    <w:rsid w:val="00C945E5"/>
    <w:rsid w:val="00C94CDD"/>
    <w:rsid w:val="00C95A90"/>
    <w:rsid w:val="00C95C5F"/>
    <w:rsid w:val="00C95CC3"/>
    <w:rsid w:val="00C96066"/>
    <w:rsid w:val="00C964DB"/>
    <w:rsid w:val="00C96968"/>
    <w:rsid w:val="00C96A3D"/>
    <w:rsid w:val="00C96C97"/>
    <w:rsid w:val="00C97156"/>
    <w:rsid w:val="00C97778"/>
    <w:rsid w:val="00C97C98"/>
    <w:rsid w:val="00CA01D6"/>
    <w:rsid w:val="00CA0220"/>
    <w:rsid w:val="00CA04D0"/>
    <w:rsid w:val="00CA054A"/>
    <w:rsid w:val="00CA096D"/>
    <w:rsid w:val="00CA1558"/>
    <w:rsid w:val="00CA1858"/>
    <w:rsid w:val="00CA1D52"/>
    <w:rsid w:val="00CA1EE1"/>
    <w:rsid w:val="00CA2E23"/>
    <w:rsid w:val="00CA3342"/>
    <w:rsid w:val="00CA33A1"/>
    <w:rsid w:val="00CA44FC"/>
    <w:rsid w:val="00CA472D"/>
    <w:rsid w:val="00CA497D"/>
    <w:rsid w:val="00CA4C6F"/>
    <w:rsid w:val="00CA541E"/>
    <w:rsid w:val="00CA598A"/>
    <w:rsid w:val="00CA6020"/>
    <w:rsid w:val="00CA63B3"/>
    <w:rsid w:val="00CA65BE"/>
    <w:rsid w:val="00CA78E7"/>
    <w:rsid w:val="00CA7E6D"/>
    <w:rsid w:val="00CB0704"/>
    <w:rsid w:val="00CB0BC7"/>
    <w:rsid w:val="00CB0DC7"/>
    <w:rsid w:val="00CB10C8"/>
    <w:rsid w:val="00CB149B"/>
    <w:rsid w:val="00CB1DFF"/>
    <w:rsid w:val="00CB3A75"/>
    <w:rsid w:val="00CB407C"/>
    <w:rsid w:val="00CB45D8"/>
    <w:rsid w:val="00CB5100"/>
    <w:rsid w:val="00CB5885"/>
    <w:rsid w:val="00CB597D"/>
    <w:rsid w:val="00CB6005"/>
    <w:rsid w:val="00CB6022"/>
    <w:rsid w:val="00CB61A2"/>
    <w:rsid w:val="00CB6637"/>
    <w:rsid w:val="00CB66FD"/>
    <w:rsid w:val="00CB6AFA"/>
    <w:rsid w:val="00CB7013"/>
    <w:rsid w:val="00CB72A7"/>
    <w:rsid w:val="00CB7744"/>
    <w:rsid w:val="00CB7827"/>
    <w:rsid w:val="00CB7D5C"/>
    <w:rsid w:val="00CC149F"/>
    <w:rsid w:val="00CC1DFD"/>
    <w:rsid w:val="00CC21A5"/>
    <w:rsid w:val="00CC2A89"/>
    <w:rsid w:val="00CC3CC5"/>
    <w:rsid w:val="00CC45EB"/>
    <w:rsid w:val="00CC4670"/>
    <w:rsid w:val="00CC4D38"/>
    <w:rsid w:val="00CC4F54"/>
    <w:rsid w:val="00CC543E"/>
    <w:rsid w:val="00CC557E"/>
    <w:rsid w:val="00CC559A"/>
    <w:rsid w:val="00CC55D2"/>
    <w:rsid w:val="00CC625E"/>
    <w:rsid w:val="00CC66B3"/>
    <w:rsid w:val="00CC69BC"/>
    <w:rsid w:val="00CC6B46"/>
    <w:rsid w:val="00CC7EE5"/>
    <w:rsid w:val="00CC7FE4"/>
    <w:rsid w:val="00CD0215"/>
    <w:rsid w:val="00CD03DD"/>
    <w:rsid w:val="00CD04B8"/>
    <w:rsid w:val="00CD0E64"/>
    <w:rsid w:val="00CD0F74"/>
    <w:rsid w:val="00CD0FC3"/>
    <w:rsid w:val="00CD11CF"/>
    <w:rsid w:val="00CD18A8"/>
    <w:rsid w:val="00CD20A4"/>
    <w:rsid w:val="00CD20F0"/>
    <w:rsid w:val="00CD3C94"/>
    <w:rsid w:val="00CD40CB"/>
    <w:rsid w:val="00CD437B"/>
    <w:rsid w:val="00CD4D19"/>
    <w:rsid w:val="00CD4D7F"/>
    <w:rsid w:val="00CD4F7E"/>
    <w:rsid w:val="00CD515A"/>
    <w:rsid w:val="00CD53D1"/>
    <w:rsid w:val="00CD609C"/>
    <w:rsid w:val="00CD65D8"/>
    <w:rsid w:val="00CD685F"/>
    <w:rsid w:val="00CD725E"/>
    <w:rsid w:val="00CD756B"/>
    <w:rsid w:val="00CD7F93"/>
    <w:rsid w:val="00CE0512"/>
    <w:rsid w:val="00CE113D"/>
    <w:rsid w:val="00CE1470"/>
    <w:rsid w:val="00CE14FC"/>
    <w:rsid w:val="00CE1AAE"/>
    <w:rsid w:val="00CE2887"/>
    <w:rsid w:val="00CE2901"/>
    <w:rsid w:val="00CE36CA"/>
    <w:rsid w:val="00CE3C34"/>
    <w:rsid w:val="00CE3EC4"/>
    <w:rsid w:val="00CE4484"/>
    <w:rsid w:val="00CE455D"/>
    <w:rsid w:val="00CE4830"/>
    <w:rsid w:val="00CE4A78"/>
    <w:rsid w:val="00CE4E85"/>
    <w:rsid w:val="00CE5160"/>
    <w:rsid w:val="00CE55E3"/>
    <w:rsid w:val="00CE5DA4"/>
    <w:rsid w:val="00CE5F8D"/>
    <w:rsid w:val="00CE6040"/>
    <w:rsid w:val="00CE607F"/>
    <w:rsid w:val="00CE6084"/>
    <w:rsid w:val="00CE6CA5"/>
    <w:rsid w:val="00CE77F8"/>
    <w:rsid w:val="00CE793F"/>
    <w:rsid w:val="00CE7B87"/>
    <w:rsid w:val="00CF03AA"/>
    <w:rsid w:val="00CF073C"/>
    <w:rsid w:val="00CF0AE9"/>
    <w:rsid w:val="00CF175D"/>
    <w:rsid w:val="00CF195D"/>
    <w:rsid w:val="00CF2456"/>
    <w:rsid w:val="00CF2A80"/>
    <w:rsid w:val="00CF2D59"/>
    <w:rsid w:val="00CF4248"/>
    <w:rsid w:val="00CF4440"/>
    <w:rsid w:val="00CF4C9E"/>
    <w:rsid w:val="00CF4F6F"/>
    <w:rsid w:val="00CF5F17"/>
    <w:rsid w:val="00CF69F1"/>
    <w:rsid w:val="00CF6DA2"/>
    <w:rsid w:val="00CF6EBB"/>
    <w:rsid w:val="00CF6EF5"/>
    <w:rsid w:val="00CF7456"/>
    <w:rsid w:val="00CF7673"/>
    <w:rsid w:val="00CF786D"/>
    <w:rsid w:val="00CF7B5E"/>
    <w:rsid w:val="00CF7BFF"/>
    <w:rsid w:val="00D003D8"/>
    <w:rsid w:val="00D00CCE"/>
    <w:rsid w:val="00D00FC2"/>
    <w:rsid w:val="00D017DE"/>
    <w:rsid w:val="00D01CFE"/>
    <w:rsid w:val="00D01E0A"/>
    <w:rsid w:val="00D02519"/>
    <w:rsid w:val="00D035CA"/>
    <w:rsid w:val="00D0379F"/>
    <w:rsid w:val="00D03C4D"/>
    <w:rsid w:val="00D03F67"/>
    <w:rsid w:val="00D045CF"/>
    <w:rsid w:val="00D04A19"/>
    <w:rsid w:val="00D04CAB"/>
    <w:rsid w:val="00D05165"/>
    <w:rsid w:val="00D0546F"/>
    <w:rsid w:val="00D055AA"/>
    <w:rsid w:val="00D05812"/>
    <w:rsid w:val="00D05CAB"/>
    <w:rsid w:val="00D05DE8"/>
    <w:rsid w:val="00D05EE0"/>
    <w:rsid w:val="00D0647A"/>
    <w:rsid w:val="00D066C4"/>
    <w:rsid w:val="00D0672C"/>
    <w:rsid w:val="00D068D0"/>
    <w:rsid w:val="00D0699F"/>
    <w:rsid w:val="00D06C27"/>
    <w:rsid w:val="00D0700C"/>
    <w:rsid w:val="00D070B6"/>
    <w:rsid w:val="00D07462"/>
    <w:rsid w:val="00D10289"/>
    <w:rsid w:val="00D107E4"/>
    <w:rsid w:val="00D10871"/>
    <w:rsid w:val="00D11346"/>
    <w:rsid w:val="00D11F14"/>
    <w:rsid w:val="00D12092"/>
    <w:rsid w:val="00D121F3"/>
    <w:rsid w:val="00D122A5"/>
    <w:rsid w:val="00D12683"/>
    <w:rsid w:val="00D12E13"/>
    <w:rsid w:val="00D134AA"/>
    <w:rsid w:val="00D13E85"/>
    <w:rsid w:val="00D140E1"/>
    <w:rsid w:val="00D14388"/>
    <w:rsid w:val="00D1468B"/>
    <w:rsid w:val="00D15B1C"/>
    <w:rsid w:val="00D15BBE"/>
    <w:rsid w:val="00D15CA8"/>
    <w:rsid w:val="00D15E8F"/>
    <w:rsid w:val="00D1618D"/>
    <w:rsid w:val="00D1683E"/>
    <w:rsid w:val="00D16D98"/>
    <w:rsid w:val="00D1701E"/>
    <w:rsid w:val="00D17118"/>
    <w:rsid w:val="00D17D0C"/>
    <w:rsid w:val="00D17F59"/>
    <w:rsid w:val="00D204B6"/>
    <w:rsid w:val="00D21B26"/>
    <w:rsid w:val="00D22D60"/>
    <w:rsid w:val="00D22ED5"/>
    <w:rsid w:val="00D23949"/>
    <w:rsid w:val="00D23D9A"/>
    <w:rsid w:val="00D249AD"/>
    <w:rsid w:val="00D24AC9"/>
    <w:rsid w:val="00D24E60"/>
    <w:rsid w:val="00D24F4E"/>
    <w:rsid w:val="00D24FE3"/>
    <w:rsid w:val="00D2503B"/>
    <w:rsid w:val="00D2507F"/>
    <w:rsid w:val="00D25168"/>
    <w:rsid w:val="00D25475"/>
    <w:rsid w:val="00D255CA"/>
    <w:rsid w:val="00D260EC"/>
    <w:rsid w:val="00D2657F"/>
    <w:rsid w:val="00D26604"/>
    <w:rsid w:val="00D27124"/>
    <w:rsid w:val="00D27377"/>
    <w:rsid w:val="00D273F6"/>
    <w:rsid w:val="00D27568"/>
    <w:rsid w:val="00D27672"/>
    <w:rsid w:val="00D27B42"/>
    <w:rsid w:val="00D27D9C"/>
    <w:rsid w:val="00D27FE7"/>
    <w:rsid w:val="00D30C9C"/>
    <w:rsid w:val="00D30D81"/>
    <w:rsid w:val="00D31817"/>
    <w:rsid w:val="00D31902"/>
    <w:rsid w:val="00D31BDE"/>
    <w:rsid w:val="00D3331C"/>
    <w:rsid w:val="00D3347B"/>
    <w:rsid w:val="00D3358A"/>
    <w:rsid w:val="00D34362"/>
    <w:rsid w:val="00D3439A"/>
    <w:rsid w:val="00D344A0"/>
    <w:rsid w:val="00D3533A"/>
    <w:rsid w:val="00D35F87"/>
    <w:rsid w:val="00D361CA"/>
    <w:rsid w:val="00D36357"/>
    <w:rsid w:val="00D36720"/>
    <w:rsid w:val="00D36B34"/>
    <w:rsid w:val="00D36C8B"/>
    <w:rsid w:val="00D3708E"/>
    <w:rsid w:val="00D378DE"/>
    <w:rsid w:val="00D3792B"/>
    <w:rsid w:val="00D37E28"/>
    <w:rsid w:val="00D4077C"/>
    <w:rsid w:val="00D40782"/>
    <w:rsid w:val="00D40930"/>
    <w:rsid w:val="00D41244"/>
    <w:rsid w:val="00D415E2"/>
    <w:rsid w:val="00D41A79"/>
    <w:rsid w:val="00D41E31"/>
    <w:rsid w:val="00D41F7D"/>
    <w:rsid w:val="00D41FF9"/>
    <w:rsid w:val="00D42121"/>
    <w:rsid w:val="00D42163"/>
    <w:rsid w:val="00D42380"/>
    <w:rsid w:val="00D42596"/>
    <w:rsid w:val="00D42BCC"/>
    <w:rsid w:val="00D42F9C"/>
    <w:rsid w:val="00D435AF"/>
    <w:rsid w:val="00D43CF7"/>
    <w:rsid w:val="00D44FEC"/>
    <w:rsid w:val="00D45D09"/>
    <w:rsid w:val="00D45D99"/>
    <w:rsid w:val="00D45DC8"/>
    <w:rsid w:val="00D45E9A"/>
    <w:rsid w:val="00D45FE5"/>
    <w:rsid w:val="00D462F8"/>
    <w:rsid w:val="00D464CE"/>
    <w:rsid w:val="00D46691"/>
    <w:rsid w:val="00D46BA0"/>
    <w:rsid w:val="00D474A1"/>
    <w:rsid w:val="00D50275"/>
    <w:rsid w:val="00D50819"/>
    <w:rsid w:val="00D51858"/>
    <w:rsid w:val="00D51A33"/>
    <w:rsid w:val="00D51C64"/>
    <w:rsid w:val="00D520A1"/>
    <w:rsid w:val="00D53AA6"/>
    <w:rsid w:val="00D53C4D"/>
    <w:rsid w:val="00D541A3"/>
    <w:rsid w:val="00D549C3"/>
    <w:rsid w:val="00D54CD2"/>
    <w:rsid w:val="00D54D6F"/>
    <w:rsid w:val="00D54E2C"/>
    <w:rsid w:val="00D5581B"/>
    <w:rsid w:val="00D55A25"/>
    <w:rsid w:val="00D55A76"/>
    <w:rsid w:val="00D55EB3"/>
    <w:rsid w:val="00D561AD"/>
    <w:rsid w:val="00D563BE"/>
    <w:rsid w:val="00D565D3"/>
    <w:rsid w:val="00D5721F"/>
    <w:rsid w:val="00D5747A"/>
    <w:rsid w:val="00D60727"/>
    <w:rsid w:val="00D60AE5"/>
    <w:rsid w:val="00D61390"/>
    <w:rsid w:val="00D618CF"/>
    <w:rsid w:val="00D61EF6"/>
    <w:rsid w:val="00D62600"/>
    <w:rsid w:val="00D6302B"/>
    <w:rsid w:val="00D63756"/>
    <w:rsid w:val="00D63CAC"/>
    <w:rsid w:val="00D64265"/>
    <w:rsid w:val="00D64310"/>
    <w:rsid w:val="00D64539"/>
    <w:rsid w:val="00D6462F"/>
    <w:rsid w:val="00D64A7D"/>
    <w:rsid w:val="00D64E5A"/>
    <w:rsid w:val="00D64F58"/>
    <w:rsid w:val="00D655F7"/>
    <w:rsid w:val="00D6581A"/>
    <w:rsid w:val="00D65B11"/>
    <w:rsid w:val="00D66392"/>
    <w:rsid w:val="00D66625"/>
    <w:rsid w:val="00D66ED0"/>
    <w:rsid w:val="00D677B0"/>
    <w:rsid w:val="00D67A9F"/>
    <w:rsid w:val="00D70036"/>
    <w:rsid w:val="00D701D3"/>
    <w:rsid w:val="00D70369"/>
    <w:rsid w:val="00D707C0"/>
    <w:rsid w:val="00D709C2"/>
    <w:rsid w:val="00D70A0A"/>
    <w:rsid w:val="00D72033"/>
    <w:rsid w:val="00D72835"/>
    <w:rsid w:val="00D728A6"/>
    <w:rsid w:val="00D728C8"/>
    <w:rsid w:val="00D72B52"/>
    <w:rsid w:val="00D72BF0"/>
    <w:rsid w:val="00D72C7D"/>
    <w:rsid w:val="00D72DB2"/>
    <w:rsid w:val="00D72EAF"/>
    <w:rsid w:val="00D73E2A"/>
    <w:rsid w:val="00D74259"/>
    <w:rsid w:val="00D750B4"/>
    <w:rsid w:val="00D753D9"/>
    <w:rsid w:val="00D7589A"/>
    <w:rsid w:val="00D75B00"/>
    <w:rsid w:val="00D75F5D"/>
    <w:rsid w:val="00D75F8B"/>
    <w:rsid w:val="00D76025"/>
    <w:rsid w:val="00D76244"/>
    <w:rsid w:val="00D76401"/>
    <w:rsid w:val="00D76999"/>
    <w:rsid w:val="00D773C9"/>
    <w:rsid w:val="00D774B9"/>
    <w:rsid w:val="00D77955"/>
    <w:rsid w:val="00D77FEA"/>
    <w:rsid w:val="00D80013"/>
    <w:rsid w:val="00D80117"/>
    <w:rsid w:val="00D80CAF"/>
    <w:rsid w:val="00D80D11"/>
    <w:rsid w:val="00D81262"/>
    <w:rsid w:val="00D81D60"/>
    <w:rsid w:val="00D82220"/>
    <w:rsid w:val="00D82948"/>
    <w:rsid w:val="00D82A67"/>
    <w:rsid w:val="00D83F39"/>
    <w:rsid w:val="00D847F8"/>
    <w:rsid w:val="00D84904"/>
    <w:rsid w:val="00D85F5E"/>
    <w:rsid w:val="00D86A58"/>
    <w:rsid w:val="00D8778A"/>
    <w:rsid w:val="00D87D68"/>
    <w:rsid w:val="00D90D4B"/>
    <w:rsid w:val="00D913DD"/>
    <w:rsid w:val="00D917F1"/>
    <w:rsid w:val="00D91BB5"/>
    <w:rsid w:val="00D91EF1"/>
    <w:rsid w:val="00D9213E"/>
    <w:rsid w:val="00D92639"/>
    <w:rsid w:val="00D927EF"/>
    <w:rsid w:val="00D9338F"/>
    <w:rsid w:val="00D937EC"/>
    <w:rsid w:val="00D942EA"/>
    <w:rsid w:val="00D9446B"/>
    <w:rsid w:val="00D945D8"/>
    <w:rsid w:val="00D94A43"/>
    <w:rsid w:val="00D94F21"/>
    <w:rsid w:val="00D95717"/>
    <w:rsid w:val="00D95721"/>
    <w:rsid w:val="00D9618E"/>
    <w:rsid w:val="00D961F0"/>
    <w:rsid w:val="00D9675B"/>
    <w:rsid w:val="00D96A52"/>
    <w:rsid w:val="00D96C55"/>
    <w:rsid w:val="00D9726A"/>
    <w:rsid w:val="00D977A4"/>
    <w:rsid w:val="00DA0535"/>
    <w:rsid w:val="00DA053A"/>
    <w:rsid w:val="00DA11B6"/>
    <w:rsid w:val="00DA175C"/>
    <w:rsid w:val="00DA1C15"/>
    <w:rsid w:val="00DA2C1F"/>
    <w:rsid w:val="00DA2FFF"/>
    <w:rsid w:val="00DA3565"/>
    <w:rsid w:val="00DA37A9"/>
    <w:rsid w:val="00DA3947"/>
    <w:rsid w:val="00DA3E56"/>
    <w:rsid w:val="00DA428D"/>
    <w:rsid w:val="00DA517B"/>
    <w:rsid w:val="00DA5B20"/>
    <w:rsid w:val="00DA613A"/>
    <w:rsid w:val="00DA6142"/>
    <w:rsid w:val="00DA61ED"/>
    <w:rsid w:val="00DA64AA"/>
    <w:rsid w:val="00DA6AEE"/>
    <w:rsid w:val="00DA6B7A"/>
    <w:rsid w:val="00DA7092"/>
    <w:rsid w:val="00DA7574"/>
    <w:rsid w:val="00DB04DF"/>
    <w:rsid w:val="00DB0961"/>
    <w:rsid w:val="00DB1404"/>
    <w:rsid w:val="00DB1DC1"/>
    <w:rsid w:val="00DB22B9"/>
    <w:rsid w:val="00DB2B9A"/>
    <w:rsid w:val="00DB37A6"/>
    <w:rsid w:val="00DB3DE8"/>
    <w:rsid w:val="00DB444A"/>
    <w:rsid w:val="00DB44B2"/>
    <w:rsid w:val="00DB4D85"/>
    <w:rsid w:val="00DB5422"/>
    <w:rsid w:val="00DB574D"/>
    <w:rsid w:val="00DB59B1"/>
    <w:rsid w:val="00DB5BA8"/>
    <w:rsid w:val="00DB63BB"/>
    <w:rsid w:val="00DB7431"/>
    <w:rsid w:val="00DB7473"/>
    <w:rsid w:val="00DC03F2"/>
    <w:rsid w:val="00DC0419"/>
    <w:rsid w:val="00DC053C"/>
    <w:rsid w:val="00DC0713"/>
    <w:rsid w:val="00DC074E"/>
    <w:rsid w:val="00DC0F8F"/>
    <w:rsid w:val="00DC108E"/>
    <w:rsid w:val="00DC149C"/>
    <w:rsid w:val="00DC1D35"/>
    <w:rsid w:val="00DC2CE8"/>
    <w:rsid w:val="00DC3255"/>
    <w:rsid w:val="00DC42AA"/>
    <w:rsid w:val="00DC44BF"/>
    <w:rsid w:val="00DC4D73"/>
    <w:rsid w:val="00DC62AF"/>
    <w:rsid w:val="00DC6651"/>
    <w:rsid w:val="00DC734E"/>
    <w:rsid w:val="00DC7377"/>
    <w:rsid w:val="00DD04DB"/>
    <w:rsid w:val="00DD09B5"/>
    <w:rsid w:val="00DD0A16"/>
    <w:rsid w:val="00DD0C30"/>
    <w:rsid w:val="00DD1453"/>
    <w:rsid w:val="00DD17CC"/>
    <w:rsid w:val="00DD1A24"/>
    <w:rsid w:val="00DD1CE7"/>
    <w:rsid w:val="00DD1F86"/>
    <w:rsid w:val="00DD22BD"/>
    <w:rsid w:val="00DD23B1"/>
    <w:rsid w:val="00DD2644"/>
    <w:rsid w:val="00DD2C21"/>
    <w:rsid w:val="00DD2E57"/>
    <w:rsid w:val="00DD3BF3"/>
    <w:rsid w:val="00DD3D72"/>
    <w:rsid w:val="00DD400E"/>
    <w:rsid w:val="00DD41B6"/>
    <w:rsid w:val="00DD4645"/>
    <w:rsid w:val="00DD4904"/>
    <w:rsid w:val="00DD4983"/>
    <w:rsid w:val="00DD4B73"/>
    <w:rsid w:val="00DD4CBA"/>
    <w:rsid w:val="00DD51A1"/>
    <w:rsid w:val="00DD52B5"/>
    <w:rsid w:val="00DD5D57"/>
    <w:rsid w:val="00DD5ED8"/>
    <w:rsid w:val="00DD619A"/>
    <w:rsid w:val="00DD64A8"/>
    <w:rsid w:val="00DD65B9"/>
    <w:rsid w:val="00DD6AB9"/>
    <w:rsid w:val="00DD707C"/>
    <w:rsid w:val="00DD7705"/>
    <w:rsid w:val="00DD7AA9"/>
    <w:rsid w:val="00DD7AE5"/>
    <w:rsid w:val="00DD7BB5"/>
    <w:rsid w:val="00DE018D"/>
    <w:rsid w:val="00DE0737"/>
    <w:rsid w:val="00DE0D33"/>
    <w:rsid w:val="00DE0E68"/>
    <w:rsid w:val="00DE0F1F"/>
    <w:rsid w:val="00DE1025"/>
    <w:rsid w:val="00DE118E"/>
    <w:rsid w:val="00DE147A"/>
    <w:rsid w:val="00DE1C98"/>
    <w:rsid w:val="00DE1FCB"/>
    <w:rsid w:val="00DE2A2A"/>
    <w:rsid w:val="00DE2DA9"/>
    <w:rsid w:val="00DE2E4A"/>
    <w:rsid w:val="00DE305D"/>
    <w:rsid w:val="00DE37F3"/>
    <w:rsid w:val="00DE3E3B"/>
    <w:rsid w:val="00DE4285"/>
    <w:rsid w:val="00DE45E7"/>
    <w:rsid w:val="00DE49EF"/>
    <w:rsid w:val="00DE4C55"/>
    <w:rsid w:val="00DE617E"/>
    <w:rsid w:val="00DE65C6"/>
    <w:rsid w:val="00DE69D6"/>
    <w:rsid w:val="00DE6D65"/>
    <w:rsid w:val="00DE7404"/>
    <w:rsid w:val="00DE7E66"/>
    <w:rsid w:val="00DF029B"/>
    <w:rsid w:val="00DF04A1"/>
    <w:rsid w:val="00DF0C88"/>
    <w:rsid w:val="00DF1158"/>
    <w:rsid w:val="00DF1265"/>
    <w:rsid w:val="00DF13D3"/>
    <w:rsid w:val="00DF1928"/>
    <w:rsid w:val="00DF1A53"/>
    <w:rsid w:val="00DF1DF7"/>
    <w:rsid w:val="00DF368D"/>
    <w:rsid w:val="00DF39E8"/>
    <w:rsid w:val="00DF3E19"/>
    <w:rsid w:val="00DF4023"/>
    <w:rsid w:val="00DF4F27"/>
    <w:rsid w:val="00DF572B"/>
    <w:rsid w:val="00DF5AAE"/>
    <w:rsid w:val="00DF5BD7"/>
    <w:rsid w:val="00DF5ECE"/>
    <w:rsid w:val="00DF60AC"/>
    <w:rsid w:val="00DF642D"/>
    <w:rsid w:val="00DF64DE"/>
    <w:rsid w:val="00DF6869"/>
    <w:rsid w:val="00DF6FC3"/>
    <w:rsid w:val="00DF75DA"/>
    <w:rsid w:val="00DF77D2"/>
    <w:rsid w:val="00DF78F9"/>
    <w:rsid w:val="00DF7C3E"/>
    <w:rsid w:val="00DF7C90"/>
    <w:rsid w:val="00E005ED"/>
    <w:rsid w:val="00E006EC"/>
    <w:rsid w:val="00E009DA"/>
    <w:rsid w:val="00E00A1F"/>
    <w:rsid w:val="00E01526"/>
    <w:rsid w:val="00E016AB"/>
    <w:rsid w:val="00E01C4F"/>
    <w:rsid w:val="00E01E93"/>
    <w:rsid w:val="00E0237A"/>
    <w:rsid w:val="00E03117"/>
    <w:rsid w:val="00E03999"/>
    <w:rsid w:val="00E0475C"/>
    <w:rsid w:val="00E048D1"/>
    <w:rsid w:val="00E04DE6"/>
    <w:rsid w:val="00E054E2"/>
    <w:rsid w:val="00E05EFA"/>
    <w:rsid w:val="00E0636B"/>
    <w:rsid w:val="00E0722A"/>
    <w:rsid w:val="00E118D9"/>
    <w:rsid w:val="00E11F3F"/>
    <w:rsid w:val="00E1202C"/>
    <w:rsid w:val="00E12273"/>
    <w:rsid w:val="00E12379"/>
    <w:rsid w:val="00E12456"/>
    <w:rsid w:val="00E1252F"/>
    <w:rsid w:val="00E12A50"/>
    <w:rsid w:val="00E12A9F"/>
    <w:rsid w:val="00E12B21"/>
    <w:rsid w:val="00E1335F"/>
    <w:rsid w:val="00E1341B"/>
    <w:rsid w:val="00E134D0"/>
    <w:rsid w:val="00E13534"/>
    <w:rsid w:val="00E1479D"/>
    <w:rsid w:val="00E150E8"/>
    <w:rsid w:val="00E1534D"/>
    <w:rsid w:val="00E15C09"/>
    <w:rsid w:val="00E169FB"/>
    <w:rsid w:val="00E16A53"/>
    <w:rsid w:val="00E16A94"/>
    <w:rsid w:val="00E16E9F"/>
    <w:rsid w:val="00E16EFB"/>
    <w:rsid w:val="00E170AC"/>
    <w:rsid w:val="00E174CB"/>
    <w:rsid w:val="00E17BD4"/>
    <w:rsid w:val="00E204C1"/>
    <w:rsid w:val="00E20515"/>
    <w:rsid w:val="00E21C1B"/>
    <w:rsid w:val="00E21FC4"/>
    <w:rsid w:val="00E22438"/>
    <w:rsid w:val="00E249F0"/>
    <w:rsid w:val="00E26052"/>
    <w:rsid w:val="00E2641B"/>
    <w:rsid w:val="00E3042D"/>
    <w:rsid w:val="00E30746"/>
    <w:rsid w:val="00E30F42"/>
    <w:rsid w:val="00E31227"/>
    <w:rsid w:val="00E31571"/>
    <w:rsid w:val="00E32010"/>
    <w:rsid w:val="00E328A6"/>
    <w:rsid w:val="00E3303F"/>
    <w:rsid w:val="00E331FC"/>
    <w:rsid w:val="00E33272"/>
    <w:rsid w:val="00E3339B"/>
    <w:rsid w:val="00E3402E"/>
    <w:rsid w:val="00E34500"/>
    <w:rsid w:val="00E3450A"/>
    <w:rsid w:val="00E34938"/>
    <w:rsid w:val="00E36D6D"/>
    <w:rsid w:val="00E370F9"/>
    <w:rsid w:val="00E37360"/>
    <w:rsid w:val="00E376EA"/>
    <w:rsid w:val="00E40056"/>
    <w:rsid w:val="00E406A1"/>
    <w:rsid w:val="00E40D6C"/>
    <w:rsid w:val="00E412DC"/>
    <w:rsid w:val="00E41F01"/>
    <w:rsid w:val="00E4230E"/>
    <w:rsid w:val="00E42709"/>
    <w:rsid w:val="00E42727"/>
    <w:rsid w:val="00E427D4"/>
    <w:rsid w:val="00E4282E"/>
    <w:rsid w:val="00E428EE"/>
    <w:rsid w:val="00E43290"/>
    <w:rsid w:val="00E438AB"/>
    <w:rsid w:val="00E43E68"/>
    <w:rsid w:val="00E44010"/>
    <w:rsid w:val="00E442ED"/>
    <w:rsid w:val="00E4477E"/>
    <w:rsid w:val="00E449C7"/>
    <w:rsid w:val="00E44EAE"/>
    <w:rsid w:val="00E4619F"/>
    <w:rsid w:val="00E461D2"/>
    <w:rsid w:val="00E467BF"/>
    <w:rsid w:val="00E46A19"/>
    <w:rsid w:val="00E46FB5"/>
    <w:rsid w:val="00E47279"/>
    <w:rsid w:val="00E474D6"/>
    <w:rsid w:val="00E476B0"/>
    <w:rsid w:val="00E47A11"/>
    <w:rsid w:val="00E5017A"/>
    <w:rsid w:val="00E50401"/>
    <w:rsid w:val="00E506CA"/>
    <w:rsid w:val="00E510AD"/>
    <w:rsid w:val="00E51283"/>
    <w:rsid w:val="00E51FEE"/>
    <w:rsid w:val="00E5290D"/>
    <w:rsid w:val="00E52B28"/>
    <w:rsid w:val="00E5347D"/>
    <w:rsid w:val="00E5381D"/>
    <w:rsid w:val="00E53AEF"/>
    <w:rsid w:val="00E54095"/>
    <w:rsid w:val="00E543AE"/>
    <w:rsid w:val="00E55376"/>
    <w:rsid w:val="00E55748"/>
    <w:rsid w:val="00E559AD"/>
    <w:rsid w:val="00E55F87"/>
    <w:rsid w:val="00E55FF2"/>
    <w:rsid w:val="00E56011"/>
    <w:rsid w:val="00E560E9"/>
    <w:rsid w:val="00E5644C"/>
    <w:rsid w:val="00E56A3D"/>
    <w:rsid w:val="00E56B9C"/>
    <w:rsid w:val="00E56C63"/>
    <w:rsid w:val="00E57322"/>
    <w:rsid w:val="00E573E5"/>
    <w:rsid w:val="00E60B87"/>
    <w:rsid w:val="00E60C71"/>
    <w:rsid w:val="00E60DEC"/>
    <w:rsid w:val="00E60F9C"/>
    <w:rsid w:val="00E60FCA"/>
    <w:rsid w:val="00E6108D"/>
    <w:rsid w:val="00E615CC"/>
    <w:rsid w:val="00E621A5"/>
    <w:rsid w:val="00E628B5"/>
    <w:rsid w:val="00E631E8"/>
    <w:rsid w:val="00E63527"/>
    <w:rsid w:val="00E6378F"/>
    <w:rsid w:val="00E64001"/>
    <w:rsid w:val="00E640AE"/>
    <w:rsid w:val="00E6479B"/>
    <w:rsid w:val="00E64B0D"/>
    <w:rsid w:val="00E652B8"/>
    <w:rsid w:val="00E6583B"/>
    <w:rsid w:val="00E65ECB"/>
    <w:rsid w:val="00E65F02"/>
    <w:rsid w:val="00E65FF1"/>
    <w:rsid w:val="00E66F12"/>
    <w:rsid w:val="00E6763B"/>
    <w:rsid w:val="00E67DA3"/>
    <w:rsid w:val="00E704C8"/>
    <w:rsid w:val="00E708C1"/>
    <w:rsid w:val="00E71396"/>
    <w:rsid w:val="00E71D22"/>
    <w:rsid w:val="00E7202D"/>
    <w:rsid w:val="00E72150"/>
    <w:rsid w:val="00E72665"/>
    <w:rsid w:val="00E72FCE"/>
    <w:rsid w:val="00E73B29"/>
    <w:rsid w:val="00E745C5"/>
    <w:rsid w:val="00E74FF1"/>
    <w:rsid w:val="00E75126"/>
    <w:rsid w:val="00E7546E"/>
    <w:rsid w:val="00E75829"/>
    <w:rsid w:val="00E75B4A"/>
    <w:rsid w:val="00E75E3C"/>
    <w:rsid w:val="00E76103"/>
    <w:rsid w:val="00E76895"/>
    <w:rsid w:val="00E771FC"/>
    <w:rsid w:val="00E775CD"/>
    <w:rsid w:val="00E7772B"/>
    <w:rsid w:val="00E77DFC"/>
    <w:rsid w:val="00E80B5B"/>
    <w:rsid w:val="00E81565"/>
    <w:rsid w:val="00E816B2"/>
    <w:rsid w:val="00E821A1"/>
    <w:rsid w:val="00E82579"/>
    <w:rsid w:val="00E82703"/>
    <w:rsid w:val="00E82820"/>
    <w:rsid w:val="00E82909"/>
    <w:rsid w:val="00E82BCF"/>
    <w:rsid w:val="00E82C68"/>
    <w:rsid w:val="00E83924"/>
    <w:rsid w:val="00E8392B"/>
    <w:rsid w:val="00E840D5"/>
    <w:rsid w:val="00E84783"/>
    <w:rsid w:val="00E8509A"/>
    <w:rsid w:val="00E852EB"/>
    <w:rsid w:val="00E85CB0"/>
    <w:rsid w:val="00E85D5B"/>
    <w:rsid w:val="00E86BC1"/>
    <w:rsid w:val="00E86E2C"/>
    <w:rsid w:val="00E870A1"/>
    <w:rsid w:val="00E8793F"/>
    <w:rsid w:val="00E87CFA"/>
    <w:rsid w:val="00E87EFD"/>
    <w:rsid w:val="00E905B2"/>
    <w:rsid w:val="00E90A22"/>
    <w:rsid w:val="00E91452"/>
    <w:rsid w:val="00E9153D"/>
    <w:rsid w:val="00E91D9D"/>
    <w:rsid w:val="00E925D7"/>
    <w:rsid w:val="00E93979"/>
    <w:rsid w:val="00E95305"/>
    <w:rsid w:val="00E95654"/>
    <w:rsid w:val="00E9595E"/>
    <w:rsid w:val="00E95C2B"/>
    <w:rsid w:val="00E964C0"/>
    <w:rsid w:val="00E965C2"/>
    <w:rsid w:val="00E96B14"/>
    <w:rsid w:val="00E96B71"/>
    <w:rsid w:val="00E97098"/>
    <w:rsid w:val="00E974AA"/>
    <w:rsid w:val="00E97B84"/>
    <w:rsid w:val="00EA0386"/>
    <w:rsid w:val="00EA0411"/>
    <w:rsid w:val="00EA0731"/>
    <w:rsid w:val="00EA0C01"/>
    <w:rsid w:val="00EA114F"/>
    <w:rsid w:val="00EA2624"/>
    <w:rsid w:val="00EA31A8"/>
    <w:rsid w:val="00EA31FD"/>
    <w:rsid w:val="00EA3476"/>
    <w:rsid w:val="00EA34CF"/>
    <w:rsid w:val="00EA38E8"/>
    <w:rsid w:val="00EA4143"/>
    <w:rsid w:val="00EA4A01"/>
    <w:rsid w:val="00EA4BB6"/>
    <w:rsid w:val="00EA58B8"/>
    <w:rsid w:val="00EA597B"/>
    <w:rsid w:val="00EA5ECC"/>
    <w:rsid w:val="00EA5F3B"/>
    <w:rsid w:val="00EA6272"/>
    <w:rsid w:val="00EA6770"/>
    <w:rsid w:val="00EA6B25"/>
    <w:rsid w:val="00EA6CC7"/>
    <w:rsid w:val="00EA6D10"/>
    <w:rsid w:val="00EA6F76"/>
    <w:rsid w:val="00EA78D9"/>
    <w:rsid w:val="00EA7CCB"/>
    <w:rsid w:val="00EA7DE8"/>
    <w:rsid w:val="00EA7FCA"/>
    <w:rsid w:val="00EB0CEB"/>
    <w:rsid w:val="00EB127C"/>
    <w:rsid w:val="00EB12A9"/>
    <w:rsid w:val="00EB18AD"/>
    <w:rsid w:val="00EB2476"/>
    <w:rsid w:val="00EB287A"/>
    <w:rsid w:val="00EB372F"/>
    <w:rsid w:val="00EB389D"/>
    <w:rsid w:val="00EB42EA"/>
    <w:rsid w:val="00EB49A0"/>
    <w:rsid w:val="00EB542D"/>
    <w:rsid w:val="00EB5832"/>
    <w:rsid w:val="00EB5FAB"/>
    <w:rsid w:val="00EB605E"/>
    <w:rsid w:val="00EB6167"/>
    <w:rsid w:val="00EB644F"/>
    <w:rsid w:val="00EB6985"/>
    <w:rsid w:val="00EB6D78"/>
    <w:rsid w:val="00EB6E3A"/>
    <w:rsid w:val="00EB719B"/>
    <w:rsid w:val="00EB72C9"/>
    <w:rsid w:val="00EB773E"/>
    <w:rsid w:val="00EB7D56"/>
    <w:rsid w:val="00EC0524"/>
    <w:rsid w:val="00EC0647"/>
    <w:rsid w:val="00EC096C"/>
    <w:rsid w:val="00EC0EA6"/>
    <w:rsid w:val="00EC13D5"/>
    <w:rsid w:val="00EC15E1"/>
    <w:rsid w:val="00EC328B"/>
    <w:rsid w:val="00EC3581"/>
    <w:rsid w:val="00EC3B2F"/>
    <w:rsid w:val="00EC3C48"/>
    <w:rsid w:val="00EC3D1F"/>
    <w:rsid w:val="00EC41FD"/>
    <w:rsid w:val="00EC45BB"/>
    <w:rsid w:val="00EC61A3"/>
    <w:rsid w:val="00EC6611"/>
    <w:rsid w:val="00EC6C72"/>
    <w:rsid w:val="00EC6EF0"/>
    <w:rsid w:val="00EC7015"/>
    <w:rsid w:val="00EC75E7"/>
    <w:rsid w:val="00EC7928"/>
    <w:rsid w:val="00EC7D2C"/>
    <w:rsid w:val="00ED0252"/>
    <w:rsid w:val="00ED0478"/>
    <w:rsid w:val="00ED083A"/>
    <w:rsid w:val="00ED0E6F"/>
    <w:rsid w:val="00ED127C"/>
    <w:rsid w:val="00ED1447"/>
    <w:rsid w:val="00ED149B"/>
    <w:rsid w:val="00ED1B2F"/>
    <w:rsid w:val="00ED2015"/>
    <w:rsid w:val="00ED2101"/>
    <w:rsid w:val="00ED2572"/>
    <w:rsid w:val="00ED39B0"/>
    <w:rsid w:val="00ED404A"/>
    <w:rsid w:val="00ED4C88"/>
    <w:rsid w:val="00ED4E3F"/>
    <w:rsid w:val="00ED5368"/>
    <w:rsid w:val="00ED6166"/>
    <w:rsid w:val="00ED6A23"/>
    <w:rsid w:val="00ED6B80"/>
    <w:rsid w:val="00ED7B50"/>
    <w:rsid w:val="00ED7C90"/>
    <w:rsid w:val="00EE0221"/>
    <w:rsid w:val="00EE0631"/>
    <w:rsid w:val="00EE0AD8"/>
    <w:rsid w:val="00EE0C6A"/>
    <w:rsid w:val="00EE0EDA"/>
    <w:rsid w:val="00EE1352"/>
    <w:rsid w:val="00EE1727"/>
    <w:rsid w:val="00EE177C"/>
    <w:rsid w:val="00EE1C03"/>
    <w:rsid w:val="00EE30C2"/>
    <w:rsid w:val="00EE387A"/>
    <w:rsid w:val="00EE38CC"/>
    <w:rsid w:val="00EE3A76"/>
    <w:rsid w:val="00EE3EC1"/>
    <w:rsid w:val="00EE3FDF"/>
    <w:rsid w:val="00EE44EB"/>
    <w:rsid w:val="00EE4B1B"/>
    <w:rsid w:val="00EE4BD9"/>
    <w:rsid w:val="00EE526C"/>
    <w:rsid w:val="00EE5891"/>
    <w:rsid w:val="00EE5A7A"/>
    <w:rsid w:val="00EE5CC2"/>
    <w:rsid w:val="00EE7010"/>
    <w:rsid w:val="00EE716D"/>
    <w:rsid w:val="00EE7174"/>
    <w:rsid w:val="00EE787A"/>
    <w:rsid w:val="00EF0A71"/>
    <w:rsid w:val="00EF0D5E"/>
    <w:rsid w:val="00EF0F04"/>
    <w:rsid w:val="00EF0F36"/>
    <w:rsid w:val="00EF0FB3"/>
    <w:rsid w:val="00EF1B65"/>
    <w:rsid w:val="00EF1C30"/>
    <w:rsid w:val="00EF1DEF"/>
    <w:rsid w:val="00EF2119"/>
    <w:rsid w:val="00EF2C23"/>
    <w:rsid w:val="00EF30D7"/>
    <w:rsid w:val="00EF331B"/>
    <w:rsid w:val="00EF3505"/>
    <w:rsid w:val="00EF3535"/>
    <w:rsid w:val="00EF4567"/>
    <w:rsid w:val="00EF479F"/>
    <w:rsid w:val="00EF530F"/>
    <w:rsid w:val="00EF583A"/>
    <w:rsid w:val="00EF5BF7"/>
    <w:rsid w:val="00EF5DC1"/>
    <w:rsid w:val="00EF6795"/>
    <w:rsid w:val="00EF6CB7"/>
    <w:rsid w:val="00EF6E13"/>
    <w:rsid w:val="00EF71B3"/>
    <w:rsid w:val="00EF742A"/>
    <w:rsid w:val="00EF7CE6"/>
    <w:rsid w:val="00F009D8"/>
    <w:rsid w:val="00F00D8E"/>
    <w:rsid w:val="00F00E41"/>
    <w:rsid w:val="00F01602"/>
    <w:rsid w:val="00F0194E"/>
    <w:rsid w:val="00F01DEC"/>
    <w:rsid w:val="00F01FC4"/>
    <w:rsid w:val="00F02444"/>
    <w:rsid w:val="00F02782"/>
    <w:rsid w:val="00F02F8C"/>
    <w:rsid w:val="00F03733"/>
    <w:rsid w:val="00F037D1"/>
    <w:rsid w:val="00F0387E"/>
    <w:rsid w:val="00F03A85"/>
    <w:rsid w:val="00F03EF2"/>
    <w:rsid w:val="00F0588B"/>
    <w:rsid w:val="00F05DE5"/>
    <w:rsid w:val="00F060E9"/>
    <w:rsid w:val="00F065FD"/>
    <w:rsid w:val="00F06957"/>
    <w:rsid w:val="00F0704E"/>
    <w:rsid w:val="00F070D8"/>
    <w:rsid w:val="00F0773C"/>
    <w:rsid w:val="00F078FB"/>
    <w:rsid w:val="00F07AEA"/>
    <w:rsid w:val="00F07DE4"/>
    <w:rsid w:val="00F1030B"/>
    <w:rsid w:val="00F10653"/>
    <w:rsid w:val="00F10D1B"/>
    <w:rsid w:val="00F11917"/>
    <w:rsid w:val="00F11C7C"/>
    <w:rsid w:val="00F12095"/>
    <w:rsid w:val="00F12A9B"/>
    <w:rsid w:val="00F1315C"/>
    <w:rsid w:val="00F1321D"/>
    <w:rsid w:val="00F133E0"/>
    <w:rsid w:val="00F13B66"/>
    <w:rsid w:val="00F13DA6"/>
    <w:rsid w:val="00F14626"/>
    <w:rsid w:val="00F146B9"/>
    <w:rsid w:val="00F1494E"/>
    <w:rsid w:val="00F14B03"/>
    <w:rsid w:val="00F14C14"/>
    <w:rsid w:val="00F1590D"/>
    <w:rsid w:val="00F165DF"/>
    <w:rsid w:val="00F16799"/>
    <w:rsid w:val="00F1687B"/>
    <w:rsid w:val="00F17E1C"/>
    <w:rsid w:val="00F202FA"/>
    <w:rsid w:val="00F20848"/>
    <w:rsid w:val="00F20F51"/>
    <w:rsid w:val="00F211E5"/>
    <w:rsid w:val="00F2130E"/>
    <w:rsid w:val="00F219D6"/>
    <w:rsid w:val="00F21E6D"/>
    <w:rsid w:val="00F2223D"/>
    <w:rsid w:val="00F22FCD"/>
    <w:rsid w:val="00F23369"/>
    <w:rsid w:val="00F237D2"/>
    <w:rsid w:val="00F2394A"/>
    <w:rsid w:val="00F23B0A"/>
    <w:rsid w:val="00F23EDF"/>
    <w:rsid w:val="00F2414B"/>
    <w:rsid w:val="00F24735"/>
    <w:rsid w:val="00F24871"/>
    <w:rsid w:val="00F2509A"/>
    <w:rsid w:val="00F25255"/>
    <w:rsid w:val="00F252D9"/>
    <w:rsid w:val="00F25927"/>
    <w:rsid w:val="00F25A71"/>
    <w:rsid w:val="00F26C69"/>
    <w:rsid w:val="00F26FB5"/>
    <w:rsid w:val="00F27185"/>
    <w:rsid w:val="00F27C7D"/>
    <w:rsid w:val="00F27D7A"/>
    <w:rsid w:val="00F30102"/>
    <w:rsid w:val="00F30D59"/>
    <w:rsid w:val="00F31141"/>
    <w:rsid w:val="00F317C8"/>
    <w:rsid w:val="00F31859"/>
    <w:rsid w:val="00F3185D"/>
    <w:rsid w:val="00F3217B"/>
    <w:rsid w:val="00F327CC"/>
    <w:rsid w:val="00F3288D"/>
    <w:rsid w:val="00F32E28"/>
    <w:rsid w:val="00F33048"/>
    <w:rsid w:val="00F3346C"/>
    <w:rsid w:val="00F34AC0"/>
    <w:rsid w:val="00F34AD0"/>
    <w:rsid w:val="00F34F6F"/>
    <w:rsid w:val="00F35545"/>
    <w:rsid w:val="00F364DC"/>
    <w:rsid w:val="00F36586"/>
    <w:rsid w:val="00F37155"/>
    <w:rsid w:val="00F40C2F"/>
    <w:rsid w:val="00F41B50"/>
    <w:rsid w:val="00F42031"/>
    <w:rsid w:val="00F4248C"/>
    <w:rsid w:val="00F42C63"/>
    <w:rsid w:val="00F42D9D"/>
    <w:rsid w:val="00F433FD"/>
    <w:rsid w:val="00F43BC2"/>
    <w:rsid w:val="00F43E5F"/>
    <w:rsid w:val="00F44A54"/>
    <w:rsid w:val="00F44A6B"/>
    <w:rsid w:val="00F4565F"/>
    <w:rsid w:val="00F45FCF"/>
    <w:rsid w:val="00F460A2"/>
    <w:rsid w:val="00F4633A"/>
    <w:rsid w:val="00F4687B"/>
    <w:rsid w:val="00F46901"/>
    <w:rsid w:val="00F472DF"/>
    <w:rsid w:val="00F4772E"/>
    <w:rsid w:val="00F47C8B"/>
    <w:rsid w:val="00F47D92"/>
    <w:rsid w:val="00F50E15"/>
    <w:rsid w:val="00F50FEB"/>
    <w:rsid w:val="00F51A47"/>
    <w:rsid w:val="00F520BC"/>
    <w:rsid w:val="00F5303C"/>
    <w:rsid w:val="00F530A6"/>
    <w:rsid w:val="00F53542"/>
    <w:rsid w:val="00F536AF"/>
    <w:rsid w:val="00F53FF7"/>
    <w:rsid w:val="00F54072"/>
    <w:rsid w:val="00F54793"/>
    <w:rsid w:val="00F54A1E"/>
    <w:rsid w:val="00F54DC6"/>
    <w:rsid w:val="00F55311"/>
    <w:rsid w:val="00F55579"/>
    <w:rsid w:val="00F55C0F"/>
    <w:rsid w:val="00F55EA7"/>
    <w:rsid w:val="00F5604A"/>
    <w:rsid w:val="00F56322"/>
    <w:rsid w:val="00F568A9"/>
    <w:rsid w:val="00F56A0C"/>
    <w:rsid w:val="00F57762"/>
    <w:rsid w:val="00F57984"/>
    <w:rsid w:val="00F57A4F"/>
    <w:rsid w:val="00F57C07"/>
    <w:rsid w:val="00F57CA3"/>
    <w:rsid w:val="00F60391"/>
    <w:rsid w:val="00F6040F"/>
    <w:rsid w:val="00F60598"/>
    <w:rsid w:val="00F609E0"/>
    <w:rsid w:val="00F60C5F"/>
    <w:rsid w:val="00F60FE1"/>
    <w:rsid w:val="00F61490"/>
    <w:rsid w:val="00F622AB"/>
    <w:rsid w:val="00F6284C"/>
    <w:rsid w:val="00F62F79"/>
    <w:rsid w:val="00F63E27"/>
    <w:rsid w:val="00F643CD"/>
    <w:rsid w:val="00F6580D"/>
    <w:rsid w:val="00F65B81"/>
    <w:rsid w:val="00F65D68"/>
    <w:rsid w:val="00F6615C"/>
    <w:rsid w:val="00F664A4"/>
    <w:rsid w:val="00F669EE"/>
    <w:rsid w:val="00F66B96"/>
    <w:rsid w:val="00F6732A"/>
    <w:rsid w:val="00F675AD"/>
    <w:rsid w:val="00F67EB9"/>
    <w:rsid w:val="00F70200"/>
    <w:rsid w:val="00F7064D"/>
    <w:rsid w:val="00F708F2"/>
    <w:rsid w:val="00F70E2C"/>
    <w:rsid w:val="00F716C1"/>
    <w:rsid w:val="00F71A77"/>
    <w:rsid w:val="00F71CC5"/>
    <w:rsid w:val="00F723C0"/>
    <w:rsid w:val="00F7368A"/>
    <w:rsid w:val="00F738A2"/>
    <w:rsid w:val="00F739E6"/>
    <w:rsid w:val="00F74FC2"/>
    <w:rsid w:val="00F75668"/>
    <w:rsid w:val="00F75BAC"/>
    <w:rsid w:val="00F75EBA"/>
    <w:rsid w:val="00F76B1D"/>
    <w:rsid w:val="00F77112"/>
    <w:rsid w:val="00F771FE"/>
    <w:rsid w:val="00F77474"/>
    <w:rsid w:val="00F77661"/>
    <w:rsid w:val="00F77B72"/>
    <w:rsid w:val="00F807E6"/>
    <w:rsid w:val="00F81367"/>
    <w:rsid w:val="00F815D1"/>
    <w:rsid w:val="00F81BD9"/>
    <w:rsid w:val="00F82D99"/>
    <w:rsid w:val="00F83359"/>
    <w:rsid w:val="00F83816"/>
    <w:rsid w:val="00F8425A"/>
    <w:rsid w:val="00F847EA"/>
    <w:rsid w:val="00F85737"/>
    <w:rsid w:val="00F86423"/>
    <w:rsid w:val="00F8665D"/>
    <w:rsid w:val="00F86BCA"/>
    <w:rsid w:val="00F86BE5"/>
    <w:rsid w:val="00F903B7"/>
    <w:rsid w:val="00F90E99"/>
    <w:rsid w:val="00F91154"/>
    <w:rsid w:val="00F91821"/>
    <w:rsid w:val="00F91EE8"/>
    <w:rsid w:val="00F92103"/>
    <w:rsid w:val="00F92465"/>
    <w:rsid w:val="00F929CD"/>
    <w:rsid w:val="00F92A23"/>
    <w:rsid w:val="00F92A3B"/>
    <w:rsid w:val="00F92F39"/>
    <w:rsid w:val="00F939AE"/>
    <w:rsid w:val="00F94011"/>
    <w:rsid w:val="00F94A50"/>
    <w:rsid w:val="00F94C93"/>
    <w:rsid w:val="00F94CD0"/>
    <w:rsid w:val="00F95750"/>
    <w:rsid w:val="00F96361"/>
    <w:rsid w:val="00F96A1B"/>
    <w:rsid w:val="00F97266"/>
    <w:rsid w:val="00F97CFE"/>
    <w:rsid w:val="00F97F84"/>
    <w:rsid w:val="00FA0185"/>
    <w:rsid w:val="00FA0313"/>
    <w:rsid w:val="00FA04DC"/>
    <w:rsid w:val="00FA059A"/>
    <w:rsid w:val="00FA05E4"/>
    <w:rsid w:val="00FA08B7"/>
    <w:rsid w:val="00FA167F"/>
    <w:rsid w:val="00FA16EC"/>
    <w:rsid w:val="00FA1E40"/>
    <w:rsid w:val="00FA1F0A"/>
    <w:rsid w:val="00FA33FE"/>
    <w:rsid w:val="00FA3646"/>
    <w:rsid w:val="00FA43C0"/>
    <w:rsid w:val="00FA4CDE"/>
    <w:rsid w:val="00FA4F5D"/>
    <w:rsid w:val="00FA5498"/>
    <w:rsid w:val="00FA5551"/>
    <w:rsid w:val="00FA5811"/>
    <w:rsid w:val="00FA5929"/>
    <w:rsid w:val="00FA626E"/>
    <w:rsid w:val="00FA6A4E"/>
    <w:rsid w:val="00FA712E"/>
    <w:rsid w:val="00FA7A0D"/>
    <w:rsid w:val="00FA7C22"/>
    <w:rsid w:val="00FB0B59"/>
    <w:rsid w:val="00FB174A"/>
    <w:rsid w:val="00FB1A1C"/>
    <w:rsid w:val="00FB1B66"/>
    <w:rsid w:val="00FB2405"/>
    <w:rsid w:val="00FB265C"/>
    <w:rsid w:val="00FB2DFD"/>
    <w:rsid w:val="00FB3AA5"/>
    <w:rsid w:val="00FB418A"/>
    <w:rsid w:val="00FB42ED"/>
    <w:rsid w:val="00FB43A4"/>
    <w:rsid w:val="00FB5965"/>
    <w:rsid w:val="00FB67EF"/>
    <w:rsid w:val="00FB6ADA"/>
    <w:rsid w:val="00FB6CFB"/>
    <w:rsid w:val="00FB6DA8"/>
    <w:rsid w:val="00FB735E"/>
    <w:rsid w:val="00FB7533"/>
    <w:rsid w:val="00FC02D3"/>
    <w:rsid w:val="00FC03F1"/>
    <w:rsid w:val="00FC04B5"/>
    <w:rsid w:val="00FC0DB2"/>
    <w:rsid w:val="00FC1400"/>
    <w:rsid w:val="00FC17DF"/>
    <w:rsid w:val="00FC1FB1"/>
    <w:rsid w:val="00FC2E44"/>
    <w:rsid w:val="00FC3202"/>
    <w:rsid w:val="00FC3226"/>
    <w:rsid w:val="00FC3480"/>
    <w:rsid w:val="00FC3765"/>
    <w:rsid w:val="00FC495C"/>
    <w:rsid w:val="00FC4D2B"/>
    <w:rsid w:val="00FC5092"/>
    <w:rsid w:val="00FC67CC"/>
    <w:rsid w:val="00FC6856"/>
    <w:rsid w:val="00FC7328"/>
    <w:rsid w:val="00FC78FD"/>
    <w:rsid w:val="00FC7C86"/>
    <w:rsid w:val="00FD0A73"/>
    <w:rsid w:val="00FD0B55"/>
    <w:rsid w:val="00FD0DED"/>
    <w:rsid w:val="00FD0E25"/>
    <w:rsid w:val="00FD12AB"/>
    <w:rsid w:val="00FD16E1"/>
    <w:rsid w:val="00FD18AB"/>
    <w:rsid w:val="00FD2971"/>
    <w:rsid w:val="00FD30E3"/>
    <w:rsid w:val="00FD321F"/>
    <w:rsid w:val="00FD354B"/>
    <w:rsid w:val="00FD3E53"/>
    <w:rsid w:val="00FD54CB"/>
    <w:rsid w:val="00FD5F50"/>
    <w:rsid w:val="00FD60B3"/>
    <w:rsid w:val="00FD6903"/>
    <w:rsid w:val="00FD6C9E"/>
    <w:rsid w:val="00FD702A"/>
    <w:rsid w:val="00FD7056"/>
    <w:rsid w:val="00FD7258"/>
    <w:rsid w:val="00FD726B"/>
    <w:rsid w:val="00FD7498"/>
    <w:rsid w:val="00FD74E6"/>
    <w:rsid w:val="00FE0474"/>
    <w:rsid w:val="00FE083F"/>
    <w:rsid w:val="00FE09D0"/>
    <w:rsid w:val="00FE0F76"/>
    <w:rsid w:val="00FE1059"/>
    <w:rsid w:val="00FE1CD5"/>
    <w:rsid w:val="00FE1E44"/>
    <w:rsid w:val="00FE1ED1"/>
    <w:rsid w:val="00FE224B"/>
    <w:rsid w:val="00FE2828"/>
    <w:rsid w:val="00FE2949"/>
    <w:rsid w:val="00FE33B8"/>
    <w:rsid w:val="00FE39FD"/>
    <w:rsid w:val="00FE3E2B"/>
    <w:rsid w:val="00FE57E3"/>
    <w:rsid w:val="00FE5899"/>
    <w:rsid w:val="00FE5917"/>
    <w:rsid w:val="00FE66F9"/>
    <w:rsid w:val="00FE6CD2"/>
    <w:rsid w:val="00FE6F6F"/>
    <w:rsid w:val="00FE740F"/>
    <w:rsid w:val="00FE7AD8"/>
    <w:rsid w:val="00FF066C"/>
    <w:rsid w:val="00FF0A16"/>
    <w:rsid w:val="00FF0AA7"/>
    <w:rsid w:val="00FF1D37"/>
    <w:rsid w:val="00FF222E"/>
    <w:rsid w:val="00FF2DB0"/>
    <w:rsid w:val="00FF31DC"/>
    <w:rsid w:val="00FF361C"/>
    <w:rsid w:val="00FF389F"/>
    <w:rsid w:val="00FF3A93"/>
    <w:rsid w:val="00FF3C4C"/>
    <w:rsid w:val="00FF47D4"/>
    <w:rsid w:val="00FF49EE"/>
    <w:rsid w:val="00FF4D31"/>
    <w:rsid w:val="00FF5B12"/>
    <w:rsid w:val="00FF5B28"/>
    <w:rsid w:val="00FF6803"/>
    <w:rsid w:val="00FF6E26"/>
    <w:rsid w:val="00FF7116"/>
    <w:rsid w:val="00FF71AE"/>
    <w:rsid w:val="00FF7CF6"/>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4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uiPriority="0"/>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Normal Indent" w:uiPriority="0"/>
    <w:lsdException w:name="footnote text" w:uiPriority="0"/>
    <w:lsdException w:name="annotation text" w:uiPriority="0"/>
    <w:lsdException w:name="header" w:uiPriority="0"/>
    <w:lsdException w:name="caption" w:uiPriority="0" w:qFormat="1"/>
    <w:lsdException w:name="annotation reference" w:uiPriority="0"/>
    <w:lsdException w:name="page number" w:uiPriority="0"/>
    <w:lsdException w:name="endnote reference" w:uiPriority="0"/>
    <w:lsdException w:name="endnote text" w:uiPriority="0"/>
    <w:lsdException w:name="List" w:uiPriority="0"/>
    <w:lsdException w:name="List Bullet" w:uiPriority="0"/>
    <w:lsdException w:name="List 2" w:uiPriority="0"/>
    <w:lsdException w:name="List 3" w:uiPriority="0"/>
    <w:lsdException w:name="List Bullet 2" w:uiPriority="0"/>
    <w:lsdException w:name="List Bullet 3" w:uiPriority="0"/>
    <w:lsdException w:name="List Bullet 4" w:uiPriority="0"/>
    <w:lsdException w:name="List Number 2" w:uiPriority="0"/>
    <w:lsdException w:name="Title" w:semiHidden="0" w:uiPriority="0" w:unhideWhenUsed="0" w:qFormat="1"/>
    <w:lsdException w:name="Signature" w:uiPriority="0"/>
    <w:lsdException w:name="Default Paragraph Font" w:uiPriority="1"/>
    <w:lsdException w:name="Body Text" w:uiPriority="0"/>
    <w:lsdException w:name="Body Text Indent" w:uiPriority="0"/>
    <w:lsdException w:name="List Continue" w:uiPriority="0"/>
    <w:lsdException w:name="List Continue 2" w:uiPriority="0"/>
    <w:lsdException w:name="Subtitle" w:semiHidden="0" w:uiPriority="0" w:unhideWhenUsed="0" w:qFormat="1"/>
    <w:lsdException w:name="Body Text 2" w:uiPriority="0"/>
    <w:lsdException w:name="Body Text 3" w:uiPriority="0"/>
    <w:lsdException w:name="Body Text Indent 2" w:uiPriority="0"/>
    <w:lsdException w:name="Body Text Indent 3" w:uiPriority="0"/>
    <w:lsdException w:name="Block Text" w:uiPriority="0"/>
    <w:lsdException w:name="FollowedHyperlink" w:uiPriority="0"/>
    <w:lsdException w:name="Strong" w:semiHidden="0" w:uiPriority="22" w:unhideWhenUsed="0" w:qFormat="1"/>
    <w:lsdException w:name="Emphasis" w:semiHidden="0" w:uiPriority="0" w:unhideWhenUsed="0" w:qFormat="1"/>
    <w:lsdException w:name="Document Map" w:uiPriority="0"/>
    <w:lsdException w:name="Plain Text" w:uiPriority="0"/>
    <w:lsdException w:name="Normal (Web)" w:uiPriority="0"/>
    <w:lsdException w:name="HTML Preformatted" w:uiPriority="0"/>
    <w:lsdException w:name="HTML Typewriter" w:uiPriority="0"/>
    <w:lsdException w:name="annotation subject" w:uiPriority="0"/>
    <w:lsdException w:name="Balloon Text" w:uiPriority="0"/>
    <w:lsdException w:name="Table Grid" w:semiHidden="0" w:uiPriority="59" w:unhideWhenUsed="0"/>
    <w:lsdException w:name="Placeholder Text" w:uiPriority="0" w:unhideWhenUsed="0"/>
    <w:lsdException w:name="No Spacing" w:semiHidden="0"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1">
    <w:name w:val="Normal"/>
    <w:qFormat/>
    <w:rsid w:val="003B29FC"/>
    <w:pPr>
      <w:jc w:val="both"/>
    </w:pPr>
    <w:rPr>
      <w:rFonts w:ascii="Times New Roman" w:hAnsi="Times New Roman"/>
      <w:sz w:val="28"/>
    </w:rPr>
  </w:style>
  <w:style w:type="paragraph" w:styleId="10">
    <w:name w:val="heading 1"/>
    <w:basedOn w:val="a1"/>
    <w:next w:val="a1"/>
    <w:link w:val="11"/>
    <w:uiPriority w:val="9"/>
    <w:qFormat/>
    <w:rsid w:val="00173F23"/>
    <w:pPr>
      <w:keepNext/>
      <w:numPr>
        <w:numId w:val="2"/>
      </w:numPr>
      <w:spacing w:before="240" w:after="240" w:line="240" w:lineRule="auto"/>
      <w:outlineLvl w:val="0"/>
    </w:pPr>
    <w:rPr>
      <w:rFonts w:eastAsia="Times New Roman" w:cs="Times New Roman"/>
      <w:b/>
      <w:bCs/>
      <w:kern w:val="32"/>
      <w:szCs w:val="32"/>
    </w:rPr>
  </w:style>
  <w:style w:type="paragraph" w:styleId="21">
    <w:name w:val="heading 2"/>
    <w:basedOn w:val="a1"/>
    <w:next w:val="a1"/>
    <w:link w:val="22"/>
    <w:uiPriority w:val="9"/>
    <w:unhideWhenUsed/>
    <w:qFormat/>
    <w:rsid w:val="00173F23"/>
    <w:pPr>
      <w:keepNext/>
      <w:numPr>
        <w:ilvl w:val="1"/>
        <w:numId w:val="2"/>
      </w:numPr>
      <w:spacing w:before="240" w:after="240" w:line="240" w:lineRule="auto"/>
      <w:outlineLvl w:val="1"/>
    </w:pPr>
    <w:rPr>
      <w:rFonts w:eastAsia="Times New Roman" w:cs="Times New Roman"/>
      <w:b/>
      <w:bCs/>
      <w:iCs/>
      <w:szCs w:val="28"/>
    </w:rPr>
  </w:style>
  <w:style w:type="paragraph" w:styleId="31">
    <w:name w:val="heading 3"/>
    <w:basedOn w:val="a1"/>
    <w:next w:val="a1"/>
    <w:link w:val="32"/>
    <w:uiPriority w:val="9"/>
    <w:unhideWhenUsed/>
    <w:qFormat/>
    <w:rsid w:val="00032695"/>
    <w:pPr>
      <w:keepNext/>
      <w:keepLines/>
      <w:numPr>
        <w:ilvl w:val="2"/>
        <w:numId w:val="2"/>
      </w:numPr>
      <w:spacing w:before="120" w:after="120" w:line="240" w:lineRule="auto"/>
      <w:outlineLvl w:val="2"/>
    </w:pPr>
    <w:rPr>
      <w:rFonts w:eastAsiaTheme="majorEastAsia" w:cstheme="majorBidi"/>
      <w:b/>
      <w:bCs/>
    </w:rPr>
  </w:style>
  <w:style w:type="paragraph" w:styleId="40">
    <w:name w:val="heading 4"/>
    <w:basedOn w:val="a1"/>
    <w:next w:val="a1"/>
    <w:link w:val="41"/>
    <w:uiPriority w:val="9"/>
    <w:unhideWhenUsed/>
    <w:qFormat/>
    <w:rsid w:val="00CA1858"/>
    <w:pPr>
      <w:keepNext/>
      <w:keepLines/>
      <w:numPr>
        <w:ilvl w:val="3"/>
        <w:numId w:val="2"/>
      </w:numPr>
      <w:spacing w:after="0" w:line="240" w:lineRule="auto"/>
      <w:outlineLvl w:val="3"/>
    </w:pPr>
    <w:rPr>
      <w:rFonts w:eastAsiaTheme="majorEastAsia" w:cstheme="majorBidi"/>
      <w:b/>
      <w:bCs/>
      <w:iCs/>
      <w:sz w:val="24"/>
    </w:rPr>
  </w:style>
  <w:style w:type="paragraph" w:styleId="5">
    <w:name w:val="heading 5"/>
    <w:basedOn w:val="a1"/>
    <w:next w:val="a1"/>
    <w:link w:val="50"/>
    <w:uiPriority w:val="9"/>
    <w:unhideWhenUsed/>
    <w:qFormat/>
    <w:rsid w:val="00CA1858"/>
    <w:pPr>
      <w:keepNext/>
      <w:keepLines/>
      <w:numPr>
        <w:ilvl w:val="4"/>
        <w:numId w:val="2"/>
      </w:numPr>
      <w:spacing w:before="200" w:after="0"/>
      <w:outlineLvl w:val="4"/>
    </w:pPr>
    <w:rPr>
      <w:rFonts w:asciiTheme="majorHAnsi" w:eastAsiaTheme="majorEastAsia" w:hAnsiTheme="majorHAnsi" w:cstheme="majorBidi"/>
      <w:color w:val="243F60" w:themeColor="accent1" w:themeShade="7F"/>
    </w:rPr>
  </w:style>
  <w:style w:type="paragraph" w:styleId="6">
    <w:name w:val="heading 6"/>
    <w:basedOn w:val="a1"/>
    <w:next w:val="a1"/>
    <w:link w:val="60"/>
    <w:uiPriority w:val="9"/>
    <w:unhideWhenUsed/>
    <w:qFormat/>
    <w:rsid w:val="00CA1858"/>
    <w:pPr>
      <w:keepNext/>
      <w:keepLines/>
      <w:numPr>
        <w:ilvl w:val="5"/>
        <w:numId w:val="2"/>
      </w:numPr>
      <w:spacing w:before="200" w:after="0"/>
      <w:outlineLvl w:val="5"/>
    </w:pPr>
    <w:rPr>
      <w:rFonts w:asciiTheme="majorHAnsi" w:eastAsiaTheme="majorEastAsia" w:hAnsiTheme="majorHAnsi" w:cstheme="majorBidi"/>
      <w:i/>
      <w:iCs/>
      <w:color w:val="243F60" w:themeColor="accent1" w:themeShade="7F"/>
    </w:rPr>
  </w:style>
  <w:style w:type="paragraph" w:styleId="7">
    <w:name w:val="heading 7"/>
    <w:basedOn w:val="a1"/>
    <w:next w:val="a1"/>
    <w:link w:val="70"/>
    <w:uiPriority w:val="9"/>
    <w:unhideWhenUsed/>
    <w:qFormat/>
    <w:rsid w:val="00CA1858"/>
    <w:pPr>
      <w:keepNext/>
      <w:keepLines/>
      <w:numPr>
        <w:ilvl w:val="6"/>
        <w:numId w:val="2"/>
      </w:numPr>
      <w:spacing w:before="200" w:after="0"/>
      <w:outlineLvl w:val="6"/>
    </w:pPr>
    <w:rPr>
      <w:rFonts w:asciiTheme="majorHAnsi" w:eastAsiaTheme="majorEastAsia" w:hAnsiTheme="majorHAnsi" w:cstheme="majorBidi"/>
      <w:i/>
      <w:iCs/>
      <w:color w:val="404040" w:themeColor="text1" w:themeTint="BF"/>
    </w:rPr>
  </w:style>
  <w:style w:type="paragraph" w:styleId="8">
    <w:name w:val="heading 8"/>
    <w:basedOn w:val="a1"/>
    <w:next w:val="a1"/>
    <w:link w:val="80"/>
    <w:uiPriority w:val="9"/>
    <w:unhideWhenUsed/>
    <w:qFormat/>
    <w:rsid w:val="00CA1858"/>
    <w:pPr>
      <w:keepNext/>
      <w:keepLines/>
      <w:numPr>
        <w:ilvl w:val="7"/>
        <w:numId w:val="2"/>
      </w:numPr>
      <w:spacing w:before="200" w:after="0"/>
      <w:outlineLvl w:val="7"/>
    </w:pPr>
    <w:rPr>
      <w:rFonts w:asciiTheme="majorHAnsi" w:eastAsiaTheme="majorEastAsia" w:hAnsiTheme="majorHAnsi" w:cstheme="majorBidi"/>
      <w:color w:val="404040" w:themeColor="text1" w:themeTint="BF"/>
      <w:sz w:val="20"/>
      <w:szCs w:val="20"/>
    </w:rPr>
  </w:style>
  <w:style w:type="paragraph" w:styleId="9">
    <w:name w:val="heading 9"/>
    <w:basedOn w:val="a1"/>
    <w:next w:val="a1"/>
    <w:link w:val="90"/>
    <w:uiPriority w:val="9"/>
    <w:unhideWhenUsed/>
    <w:qFormat/>
    <w:rsid w:val="00CA1858"/>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szCs w:val="20"/>
    </w:rPr>
  </w:style>
  <w:style w:type="character" w:default="1" w:styleId="a2">
    <w:name w:val="Default Paragraph Font"/>
    <w:uiPriority w:val="1"/>
    <w:semiHidden/>
    <w:unhideWhenUsed/>
  </w:style>
  <w:style w:type="table" w:default="1" w:styleId="a3">
    <w:name w:val="Normal Table"/>
    <w:uiPriority w:val="99"/>
    <w:semiHidden/>
    <w:unhideWhenUsed/>
    <w:qFormat/>
    <w:tblPr>
      <w:tblInd w:w="0" w:type="dxa"/>
      <w:tblCellMar>
        <w:top w:w="0" w:type="dxa"/>
        <w:left w:w="108" w:type="dxa"/>
        <w:bottom w:w="0" w:type="dxa"/>
        <w:right w:w="108" w:type="dxa"/>
      </w:tblCellMar>
    </w:tblPr>
  </w:style>
  <w:style w:type="numbering" w:default="1" w:styleId="a4">
    <w:name w:val="No List"/>
    <w:uiPriority w:val="99"/>
    <w:semiHidden/>
    <w:unhideWhenUsed/>
  </w:style>
  <w:style w:type="character" w:customStyle="1" w:styleId="11">
    <w:name w:val="Заголовок 1 Знак"/>
    <w:basedOn w:val="a2"/>
    <w:link w:val="10"/>
    <w:uiPriority w:val="9"/>
    <w:rsid w:val="00173F23"/>
    <w:rPr>
      <w:rFonts w:ascii="Times New Roman" w:eastAsia="Times New Roman" w:hAnsi="Times New Roman" w:cs="Times New Roman"/>
      <w:b/>
      <w:bCs/>
      <w:kern w:val="32"/>
      <w:sz w:val="28"/>
      <w:szCs w:val="32"/>
    </w:rPr>
  </w:style>
  <w:style w:type="character" w:customStyle="1" w:styleId="22">
    <w:name w:val="Заголовок 2 Знак"/>
    <w:basedOn w:val="a2"/>
    <w:link w:val="21"/>
    <w:uiPriority w:val="9"/>
    <w:rsid w:val="00173F23"/>
    <w:rPr>
      <w:rFonts w:ascii="Times New Roman" w:eastAsia="Times New Roman" w:hAnsi="Times New Roman" w:cs="Times New Roman"/>
      <w:b/>
      <w:bCs/>
      <w:iCs/>
      <w:sz w:val="28"/>
      <w:szCs w:val="28"/>
    </w:rPr>
  </w:style>
  <w:style w:type="character" w:customStyle="1" w:styleId="32">
    <w:name w:val="Заголовок 3 Знак"/>
    <w:basedOn w:val="a2"/>
    <w:link w:val="31"/>
    <w:uiPriority w:val="9"/>
    <w:rsid w:val="00032695"/>
    <w:rPr>
      <w:rFonts w:ascii="Times New Roman" w:eastAsiaTheme="majorEastAsia" w:hAnsi="Times New Roman" w:cstheme="majorBidi"/>
      <w:b/>
      <w:bCs/>
      <w:sz w:val="28"/>
    </w:rPr>
  </w:style>
  <w:style w:type="character" w:customStyle="1" w:styleId="41">
    <w:name w:val="Заголовок 4 Знак"/>
    <w:basedOn w:val="a2"/>
    <w:link w:val="40"/>
    <w:uiPriority w:val="9"/>
    <w:rsid w:val="00CA1858"/>
    <w:rPr>
      <w:rFonts w:ascii="Times New Roman" w:eastAsiaTheme="majorEastAsia" w:hAnsi="Times New Roman" w:cstheme="majorBidi"/>
      <w:b/>
      <w:bCs/>
      <w:iCs/>
      <w:sz w:val="24"/>
    </w:rPr>
  </w:style>
  <w:style w:type="character" w:customStyle="1" w:styleId="50">
    <w:name w:val="Заголовок 5 Знак"/>
    <w:basedOn w:val="a2"/>
    <w:link w:val="5"/>
    <w:uiPriority w:val="9"/>
    <w:rsid w:val="00CA1858"/>
    <w:rPr>
      <w:rFonts w:asciiTheme="majorHAnsi" w:eastAsiaTheme="majorEastAsia" w:hAnsiTheme="majorHAnsi" w:cstheme="majorBidi"/>
      <w:color w:val="243F60" w:themeColor="accent1" w:themeShade="7F"/>
      <w:sz w:val="28"/>
    </w:rPr>
  </w:style>
  <w:style w:type="character" w:customStyle="1" w:styleId="60">
    <w:name w:val="Заголовок 6 Знак"/>
    <w:basedOn w:val="a2"/>
    <w:link w:val="6"/>
    <w:uiPriority w:val="9"/>
    <w:rsid w:val="00CA1858"/>
    <w:rPr>
      <w:rFonts w:asciiTheme="majorHAnsi" w:eastAsiaTheme="majorEastAsia" w:hAnsiTheme="majorHAnsi" w:cstheme="majorBidi"/>
      <w:i/>
      <w:iCs/>
      <w:color w:val="243F60" w:themeColor="accent1" w:themeShade="7F"/>
      <w:sz w:val="28"/>
    </w:rPr>
  </w:style>
  <w:style w:type="character" w:customStyle="1" w:styleId="70">
    <w:name w:val="Заголовок 7 Знак"/>
    <w:basedOn w:val="a2"/>
    <w:link w:val="7"/>
    <w:uiPriority w:val="9"/>
    <w:rsid w:val="00CA1858"/>
    <w:rPr>
      <w:rFonts w:asciiTheme="majorHAnsi" w:eastAsiaTheme="majorEastAsia" w:hAnsiTheme="majorHAnsi" w:cstheme="majorBidi"/>
      <w:i/>
      <w:iCs/>
      <w:color w:val="404040" w:themeColor="text1" w:themeTint="BF"/>
      <w:sz w:val="28"/>
    </w:rPr>
  </w:style>
  <w:style w:type="character" w:customStyle="1" w:styleId="80">
    <w:name w:val="Заголовок 8 Знак"/>
    <w:basedOn w:val="a2"/>
    <w:link w:val="8"/>
    <w:uiPriority w:val="9"/>
    <w:rsid w:val="00CA1858"/>
    <w:rPr>
      <w:rFonts w:asciiTheme="majorHAnsi" w:eastAsiaTheme="majorEastAsia" w:hAnsiTheme="majorHAnsi" w:cstheme="majorBidi"/>
      <w:color w:val="404040" w:themeColor="text1" w:themeTint="BF"/>
      <w:sz w:val="20"/>
      <w:szCs w:val="20"/>
    </w:rPr>
  </w:style>
  <w:style w:type="character" w:customStyle="1" w:styleId="90">
    <w:name w:val="Заголовок 9 Знак"/>
    <w:basedOn w:val="a2"/>
    <w:link w:val="9"/>
    <w:uiPriority w:val="9"/>
    <w:rsid w:val="00CA1858"/>
    <w:rPr>
      <w:rFonts w:asciiTheme="majorHAnsi" w:eastAsiaTheme="majorEastAsia" w:hAnsiTheme="majorHAnsi" w:cstheme="majorBidi"/>
      <w:i/>
      <w:iCs/>
      <w:color w:val="404040" w:themeColor="text1" w:themeTint="BF"/>
      <w:sz w:val="20"/>
      <w:szCs w:val="20"/>
    </w:rPr>
  </w:style>
  <w:style w:type="paragraph" w:styleId="a5">
    <w:name w:val="No Spacing"/>
    <w:link w:val="a6"/>
    <w:uiPriority w:val="99"/>
    <w:qFormat/>
    <w:rsid w:val="000F1856"/>
    <w:pPr>
      <w:spacing w:after="0" w:line="240" w:lineRule="auto"/>
      <w:ind w:firstLine="709"/>
      <w:jc w:val="both"/>
    </w:pPr>
    <w:rPr>
      <w:rFonts w:ascii="Times New Roman" w:hAnsi="Times New Roman"/>
      <w:sz w:val="28"/>
    </w:rPr>
  </w:style>
  <w:style w:type="character" w:customStyle="1" w:styleId="a6">
    <w:name w:val="Без интервала Знак"/>
    <w:basedOn w:val="a2"/>
    <w:link w:val="a5"/>
    <w:uiPriority w:val="99"/>
    <w:rsid w:val="000F1856"/>
    <w:rPr>
      <w:rFonts w:ascii="Times New Roman" w:hAnsi="Times New Roman"/>
      <w:sz w:val="28"/>
    </w:rPr>
  </w:style>
  <w:style w:type="paragraph" w:styleId="a7">
    <w:name w:val="TOC Heading"/>
    <w:basedOn w:val="10"/>
    <w:next w:val="a1"/>
    <w:uiPriority w:val="39"/>
    <w:unhideWhenUsed/>
    <w:qFormat/>
    <w:rsid w:val="00CA1858"/>
    <w:pPr>
      <w:keepLines/>
      <w:numPr>
        <w:numId w:val="0"/>
      </w:numPr>
      <w:spacing w:before="480" w:line="276" w:lineRule="auto"/>
      <w:jc w:val="left"/>
      <w:outlineLvl w:val="9"/>
    </w:pPr>
    <w:rPr>
      <w:rFonts w:asciiTheme="majorHAnsi" w:eastAsiaTheme="majorEastAsia" w:hAnsiTheme="majorHAnsi" w:cstheme="majorBidi"/>
      <w:color w:val="365F91" w:themeColor="accent1" w:themeShade="BF"/>
      <w:kern w:val="0"/>
      <w:szCs w:val="28"/>
    </w:rPr>
  </w:style>
  <w:style w:type="table" w:customStyle="1" w:styleId="25">
    <w:name w:val="Сетка таблицы25"/>
    <w:basedOn w:val="a3"/>
    <w:next w:val="a8"/>
    <w:uiPriority w:val="39"/>
    <w:rsid w:val="00017EBC"/>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a8">
    <w:name w:val="Table Grid"/>
    <w:basedOn w:val="a3"/>
    <w:uiPriority w:val="59"/>
    <w:rsid w:val="00017EBC"/>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a9">
    <w:name w:val="Hyperlink"/>
    <w:basedOn w:val="a2"/>
    <w:uiPriority w:val="99"/>
    <w:unhideWhenUsed/>
    <w:rsid w:val="00801C4D"/>
    <w:rPr>
      <w:color w:val="0000FF" w:themeColor="hyperlink"/>
      <w:u w:val="single"/>
    </w:rPr>
  </w:style>
  <w:style w:type="paragraph" w:styleId="aa">
    <w:name w:val="Balloon Text"/>
    <w:basedOn w:val="a1"/>
    <w:link w:val="ab"/>
    <w:semiHidden/>
    <w:unhideWhenUsed/>
    <w:rsid w:val="00801C4D"/>
    <w:pPr>
      <w:spacing w:after="0" w:line="240" w:lineRule="auto"/>
    </w:pPr>
    <w:rPr>
      <w:rFonts w:ascii="Tahoma" w:hAnsi="Tahoma" w:cs="Tahoma"/>
      <w:sz w:val="16"/>
      <w:szCs w:val="16"/>
    </w:rPr>
  </w:style>
  <w:style w:type="character" w:customStyle="1" w:styleId="ab">
    <w:name w:val="Текст выноски Знак"/>
    <w:basedOn w:val="a2"/>
    <w:link w:val="aa"/>
    <w:rsid w:val="00801C4D"/>
    <w:rPr>
      <w:rFonts w:ascii="Tahoma" w:hAnsi="Tahoma" w:cs="Tahoma"/>
      <w:sz w:val="16"/>
      <w:szCs w:val="16"/>
    </w:rPr>
  </w:style>
  <w:style w:type="table" w:customStyle="1" w:styleId="15">
    <w:name w:val="Сетка таблицы15"/>
    <w:basedOn w:val="a3"/>
    <w:next w:val="a8"/>
    <w:uiPriority w:val="59"/>
    <w:rsid w:val="00885C28"/>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c">
    <w:name w:val="footnote text"/>
    <w:aliases w:val="Table_Footnote_last Знак,Table_Footnote_last Знак Знак,Table_Footnote_last"/>
    <w:basedOn w:val="a1"/>
    <w:link w:val="ad"/>
    <w:unhideWhenUsed/>
    <w:rsid w:val="00A11605"/>
    <w:pPr>
      <w:spacing w:after="0" w:line="240" w:lineRule="auto"/>
    </w:pPr>
    <w:rPr>
      <w:sz w:val="20"/>
      <w:szCs w:val="20"/>
    </w:rPr>
  </w:style>
  <w:style w:type="character" w:customStyle="1" w:styleId="ad">
    <w:name w:val="Текст сноски Знак"/>
    <w:aliases w:val="Table_Footnote_last Знак Знак1,Table_Footnote_last Знак Знак Знак,Table_Footnote_last Знак1"/>
    <w:basedOn w:val="a2"/>
    <w:link w:val="ac"/>
    <w:rsid w:val="00A11605"/>
    <w:rPr>
      <w:sz w:val="20"/>
      <w:szCs w:val="20"/>
    </w:rPr>
  </w:style>
  <w:style w:type="character" w:styleId="ae">
    <w:name w:val="footnote reference"/>
    <w:basedOn w:val="a2"/>
    <w:uiPriority w:val="99"/>
    <w:unhideWhenUsed/>
    <w:rsid w:val="00A11605"/>
    <w:rPr>
      <w:vertAlign w:val="superscript"/>
    </w:rPr>
  </w:style>
  <w:style w:type="paragraph" w:styleId="af">
    <w:name w:val="header"/>
    <w:aliases w:val="ВерхКолонтитул"/>
    <w:basedOn w:val="a1"/>
    <w:link w:val="af0"/>
    <w:rsid w:val="00B915BF"/>
    <w:pPr>
      <w:tabs>
        <w:tab w:val="center" w:pos="4677"/>
        <w:tab w:val="right" w:pos="9355"/>
      </w:tabs>
      <w:suppressAutoHyphens/>
      <w:overflowPunct w:val="0"/>
      <w:autoSpaceDE w:val="0"/>
      <w:spacing w:after="0" w:line="240" w:lineRule="auto"/>
      <w:textAlignment w:val="baseline"/>
    </w:pPr>
    <w:rPr>
      <w:rFonts w:eastAsia="Times New Roman" w:cs="Times New Roman"/>
      <w:szCs w:val="20"/>
      <w:lang w:eastAsia="ar-SA"/>
    </w:rPr>
  </w:style>
  <w:style w:type="character" w:customStyle="1" w:styleId="af0">
    <w:name w:val="Верхний колонтитул Знак"/>
    <w:aliases w:val="ВерхКолонтитул Знак"/>
    <w:basedOn w:val="a2"/>
    <w:link w:val="af"/>
    <w:rsid w:val="00B915BF"/>
    <w:rPr>
      <w:rFonts w:ascii="Times New Roman" w:eastAsia="Times New Roman" w:hAnsi="Times New Roman" w:cs="Times New Roman"/>
      <w:sz w:val="28"/>
      <w:szCs w:val="20"/>
      <w:lang w:eastAsia="ar-SA"/>
    </w:rPr>
  </w:style>
  <w:style w:type="paragraph" w:styleId="af1">
    <w:name w:val="footer"/>
    <w:basedOn w:val="a1"/>
    <w:link w:val="af2"/>
    <w:uiPriority w:val="99"/>
    <w:rsid w:val="00B915BF"/>
    <w:pPr>
      <w:tabs>
        <w:tab w:val="center" w:pos="4677"/>
        <w:tab w:val="right" w:pos="9355"/>
      </w:tabs>
      <w:suppressAutoHyphens/>
      <w:overflowPunct w:val="0"/>
      <w:autoSpaceDE w:val="0"/>
      <w:spacing w:after="0" w:line="240" w:lineRule="auto"/>
      <w:textAlignment w:val="baseline"/>
    </w:pPr>
    <w:rPr>
      <w:rFonts w:eastAsia="Times New Roman" w:cs="Times New Roman"/>
      <w:szCs w:val="20"/>
      <w:lang w:eastAsia="ar-SA"/>
    </w:rPr>
  </w:style>
  <w:style w:type="character" w:customStyle="1" w:styleId="af2">
    <w:name w:val="Нижний колонтитул Знак"/>
    <w:basedOn w:val="a2"/>
    <w:link w:val="af1"/>
    <w:uiPriority w:val="99"/>
    <w:rsid w:val="00B915BF"/>
    <w:rPr>
      <w:rFonts w:ascii="Times New Roman" w:eastAsia="Times New Roman" w:hAnsi="Times New Roman" w:cs="Times New Roman"/>
      <w:sz w:val="28"/>
      <w:szCs w:val="20"/>
      <w:lang w:eastAsia="ar-SA"/>
    </w:rPr>
  </w:style>
  <w:style w:type="paragraph" w:styleId="af3">
    <w:name w:val="Normal (Web)"/>
    <w:basedOn w:val="a1"/>
    <w:rsid w:val="00B915BF"/>
    <w:pPr>
      <w:spacing w:before="45" w:after="100" w:line="240" w:lineRule="auto"/>
    </w:pPr>
    <w:rPr>
      <w:rFonts w:eastAsia="Times New Roman" w:cs="Times New Roman"/>
      <w:sz w:val="24"/>
      <w:szCs w:val="24"/>
      <w:lang w:eastAsia="ar-SA"/>
    </w:rPr>
  </w:style>
  <w:style w:type="paragraph" w:customStyle="1" w:styleId="af4">
    <w:name w:val="??????? (???)"/>
    <w:basedOn w:val="a1"/>
    <w:rsid w:val="00B915BF"/>
    <w:pPr>
      <w:suppressAutoHyphens/>
      <w:overflowPunct w:val="0"/>
      <w:autoSpaceDE w:val="0"/>
      <w:spacing w:before="45" w:after="280" w:line="240" w:lineRule="auto"/>
      <w:textAlignment w:val="baseline"/>
    </w:pPr>
    <w:rPr>
      <w:rFonts w:eastAsia="Times New Roman" w:cs="Times New Roman"/>
      <w:sz w:val="24"/>
      <w:szCs w:val="20"/>
      <w:lang w:eastAsia="ar-SA"/>
    </w:rPr>
  </w:style>
  <w:style w:type="character" w:customStyle="1" w:styleId="mw-headline">
    <w:name w:val="mw-headline"/>
    <w:basedOn w:val="a2"/>
    <w:rsid w:val="00B915BF"/>
  </w:style>
  <w:style w:type="paragraph" w:customStyle="1" w:styleId="12">
    <w:name w:val="Обычный1"/>
    <w:rsid w:val="00B915BF"/>
    <w:pPr>
      <w:suppressAutoHyphens/>
      <w:overflowPunct w:val="0"/>
      <w:autoSpaceDE w:val="0"/>
      <w:spacing w:after="0" w:line="240" w:lineRule="auto"/>
      <w:jc w:val="both"/>
      <w:textAlignment w:val="baseline"/>
    </w:pPr>
    <w:rPr>
      <w:rFonts w:ascii="MS Sans Serif" w:eastAsia="Arial" w:hAnsi="MS Sans Serif" w:cs="Times New Roman"/>
      <w:sz w:val="20"/>
      <w:szCs w:val="20"/>
      <w:lang w:val="en-US" w:eastAsia="ar-SA"/>
    </w:rPr>
  </w:style>
  <w:style w:type="paragraph" w:customStyle="1" w:styleId="310">
    <w:name w:val="Основной текст с отступом 31"/>
    <w:basedOn w:val="a1"/>
    <w:rsid w:val="00B915BF"/>
    <w:pPr>
      <w:suppressAutoHyphens/>
      <w:overflowPunct w:val="0"/>
      <w:autoSpaceDE w:val="0"/>
      <w:spacing w:after="120" w:line="240" w:lineRule="auto"/>
      <w:ind w:left="283"/>
      <w:textAlignment w:val="baseline"/>
    </w:pPr>
    <w:rPr>
      <w:rFonts w:eastAsia="Times New Roman" w:cs="Times New Roman"/>
      <w:sz w:val="16"/>
      <w:szCs w:val="16"/>
      <w:lang w:eastAsia="ar-SA"/>
    </w:rPr>
  </w:style>
  <w:style w:type="character" w:customStyle="1" w:styleId="FontStyle156">
    <w:name w:val="Font Style156"/>
    <w:basedOn w:val="a2"/>
    <w:rsid w:val="00B915BF"/>
    <w:rPr>
      <w:rFonts w:ascii="Times New Roman" w:hAnsi="Times New Roman" w:cs="Times New Roman"/>
      <w:sz w:val="24"/>
      <w:szCs w:val="24"/>
    </w:rPr>
  </w:style>
  <w:style w:type="paragraph" w:customStyle="1" w:styleId="Style9">
    <w:name w:val="Style9"/>
    <w:basedOn w:val="a1"/>
    <w:rsid w:val="00B915BF"/>
    <w:pPr>
      <w:widowControl w:val="0"/>
      <w:autoSpaceDE w:val="0"/>
      <w:spacing w:after="0" w:line="448" w:lineRule="exact"/>
      <w:ind w:firstLine="533"/>
    </w:pPr>
    <w:rPr>
      <w:rFonts w:ascii="Arial" w:eastAsia="Times New Roman" w:hAnsi="Arial" w:cs="Arial"/>
      <w:sz w:val="24"/>
      <w:szCs w:val="24"/>
      <w:lang w:eastAsia="ar-SA"/>
    </w:rPr>
  </w:style>
  <w:style w:type="paragraph" w:styleId="33">
    <w:name w:val="Body Text 3"/>
    <w:basedOn w:val="a1"/>
    <w:link w:val="35"/>
    <w:rsid w:val="00B915BF"/>
    <w:pPr>
      <w:spacing w:after="120" w:line="240" w:lineRule="auto"/>
    </w:pPr>
    <w:rPr>
      <w:rFonts w:eastAsia="Times New Roman" w:cs="Times New Roman"/>
      <w:sz w:val="16"/>
      <w:szCs w:val="16"/>
    </w:rPr>
  </w:style>
  <w:style w:type="character" w:customStyle="1" w:styleId="35">
    <w:name w:val="Основной текст 3 Знак"/>
    <w:basedOn w:val="a2"/>
    <w:link w:val="33"/>
    <w:rsid w:val="00B915BF"/>
    <w:rPr>
      <w:rFonts w:ascii="Times New Roman" w:eastAsia="Times New Roman" w:hAnsi="Times New Roman" w:cs="Times New Roman"/>
      <w:sz w:val="16"/>
      <w:szCs w:val="16"/>
    </w:rPr>
  </w:style>
  <w:style w:type="paragraph" w:styleId="23">
    <w:name w:val="Body Text Indent 2"/>
    <w:aliases w:val=" Знак Знак Знак Знак Знак Знак, Знак Знак Знак Знак Знак Знак Знак,Знак Знак Знак Знак Знак,Знак Знак Знак Знак Знак Знак Знак,Знак Знак Знак Знак Знак Знак Знак Знак Знак,Знак Знак Знак Знак, Знак Знак Знак Знак Знак"/>
    <w:basedOn w:val="a1"/>
    <w:link w:val="24"/>
    <w:rsid w:val="00B915BF"/>
    <w:pPr>
      <w:spacing w:after="120" w:line="480" w:lineRule="auto"/>
      <w:ind w:left="283"/>
    </w:pPr>
    <w:rPr>
      <w:rFonts w:eastAsia="Times New Roman" w:cs="Times New Roman"/>
      <w:sz w:val="24"/>
      <w:szCs w:val="24"/>
    </w:rPr>
  </w:style>
  <w:style w:type="character" w:customStyle="1" w:styleId="24">
    <w:name w:val="Основной текст с отступом 2 Знак"/>
    <w:aliases w:val=" Знак Знак Знак Знак Знак Знак Знак1, Знак Знак Знак Знак Знак Знак Знак Знак2,Знак Знак Знак Знак Знак Знак3,Знак Знак Знак Знак Знак Знак Знак Знак2,Знак Знак Знак Знак Знак Знак Знак Знак Знак Знак2"/>
    <w:basedOn w:val="a2"/>
    <w:link w:val="23"/>
    <w:rsid w:val="00B915BF"/>
    <w:rPr>
      <w:rFonts w:ascii="Times New Roman" w:eastAsia="Times New Roman" w:hAnsi="Times New Roman" w:cs="Times New Roman"/>
      <w:sz w:val="24"/>
      <w:szCs w:val="24"/>
    </w:rPr>
  </w:style>
  <w:style w:type="character" w:styleId="af5">
    <w:name w:val="page number"/>
    <w:basedOn w:val="a2"/>
    <w:rsid w:val="00B915BF"/>
  </w:style>
  <w:style w:type="paragraph" w:customStyle="1" w:styleId="ConsPlusNonformat">
    <w:name w:val="ConsPlusNonformat"/>
    <w:rsid w:val="00B915BF"/>
    <w:pPr>
      <w:widowControl w:val="0"/>
      <w:autoSpaceDE w:val="0"/>
      <w:autoSpaceDN w:val="0"/>
      <w:adjustRightInd w:val="0"/>
      <w:spacing w:after="0" w:line="240" w:lineRule="auto"/>
      <w:jc w:val="both"/>
    </w:pPr>
    <w:rPr>
      <w:rFonts w:ascii="Courier New" w:eastAsia="Times New Roman" w:hAnsi="Courier New" w:cs="Courier New"/>
      <w:sz w:val="20"/>
      <w:szCs w:val="20"/>
    </w:rPr>
  </w:style>
  <w:style w:type="paragraph" w:styleId="26">
    <w:name w:val="Body Text 2"/>
    <w:basedOn w:val="a1"/>
    <w:link w:val="27"/>
    <w:rsid w:val="00B915BF"/>
    <w:pPr>
      <w:spacing w:after="0" w:line="240" w:lineRule="auto"/>
    </w:pPr>
    <w:rPr>
      <w:rFonts w:eastAsia="Times New Roman" w:cs="Times New Roman"/>
      <w:sz w:val="24"/>
    </w:rPr>
  </w:style>
  <w:style w:type="character" w:customStyle="1" w:styleId="27">
    <w:name w:val="Основной текст 2 Знак"/>
    <w:basedOn w:val="a2"/>
    <w:link w:val="26"/>
    <w:rsid w:val="00B915BF"/>
    <w:rPr>
      <w:rFonts w:ascii="Times New Roman" w:eastAsia="Times New Roman" w:hAnsi="Times New Roman" w:cs="Times New Roman"/>
      <w:sz w:val="24"/>
    </w:rPr>
  </w:style>
  <w:style w:type="paragraph" w:customStyle="1" w:styleId="1">
    <w:name w:val="Пункт1"/>
    <w:basedOn w:val="a1"/>
    <w:next w:val="20"/>
    <w:rsid w:val="00B915BF"/>
    <w:pPr>
      <w:widowControl w:val="0"/>
      <w:numPr>
        <w:numId w:val="8"/>
      </w:numPr>
      <w:tabs>
        <w:tab w:val="clear" w:pos="1130"/>
        <w:tab w:val="left" w:pos="1134"/>
      </w:tabs>
      <w:autoSpaceDE w:val="0"/>
      <w:autoSpaceDN w:val="0"/>
      <w:adjustRightInd w:val="0"/>
      <w:spacing w:before="240" w:after="0" w:line="240" w:lineRule="auto"/>
      <w:ind w:left="0" w:firstLine="720"/>
    </w:pPr>
    <w:rPr>
      <w:rFonts w:eastAsia="Times New Roman" w:cs="Times New Roman"/>
      <w:b/>
      <w:sz w:val="24"/>
      <w:szCs w:val="20"/>
    </w:rPr>
  </w:style>
  <w:style w:type="paragraph" w:customStyle="1" w:styleId="20">
    <w:name w:val="Пункт2"/>
    <w:basedOn w:val="a1"/>
    <w:rsid w:val="00B915BF"/>
    <w:pPr>
      <w:widowControl w:val="0"/>
      <w:numPr>
        <w:ilvl w:val="1"/>
        <w:numId w:val="8"/>
      </w:numPr>
      <w:tabs>
        <w:tab w:val="left" w:pos="426"/>
      </w:tabs>
      <w:autoSpaceDE w:val="0"/>
      <w:autoSpaceDN w:val="0"/>
      <w:adjustRightInd w:val="0"/>
      <w:spacing w:after="0" w:line="240" w:lineRule="auto"/>
    </w:pPr>
    <w:rPr>
      <w:rFonts w:eastAsia="Times New Roman" w:cs="Times New Roman"/>
      <w:sz w:val="24"/>
      <w:szCs w:val="20"/>
    </w:rPr>
  </w:style>
  <w:style w:type="paragraph" w:styleId="af6">
    <w:name w:val="Body Text"/>
    <w:aliases w:val="Основной текст Знак Знак Знак"/>
    <w:basedOn w:val="a1"/>
    <w:link w:val="13"/>
    <w:rsid w:val="00B915BF"/>
    <w:pPr>
      <w:suppressAutoHyphens/>
      <w:overflowPunct w:val="0"/>
      <w:autoSpaceDE w:val="0"/>
      <w:spacing w:after="120" w:line="240" w:lineRule="auto"/>
      <w:textAlignment w:val="baseline"/>
    </w:pPr>
    <w:rPr>
      <w:rFonts w:eastAsia="Times New Roman" w:cs="Times New Roman"/>
      <w:szCs w:val="20"/>
      <w:lang w:eastAsia="ar-SA"/>
    </w:rPr>
  </w:style>
  <w:style w:type="character" w:customStyle="1" w:styleId="af7">
    <w:name w:val="Основной текст Знак"/>
    <w:basedOn w:val="a2"/>
    <w:rsid w:val="00B915BF"/>
  </w:style>
  <w:style w:type="paragraph" w:styleId="af8">
    <w:name w:val="Body Text Indent"/>
    <w:aliases w:val="Основной текст с отступом Знак1"/>
    <w:basedOn w:val="a1"/>
    <w:link w:val="29"/>
    <w:rsid w:val="00B915BF"/>
    <w:pPr>
      <w:suppressAutoHyphens/>
      <w:overflowPunct w:val="0"/>
      <w:autoSpaceDE w:val="0"/>
      <w:spacing w:after="120" w:line="240" w:lineRule="auto"/>
      <w:ind w:left="283"/>
      <w:textAlignment w:val="baseline"/>
    </w:pPr>
    <w:rPr>
      <w:rFonts w:eastAsia="Times New Roman" w:cs="Times New Roman"/>
      <w:szCs w:val="20"/>
      <w:lang w:eastAsia="ar-SA"/>
    </w:rPr>
  </w:style>
  <w:style w:type="character" w:customStyle="1" w:styleId="af9">
    <w:name w:val="Основной текст с отступом Знак"/>
    <w:basedOn w:val="a2"/>
    <w:uiPriority w:val="99"/>
    <w:semiHidden/>
    <w:rsid w:val="00B915BF"/>
  </w:style>
  <w:style w:type="paragraph" w:styleId="36">
    <w:name w:val="Body Text Indent 3"/>
    <w:basedOn w:val="a1"/>
    <w:link w:val="37"/>
    <w:rsid w:val="00B915BF"/>
    <w:pPr>
      <w:spacing w:after="120" w:line="240" w:lineRule="auto"/>
      <w:ind w:left="283"/>
    </w:pPr>
    <w:rPr>
      <w:rFonts w:eastAsia="Times New Roman" w:cs="Times New Roman"/>
      <w:sz w:val="16"/>
      <w:szCs w:val="16"/>
    </w:rPr>
  </w:style>
  <w:style w:type="character" w:customStyle="1" w:styleId="37">
    <w:name w:val="Основной текст с отступом 3 Знак"/>
    <w:basedOn w:val="a2"/>
    <w:link w:val="36"/>
    <w:rsid w:val="00B915BF"/>
    <w:rPr>
      <w:rFonts w:ascii="Times New Roman" w:eastAsia="Times New Roman" w:hAnsi="Times New Roman" w:cs="Times New Roman"/>
      <w:sz w:val="16"/>
      <w:szCs w:val="16"/>
    </w:rPr>
  </w:style>
  <w:style w:type="paragraph" w:customStyle="1" w:styleId="afa">
    <w:name w:val="Таблица"/>
    <w:basedOn w:val="a1"/>
    <w:link w:val="afb"/>
    <w:rsid w:val="00B915BF"/>
    <w:pPr>
      <w:spacing w:before="80" w:after="80" w:line="240" w:lineRule="auto"/>
      <w:jc w:val="center"/>
    </w:pPr>
    <w:rPr>
      <w:rFonts w:ascii="Arial" w:eastAsia="Times New Roman" w:hAnsi="Arial" w:cs="Times New Roman"/>
      <w:szCs w:val="20"/>
    </w:rPr>
  </w:style>
  <w:style w:type="character" w:customStyle="1" w:styleId="13">
    <w:name w:val="Основной текст Знак1"/>
    <w:aliases w:val="Основной текст Знак Знак Знак Знак"/>
    <w:basedOn w:val="a2"/>
    <w:link w:val="af6"/>
    <w:rsid w:val="00B915BF"/>
    <w:rPr>
      <w:rFonts w:ascii="Times New Roman" w:eastAsia="Times New Roman" w:hAnsi="Times New Roman" w:cs="Times New Roman"/>
      <w:sz w:val="28"/>
      <w:szCs w:val="20"/>
      <w:lang w:eastAsia="ar-SA"/>
    </w:rPr>
  </w:style>
  <w:style w:type="paragraph" w:styleId="afc">
    <w:name w:val="Title"/>
    <w:basedOn w:val="a1"/>
    <w:link w:val="afd"/>
    <w:qFormat/>
    <w:rsid w:val="00B915BF"/>
    <w:pPr>
      <w:spacing w:after="0" w:line="240" w:lineRule="auto"/>
      <w:jc w:val="center"/>
    </w:pPr>
    <w:rPr>
      <w:rFonts w:ascii="Arial" w:eastAsia="Times New Roman" w:hAnsi="Arial" w:cs="Times New Roman"/>
      <w:b/>
      <w:szCs w:val="20"/>
    </w:rPr>
  </w:style>
  <w:style w:type="character" w:customStyle="1" w:styleId="afd">
    <w:name w:val="Название Знак"/>
    <w:basedOn w:val="a2"/>
    <w:link w:val="afc"/>
    <w:rsid w:val="00B915BF"/>
    <w:rPr>
      <w:rFonts w:ascii="Arial" w:eastAsia="Times New Roman" w:hAnsi="Arial" w:cs="Times New Roman"/>
      <w:b/>
      <w:szCs w:val="20"/>
    </w:rPr>
  </w:style>
  <w:style w:type="paragraph" w:customStyle="1" w:styleId="2a">
    <w:name w:val="заголовок 2"/>
    <w:basedOn w:val="a1"/>
    <w:next w:val="a1"/>
    <w:rsid w:val="00B915BF"/>
    <w:pPr>
      <w:keepNext/>
      <w:spacing w:before="240" w:after="120" w:line="240" w:lineRule="auto"/>
      <w:jc w:val="center"/>
      <w:outlineLvl w:val="1"/>
    </w:pPr>
    <w:rPr>
      <w:rFonts w:eastAsia="Times New Roman" w:cs="Arial"/>
      <w:b/>
      <w:iCs/>
      <w:szCs w:val="24"/>
    </w:rPr>
  </w:style>
  <w:style w:type="character" w:customStyle="1" w:styleId="afb">
    <w:name w:val="Таблица Знак"/>
    <w:basedOn w:val="a2"/>
    <w:link w:val="afa"/>
    <w:locked/>
    <w:rsid w:val="00B915BF"/>
    <w:rPr>
      <w:rFonts w:ascii="Arial" w:eastAsia="Times New Roman" w:hAnsi="Arial" w:cs="Times New Roman"/>
      <w:szCs w:val="20"/>
    </w:rPr>
  </w:style>
  <w:style w:type="paragraph" w:customStyle="1" w:styleId="14">
    <w:name w:val="Штамп1"/>
    <w:basedOn w:val="a1"/>
    <w:rsid w:val="00B915BF"/>
    <w:pPr>
      <w:widowControl w:val="0"/>
      <w:spacing w:after="0" w:line="240" w:lineRule="auto"/>
      <w:jc w:val="center"/>
    </w:pPr>
    <w:rPr>
      <w:rFonts w:eastAsia="Times New Roman" w:cs="Times New Roman"/>
      <w:sz w:val="24"/>
      <w:szCs w:val="20"/>
    </w:rPr>
  </w:style>
  <w:style w:type="character" w:styleId="afe">
    <w:name w:val="FollowedHyperlink"/>
    <w:basedOn w:val="a2"/>
    <w:unhideWhenUsed/>
    <w:rsid w:val="00B915BF"/>
    <w:rPr>
      <w:color w:val="800080"/>
      <w:u w:val="single"/>
    </w:rPr>
  </w:style>
  <w:style w:type="character" w:styleId="HTML">
    <w:name w:val="HTML Typewriter"/>
    <w:basedOn w:val="a2"/>
    <w:unhideWhenUsed/>
    <w:rsid w:val="00B915BF"/>
    <w:rPr>
      <w:rFonts w:ascii="Courier New" w:eastAsia="Times New Roman" w:hAnsi="Courier New" w:cs="Courier New" w:hint="default"/>
      <w:sz w:val="20"/>
      <w:szCs w:val="20"/>
    </w:rPr>
  </w:style>
  <w:style w:type="paragraph" w:styleId="16">
    <w:name w:val="index 1"/>
    <w:basedOn w:val="a1"/>
    <w:next w:val="a1"/>
    <w:autoRedefine/>
    <w:unhideWhenUsed/>
    <w:rsid w:val="00B915BF"/>
    <w:pPr>
      <w:spacing w:after="0" w:line="240" w:lineRule="auto"/>
      <w:ind w:left="240" w:hanging="240"/>
    </w:pPr>
    <w:rPr>
      <w:rFonts w:eastAsia="Times New Roman" w:cs="Times New Roman"/>
      <w:sz w:val="24"/>
      <w:szCs w:val="24"/>
    </w:rPr>
  </w:style>
  <w:style w:type="paragraph" w:styleId="17">
    <w:name w:val="toc 1"/>
    <w:basedOn w:val="a1"/>
    <w:next w:val="a1"/>
    <w:autoRedefine/>
    <w:uiPriority w:val="39"/>
    <w:unhideWhenUsed/>
    <w:rsid w:val="00B253C8"/>
    <w:pPr>
      <w:tabs>
        <w:tab w:val="left" w:pos="480"/>
        <w:tab w:val="right" w:leader="dot" w:pos="9781"/>
      </w:tabs>
      <w:spacing w:before="120" w:after="120" w:line="240" w:lineRule="auto"/>
    </w:pPr>
    <w:rPr>
      <w:rFonts w:eastAsia="Times New Roman" w:cs="Times New Roman"/>
      <w:noProof/>
      <w:szCs w:val="24"/>
    </w:rPr>
  </w:style>
  <w:style w:type="paragraph" w:styleId="2b">
    <w:name w:val="toc 2"/>
    <w:basedOn w:val="a1"/>
    <w:next w:val="a1"/>
    <w:autoRedefine/>
    <w:uiPriority w:val="39"/>
    <w:unhideWhenUsed/>
    <w:rsid w:val="00A63D80"/>
    <w:pPr>
      <w:tabs>
        <w:tab w:val="right" w:leader="dot" w:pos="9345"/>
      </w:tabs>
      <w:spacing w:before="120" w:after="120" w:line="240" w:lineRule="auto"/>
      <w:ind w:left="964" w:hanging="482"/>
    </w:pPr>
    <w:rPr>
      <w:rFonts w:eastAsia="Times New Roman" w:cs="Times New Roman"/>
      <w:noProof/>
      <w:color w:val="000000"/>
      <w:szCs w:val="24"/>
    </w:rPr>
  </w:style>
  <w:style w:type="paragraph" w:styleId="38">
    <w:name w:val="toc 3"/>
    <w:basedOn w:val="a1"/>
    <w:next w:val="a1"/>
    <w:autoRedefine/>
    <w:uiPriority w:val="39"/>
    <w:unhideWhenUsed/>
    <w:rsid w:val="00A63D80"/>
    <w:pPr>
      <w:tabs>
        <w:tab w:val="right" w:pos="9346"/>
      </w:tabs>
      <w:spacing w:after="0" w:line="240" w:lineRule="auto"/>
      <w:ind w:left="1418" w:hanging="709"/>
    </w:pPr>
    <w:rPr>
      <w:rFonts w:eastAsia="Times New Roman" w:cs="Times New Roman"/>
      <w:szCs w:val="24"/>
    </w:rPr>
  </w:style>
  <w:style w:type="paragraph" w:styleId="42">
    <w:name w:val="toc 4"/>
    <w:basedOn w:val="a1"/>
    <w:next w:val="a1"/>
    <w:autoRedefine/>
    <w:uiPriority w:val="39"/>
    <w:unhideWhenUsed/>
    <w:rsid w:val="00B915BF"/>
    <w:pPr>
      <w:spacing w:after="0" w:line="240" w:lineRule="auto"/>
      <w:ind w:left="720"/>
    </w:pPr>
    <w:rPr>
      <w:rFonts w:eastAsia="Times New Roman" w:cs="Times New Roman"/>
      <w:sz w:val="24"/>
      <w:szCs w:val="24"/>
    </w:rPr>
  </w:style>
  <w:style w:type="paragraph" w:styleId="51">
    <w:name w:val="toc 5"/>
    <w:basedOn w:val="a1"/>
    <w:next w:val="a1"/>
    <w:autoRedefine/>
    <w:uiPriority w:val="39"/>
    <w:unhideWhenUsed/>
    <w:rsid w:val="00B915BF"/>
    <w:pPr>
      <w:spacing w:after="0" w:line="240" w:lineRule="auto"/>
      <w:ind w:left="960"/>
    </w:pPr>
    <w:rPr>
      <w:rFonts w:eastAsia="Times New Roman" w:cs="Times New Roman"/>
      <w:sz w:val="24"/>
      <w:szCs w:val="24"/>
    </w:rPr>
  </w:style>
  <w:style w:type="paragraph" w:styleId="61">
    <w:name w:val="toc 6"/>
    <w:basedOn w:val="a1"/>
    <w:next w:val="a1"/>
    <w:autoRedefine/>
    <w:uiPriority w:val="39"/>
    <w:unhideWhenUsed/>
    <w:rsid w:val="00B915BF"/>
    <w:pPr>
      <w:spacing w:after="0" w:line="240" w:lineRule="auto"/>
      <w:ind w:left="1200"/>
    </w:pPr>
    <w:rPr>
      <w:rFonts w:eastAsia="Times New Roman" w:cs="Times New Roman"/>
      <w:sz w:val="24"/>
      <w:szCs w:val="24"/>
    </w:rPr>
  </w:style>
  <w:style w:type="paragraph" w:styleId="71">
    <w:name w:val="toc 7"/>
    <w:basedOn w:val="a1"/>
    <w:next w:val="a1"/>
    <w:autoRedefine/>
    <w:uiPriority w:val="39"/>
    <w:unhideWhenUsed/>
    <w:rsid w:val="00B915BF"/>
    <w:pPr>
      <w:spacing w:after="0" w:line="240" w:lineRule="auto"/>
      <w:ind w:left="1440"/>
    </w:pPr>
    <w:rPr>
      <w:rFonts w:eastAsia="Times New Roman" w:cs="Times New Roman"/>
      <w:sz w:val="24"/>
      <w:szCs w:val="24"/>
    </w:rPr>
  </w:style>
  <w:style w:type="paragraph" w:styleId="81">
    <w:name w:val="toc 8"/>
    <w:basedOn w:val="a1"/>
    <w:next w:val="a1"/>
    <w:autoRedefine/>
    <w:uiPriority w:val="39"/>
    <w:unhideWhenUsed/>
    <w:rsid w:val="00B915BF"/>
    <w:pPr>
      <w:spacing w:after="0" w:line="240" w:lineRule="auto"/>
      <w:ind w:left="1680"/>
    </w:pPr>
    <w:rPr>
      <w:rFonts w:eastAsia="Times New Roman" w:cs="Times New Roman"/>
      <w:sz w:val="24"/>
      <w:szCs w:val="24"/>
    </w:rPr>
  </w:style>
  <w:style w:type="paragraph" w:styleId="91">
    <w:name w:val="toc 9"/>
    <w:basedOn w:val="a1"/>
    <w:next w:val="a1"/>
    <w:autoRedefine/>
    <w:uiPriority w:val="39"/>
    <w:unhideWhenUsed/>
    <w:rsid w:val="00B915BF"/>
    <w:pPr>
      <w:spacing w:after="0" w:line="240" w:lineRule="auto"/>
      <w:ind w:left="1920"/>
    </w:pPr>
    <w:rPr>
      <w:rFonts w:eastAsia="Times New Roman" w:cs="Times New Roman"/>
      <w:sz w:val="24"/>
      <w:szCs w:val="24"/>
    </w:rPr>
  </w:style>
  <w:style w:type="paragraph" w:styleId="aff">
    <w:name w:val="Normal Indent"/>
    <w:basedOn w:val="a1"/>
    <w:unhideWhenUsed/>
    <w:rsid w:val="00B915BF"/>
    <w:pPr>
      <w:spacing w:after="0" w:line="240" w:lineRule="auto"/>
      <w:ind w:left="720"/>
    </w:pPr>
    <w:rPr>
      <w:rFonts w:eastAsia="Times New Roman" w:cs="Times New Roman"/>
      <w:sz w:val="20"/>
      <w:szCs w:val="20"/>
    </w:rPr>
  </w:style>
  <w:style w:type="paragraph" w:styleId="aff0">
    <w:name w:val="caption"/>
    <w:basedOn w:val="a1"/>
    <w:next w:val="a1"/>
    <w:qFormat/>
    <w:rsid w:val="00B915BF"/>
    <w:pPr>
      <w:spacing w:after="0" w:line="240" w:lineRule="auto"/>
    </w:pPr>
    <w:rPr>
      <w:rFonts w:eastAsia="Times New Roman" w:cs="Times New Roman"/>
      <w:i/>
      <w:szCs w:val="20"/>
    </w:rPr>
  </w:style>
  <w:style w:type="paragraph" w:styleId="aff1">
    <w:name w:val="endnote text"/>
    <w:basedOn w:val="a1"/>
    <w:link w:val="aff2"/>
    <w:unhideWhenUsed/>
    <w:rsid w:val="00B915BF"/>
    <w:pPr>
      <w:spacing w:after="0" w:line="240" w:lineRule="auto"/>
    </w:pPr>
    <w:rPr>
      <w:rFonts w:eastAsia="Times New Roman" w:cs="Times New Roman"/>
      <w:sz w:val="20"/>
      <w:szCs w:val="20"/>
    </w:rPr>
  </w:style>
  <w:style w:type="character" w:customStyle="1" w:styleId="aff2">
    <w:name w:val="Текст концевой сноски Знак"/>
    <w:basedOn w:val="a2"/>
    <w:link w:val="aff1"/>
    <w:rsid w:val="00B915BF"/>
    <w:rPr>
      <w:rFonts w:ascii="Times New Roman" w:eastAsia="Times New Roman" w:hAnsi="Times New Roman" w:cs="Times New Roman"/>
      <w:sz w:val="20"/>
      <w:szCs w:val="20"/>
    </w:rPr>
  </w:style>
  <w:style w:type="paragraph" w:styleId="aff3">
    <w:name w:val="List"/>
    <w:basedOn w:val="a1"/>
    <w:unhideWhenUsed/>
    <w:rsid w:val="00B915BF"/>
    <w:pPr>
      <w:spacing w:after="0" w:line="240" w:lineRule="auto"/>
      <w:ind w:left="283" w:hanging="283"/>
    </w:pPr>
    <w:rPr>
      <w:rFonts w:eastAsia="Times New Roman" w:cs="Times New Roman"/>
      <w:sz w:val="20"/>
      <w:szCs w:val="20"/>
    </w:rPr>
  </w:style>
  <w:style w:type="paragraph" w:styleId="a">
    <w:name w:val="List Bullet"/>
    <w:basedOn w:val="a1"/>
    <w:autoRedefine/>
    <w:unhideWhenUsed/>
    <w:rsid w:val="00B915BF"/>
    <w:pPr>
      <w:numPr>
        <w:numId w:val="9"/>
      </w:numPr>
      <w:tabs>
        <w:tab w:val="clear" w:pos="360"/>
        <w:tab w:val="num" w:pos="0"/>
      </w:tabs>
      <w:spacing w:after="0" w:line="360" w:lineRule="auto"/>
    </w:pPr>
    <w:rPr>
      <w:rFonts w:eastAsia="Times New Roman" w:cs="Times New Roman"/>
      <w:sz w:val="24"/>
      <w:szCs w:val="20"/>
    </w:rPr>
  </w:style>
  <w:style w:type="paragraph" w:styleId="2c">
    <w:name w:val="List 2"/>
    <w:basedOn w:val="a1"/>
    <w:unhideWhenUsed/>
    <w:rsid w:val="00B915BF"/>
    <w:pPr>
      <w:spacing w:after="0" w:line="240" w:lineRule="auto"/>
      <w:ind w:left="566" w:hanging="283"/>
    </w:pPr>
    <w:rPr>
      <w:rFonts w:eastAsia="Times New Roman" w:cs="Times New Roman"/>
      <w:sz w:val="32"/>
      <w:szCs w:val="20"/>
    </w:rPr>
  </w:style>
  <w:style w:type="paragraph" w:styleId="39">
    <w:name w:val="List 3"/>
    <w:basedOn w:val="a1"/>
    <w:unhideWhenUsed/>
    <w:rsid w:val="00B915BF"/>
    <w:pPr>
      <w:spacing w:after="0" w:line="240" w:lineRule="auto"/>
      <w:ind w:left="849" w:hanging="283"/>
    </w:pPr>
    <w:rPr>
      <w:rFonts w:eastAsia="Times New Roman" w:cs="Times New Roman"/>
      <w:sz w:val="32"/>
      <w:szCs w:val="20"/>
    </w:rPr>
  </w:style>
  <w:style w:type="paragraph" w:styleId="2">
    <w:name w:val="List Bullet 2"/>
    <w:basedOn w:val="a1"/>
    <w:autoRedefine/>
    <w:unhideWhenUsed/>
    <w:rsid w:val="00B915BF"/>
    <w:pPr>
      <w:numPr>
        <w:numId w:val="10"/>
      </w:numPr>
      <w:tabs>
        <w:tab w:val="clear" w:pos="643"/>
      </w:tabs>
      <w:spacing w:after="0" w:line="360" w:lineRule="auto"/>
      <w:ind w:left="0" w:firstLine="709"/>
      <w:outlineLvl w:val="0"/>
    </w:pPr>
    <w:rPr>
      <w:rFonts w:eastAsia="Times New Roman" w:cs="Times New Roman"/>
      <w:sz w:val="24"/>
      <w:szCs w:val="20"/>
    </w:rPr>
  </w:style>
  <w:style w:type="paragraph" w:styleId="3">
    <w:name w:val="List Bullet 3"/>
    <w:basedOn w:val="a1"/>
    <w:autoRedefine/>
    <w:unhideWhenUsed/>
    <w:rsid w:val="00B915BF"/>
    <w:pPr>
      <w:numPr>
        <w:numId w:val="11"/>
      </w:numPr>
      <w:tabs>
        <w:tab w:val="clear" w:pos="926"/>
      </w:tabs>
      <w:spacing w:after="0" w:line="360" w:lineRule="auto"/>
      <w:ind w:left="0" w:firstLine="709"/>
    </w:pPr>
    <w:rPr>
      <w:rFonts w:eastAsia="Times New Roman" w:cs="Times New Roman"/>
      <w:b/>
      <w:bCs/>
      <w:sz w:val="24"/>
      <w:szCs w:val="20"/>
    </w:rPr>
  </w:style>
  <w:style w:type="paragraph" w:styleId="4">
    <w:name w:val="List Bullet 4"/>
    <w:basedOn w:val="a1"/>
    <w:autoRedefine/>
    <w:unhideWhenUsed/>
    <w:rsid w:val="00B915BF"/>
    <w:pPr>
      <w:numPr>
        <w:numId w:val="12"/>
      </w:numPr>
      <w:tabs>
        <w:tab w:val="clear" w:pos="1209"/>
        <w:tab w:val="num" w:pos="0"/>
      </w:tabs>
      <w:spacing w:after="0" w:line="360" w:lineRule="auto"/>
      <w:ind w:left="0" w:firstLine="566"/>
    </w:pPr>
    <w:rPr>
      <w:rFonts w:eastAsia="Times New Roman" w:cs="Times New Roman"/>
      <w:sz w:val="24"/>
      <w:szCs w:val="20"/>
    </w:rPr>
  </w:style>
  <w:style w:type="paragraph" w:styleId="aff4">
    <w:name w:val="Signature"/>
    <w:basedOn w:val="a1"/>
    <w:link w:val="aff5"/>
    <w:unhideWhenUsed/>
    <w:rsid w:val="00B915BF"/>
    <w:pPr>
      <w:spacing w:after="0" w:line="240" w:lineRule="auto"/>
      <w:ind w:left="4252"/>
    </w:pPr>
    <w:rPr>
      <w:rFonts w:eastAsia="Times New Roman" w:cs="Times New Roman"/>
      <w:sz w:val="24"/>
      <w:szCs w:val="24"/>
    </w:rPr>
  </w:style>
  <w:style w:type="character" w:customStyle="1" w:styleId="aff5">
    <w:name w:val="Подпись Знак"/>
    <w:basedOn w:val="a2"/>
    <w:link w:val="aff4"/>
    <w:rsid w:val="00B915BF"/>
    <w:rPr>
      <w:rFonts w:ascii="Times New Roman" w:eastAsia="Times New Roman" w:hAnsi="Times New Roman" w:cs="Times New Roman"/>
      <w:sz w:val="24"/>
      <w:szCs w:val="24"/>
    </w:rPr>
  </w:style>
  <w:style w:type="paragraph" w:styleId="aff6">
    <w:name w:val="List Continue"/>
    <w:basedOn w:val="a1"/>
    <w:unhideWhenUsed/>
    <w:rsid w:val="00B915BF"/>
    <w:pPr>
      <w:spacing w:after="120" w:line="240" w:lineRule="auto"/>
      <w:ind w:left="283"/>
    </w:pPr>
    <w:rPr>
      <w:rFonts w:eastAsia="Times New Roman" w:cs="Times New Roman"/>
      <w:sz w:val="32"/>
      <w:szCs w:val="20"/>
    </w:rPr>
  </w:style>
  <w:style w:type="paragraph" w:styleId="2d">
    <w:name w:val="List Continue 2"/>
    <w:basedOn w:val="a1"/>
    <w:unhideWhenUsed/>
    <w:rsid w:val="00B915BF"/>
    <w:pPr>
      <w:spacing w:after="120" w:line="240" w:lineRule="auto"/>
      <w:ind w:left="566"/>
    </w:pPr>
    <w:rPr>
      <w:rFonts w:eastAsia="Times New Roman" w:cs="Times New Roman"/>
      <w:sz w:val="32"/>
      <w:szCs w:val="20"/>
    </w:rPr>
  </w:style>
  <w:style w:type="paragraph" w:styleId="aff7">
    <w:name w:val="Subtitle"/>
    <w:basedOn w:val="a1"/>
    <w:link w:val="aff8"/>
    <w:qFormat/>
    <w:rsid w:val="00B915BF"/>
    <w:pPr>
      <w:spacing w:after="0" w:line="360" w:lineRule="auto"/>
      <w:ind w:firstLine="720"/>
      <w:jc w:val="center"/>
    </w:pPr>
    <w:rPr>
      <w:rFonts w:eastAsia="Times New Roman" w:cs="Times New Roman"/>
      <w:b/>
      <w:sz w:val="24"/>
      <w:szCs w:val="20"/>
    </w:rPr>
  </w:style>
  <w:style w:type="character" w:customStyle="1" w:styleId="aff8">
    <w:name w:val="Подзаголовок Знак"/>
    <w:basedOn w:val="a2"/>
    <w:link w:val="aff7"/>
    <w:rsid w:val="00B915BF"/>
    <w:rPr>
      <w:rFonts w:ascii="Times New Roman" w:eastAsia="Times New Roman" w:hAnsi="Times New Roman" w:cs="Times New Roman"/>
      <w:b/>
      <w:sz w:val="24"/>
      <w:szCs w:val="20"/>
    </w:rPr>
  </w:style>
  <w:style w:type="paragraph" w:styleId="aff9">
    <w:name w:val="Block Text"/>
    <w:basedOn w:val="a1"/>
    <w:unhideWhenUsed/>
    <w:rsid w:val="00B915BF"/>
    <w:pPr>
      <w:spacing w:after="0" w:line="240" w:lineRule="auto"/>
      <w:ind w:left="1134" w:right="1134"/>
      <w:jc w:val="center"/>
    </w:pPr>
    <w:rPr>
      <w:rFonts w:eastAsia="Times New Roman" w:cs="Times New Roman"/>
      <w:sz w:val="24"/>
      <w:szCs w:val="20"/>
      <w:lang w:val="en-US"/>
    </w:rPr>
  </w:style>
  <w:style w:type="paragraph" w:styleId="affa">
    <w:name w:val="Document Map"/>
    <w:basedOn w:val="a1"/>
    <w:link w:val="affb"/>
    <w:unhideWhenUsed/>
    <w:rsid w:val="00B915BF"/>
    <w:pPr>
      <w:shd w:val="clear" w:color="auto" w:fill="000080"/>
      <w:spacing w:after="0" w:line="240" w:lineRule="auto"/>
    </w:pPr>
    <w:rPr>
      <w:rFonts w:ascii="Tahoma" w:eastAsia="Times New Roman" w:hAnsi="Tahoma" w:cs="Tahoma"/>
      <w:sz w:val="20"/>
      <w:szCs w:val="20"/>
    </w:rPr>
  </w:style>
  <w:style w:type="character" w:customStyle="1" w:styleId="affb">
    <w:name w:val="Схема документа Знак"/>
    <w:basedOn w:val="a2"/>
    <w:link w:val="affa"/>
    <w:rsid w:val="00B915BF"/>
    <w:rPr>
      <w:rFonts w:ascii="Tahoma" w:eastAsia="Times New Roman" w:hAnsi="Tahoma" w:cs="Tahoma"/>
      <w:sz w:val="20"/>
      <w:szCs w:val="20"/>
      <w:shd w:val="clear" w:color="auto" w:fill="000080"/>
    </w:rPr>
  </w:style>
  <w:style w:type="paragraph" w:styleId="affc">
    <w:name w:val="Plain Text"/>
    <w:aliases w:val="Текст Знак1,Текст Знак Знак1,Текст Знак Знак Знак, Знак3 Знак Знак Знак, Знак3 Знак1 Знак,Текст Знак1 Знак,Текст Знак Знак, Знак3 Знак Знак, Знак3 Знак1"/>
    <w:basedOn w:val="a1"/>
    <w:link w:val="affd"/>
    <w:unhideWhenUsed/>
    <w:rsid w:val="00B915BF"/>
    <w:pPr>
      <w:spacing w:after="0" w:line="240" w:lineRule="auto"/>
    </w:pPr>
    <w:rPr>
      <w:rFonts w:ascii="Courier New" w:eastAsia="Times New Roman" w:hAnsi="Courier New" w:cs="Courier New"/>
      <w:sz w:val="20"/>
      <w:szCs w:val="20"/>
    </w:rPr>
  </w:style>
  <w:style w:type="character" w:customStyle="1" w:styleId="affd">
    <w:name w:val="Текст Знак"/>
    <w:aliases w:val="Текст Знак1 Знак2,Текст Знак Знак1 Знак1,Текст Знак Знак Знак Знак1, Знак3 Знак Знак Знак Знак1, Знак3 Знак1 Знак Знак1,Текст Знак1 Знак Знак1,Текст Знак Знак Знак2, Знак3 Знак Знак Знак2, Знак3 Знак1 Знак2"/>
    <w:basedOn w:val="a2"/>
    <w:link w:val="affc"/>
    <w:rsid w:val="00B915BF"/>
    <w:rPr>
      <w:rFonts w:ascii="Courier New" w:eastAsia="Times New Roman" w:hAnsi="Courier New" w:cs="Courier New"/>
      <w:sz w:val="20"/>
      <w:szCs w:val="20"/>
    </w:rPr>
  </w:style>
  <w:style w:type="paragraph" w:customStyle="1" w:styleId="affe">
    <w:name w:val="Краткий обратный адрес"/>
    <w:basedOn w:val="a1"/>
    <w:rsid w:val="00B915BF"/>
    <w:pPr>
      <w:spacing w:after="0" w:line="240" w:lineRule="auto"/>
    </w:pPr>
    <w:rPr>
      <w:rFonts w:eastAsia="Times New Roman" w:cs="Times New Roman"/>
      <w:sz w:val="24"/>
      <w:szCs w:val="24"/>
    </w:rPr>
  </w:style>
  <w:style w:type="paragraph" w:customStyle="1" w:styleId="PP">
    <w:name w:val="Строка PP"/>
    <w:basedOn w:val="aff4"/>
    <w:rsid w:val="00B915BF"/>
  </w:style>
  <w:style w:type="paragraph" w:customStyle="1" w:styleId="afff">
    <w:name w:val="Адресат"/>
    <w:basedOn w:val="a1"/>
    <w:rsid w:val="00B915BF"/>
    <w:pPr>
      <w:spacing w:after="0" w:line="240" w:lineRule="auto"/>
    </w:pPr>
    <w:rPr>
      <w:rFonts w:eastAsia="Times New Roman" w:cs="Times New Roman"/>
      <w:sz w:val="24"/>
      <w:szCs w:val="24"/>
    </w:rPr>
  </w:style>
  <w:style w:type="paragraph" w:customStyle="1" w:styleId="2e">
    <w:name w:val="Штамп2"/>
    <w:basedOn w:val="21"/>
    <w:rsid w:val="00B915BF"/>
    <w:pPr>
      <w:numPr>
        <w:ilvl w:val="0"/>
        <w:numId w:val="0"/>
      </w:numPr>
      <w:spacing w:before="0" w:after="0"/>
      <w:ind w:left="34" w:right="34"/>
      <w:outlineLvl w:val="9"/>
    </w:pPr>
    <w:rPr>
      <w:bCs w:val="0"/>
      <w:iCs w:val="0"/>
      <w:sz w:val="24"/>
      <w:szCs w:val="20"/>
    </w:rPr>
  </w:style>
  <w:style w:type="paragraph" w:customStyle="1" w:styleId="3a">
    <w:name w:val="Штам3"/>
    <w:basedOn w:val="a1"/>
    <w:rsid w:val="00B915BF"/>
    <w:pPr>
      <w:spacing w:after="0" w:line="240" w:lineRule="auto"/>
      <w:ind w:left="34" w:right="34"/>
      <w:jc w:val="center"/>
    </w:pPr>
    <w:rPr>
      <w:rFonts w:eastAsia="Times New Roman" w:cs="Times New Roman"/>
      <w:sz w:val="16"/>
      <w:szCs w:val="20"/>
    </w:rPr>
  </w:style>
  <w:style w:type="paragraph" w:customStyle="1" w:styleId="43">
    <w:name w:val="Штам4"/>
    <w:basedOn w:val="a1"/>
    <w:rsid w:val="00B915BF"/>
    <w:pPr>
      <w:spacing w:before="120" w:after="0" w:line="240" w:lineRule="auto"/>
      <w:ind w:left="-227" w:right="-227"/>
    </w:pPr>
    <w:rPr>
      <w:rFonts w:eastAsia="Times New Roman" w:cs="Times New Roman"/>
      <w:sz w:val="16"/>
      <w:szCs w:val="20"/>
    </w:rPr>
  </w:style>
  <w:style w:type="paragraph" w:customStyle="1" w:styleId="afff0">
    <w:name w:val="Оновкка"/>
    <w:rsid w:val="00B915BF"/>
    <w:pPr>
      <w:spacing w:after="0" w:line="240" w:lineRule="auto"/>
      <w:ind w:firstLine="709"/>
      <w:jc w:val="both"/>
    </w:pPr>
    <w:rPr>
      <w:rFonts w:ascii="Times New Roman" w:eastAsia="Times New Roman" w:hAnsi="Times New Roman" w:cs="Times New Roman"/>
      <w:sz w:val="24"/>
      <w:szCs w:val="28"/>
    </w:rPr>
  </w:style>
  <w:style w:type="paragraph" w:customStyle="1" w:styleId="210">
    <w:name w:val="Основной текст с отступом 21"/>
    <w:basedOn w:val="a1"/>
    <w:rsid w:val="00B915BF"/>
    <w:pPr>
      <w:widowControl w:val="0"/>
      <w:spacing w:after="0" w:line="259" w:lineRule="auto"/>
      <w:ind w:left="160" w:firstLine="700"/>
    </w:pPr>
    <w:rPr>
      <w:rFonts w:eastAsia="Times New Roman" w:cs="Times New Roman"/>
      <w:szCs w:val="20"/>
    </w:rPr>
  </w:style>
  <w:style w:type="paragraph" w:customStyle="1" w:styleId="211">
    <w:name w:val="Основной текст 21"/>
    <w:basedOn w:val="a1"/>
    <w:rsid w:val="00B915BF"/>
    <w:pPr>
      <w:overflowPunct w:val="0"/>
      <w:autoSpaceDE w:val="0"/>
      <w:autoSpaceDN w:val="0"/>
      <w:adjustRightInd w:val="0"/>
      <w:spacing w:after="0" w:line="240" w:lineRule="auto"/>
    </w:pPr>
    <w:rPr>
      <w:rFonts w:eastAsia="Times New Roman" w:cs="Times New Roman"/>
      <w:szCs w:val="20"/>
    </w:rPr>
  </w:style>
  <w:style w:type="paragraph" w:customStyle="1" w:styleId="afff1">
    <w:name w:val="Заголовок статьи"/>
    <w:basedOn w:val="a1"/>
    <w:next w:val="a1"/>
    <w:rsid w:val="00B915BF"/>
    <w:pPr>
      <w:widowControl w:val="0"/>
      <w:autoSpaceDE w:val="0"/>
      <w:autoSpaceDN w:val="0"/>
      <w:adjustRightInd w:val="0"/>
      <w:spacing w:after="0" w:line="240" w:lineRule="auto"/>
      <w:ind w:left="1612" w:hanging="892"/>
    </w:pPr>
    <w:rPr>
      <w:rFonts w:ascii="Arial" w:eastAsia="Times New Roman" w:hAnsi="Arial" w:cs="Arial"/>
      <w:sz w:val="20"/>
      <w:szCs w:val="20"/>
    </w:rPr>
  </w:style>
  <w:style w:type="paragraph" w:customStyle="1" w:styleId="2f">
    <w:name w:val="Заг. уровень 2"/>
    <w:rsid w:val="00B915BF"/>
    <w:pPr>
      <w:spacing w:after="0" w:line="240" w:lineRule="auto"/>
      <w:jc w:val="center"/>
      <w:outlineLvl w:val="1"/>
    </w:pPr>
    <w:rPr>
      <w:rFonts w:ascii="Times New Roman" w:eastAsia="Times New Roman" w:hAnsi="Times New Roman" w:cs="Times New Roman"/>
      <w:b/>
      <w:sz w:val="24"/>
      <w:szCs w:val="20"/>
    </w:rPr>
  </w:style>
  <w:style w:type="paragraph" w:customStyle="1" w:styleId="afff2">
    <w:name w:val="Таблицы (моноширинный)"/>
    <w:basedOn w:val="a1"/>
    <w:next w:val="a1"/>
    <w:rsid w:val="00B915BF"/>
    <w:pPr>
      <w:autoSpaceDE w:val="0"/>
      <w:autoSpaceDN w:val="0"/>
      <w:adjustRightInd w:val="0"/>
      <w:spacing w:after="0" w:line="240" w:lineRule="auto"/>
    </w:pPr>
    <w:rPr>
      <w:rFonts w:ascii="Courier New" w:eastAsia="Times New Roman" w:hAnsi="Courier New" w:cs="Courier New"/>
      <w:sz w:val="20"/>
      <w:szCs w:val="20"/>
    </w:rPr>
  </w:style>
  <w:style w:type="paragraph" w:customStyle="1" w:styleId="18">
    <w:name w:val="Стиль1"/>
    <w:basedOn w:val="a1"/>
    <w:rsid w:val="00B915BF"/>
    <w:pPr>
      <w:spacing w:after="0" w:line="360" w:lineRule="auto"/>
      <w:ind w:firstLine="709"/>
      <w:outlineLvl w:val="1"/>
    </w:pPr>
    <w:rPr>
      <w:rFonts w:eastAsia="Times New Roman" w:cs="Times New Roman"/>
      <w:color w:val="000000"/>
      <w:sz w:val="24"/>
      <w:szCs w:val="24"/>
    </w:rPr>
  </w:style>
  <w:style w:type="paragraph" w:customStyle="1" w:styleId="ConsPlusTitle">
    <w:name w:val="ConsPlusTitle"/>
    <w:rsid w:val="00B915BF"/>
    <w:pPr>
      <w:widowControl w:val="0"/>
      <w:autoSpaceDE w:val="0"/>
      <w:autoSpaceDN w:val="0"/>
      <w:adjustRightInd w:val="0"/>
      <w:spacing w:after="0" w:line="240" w:lineRule="auto"/>
      <w:jc w:val="both"/>
    </w:pPr>
    <w:rPr>
      <w:rFonts w:ascii="Arial" w:eastAsia="Times New Roman" w:hAnsi="Arial" w:cs="Arial"/>
      <w:b/>
      <w:bCs/>
      <w:sz w:val="20"/>
      <w:szCs w:val="20"/>
    </w:rPr>
  </w:style>
  <w:style w:type="character" w:customStyle="1" w:styleId="afff3">
    <w:name w:val="Основное Знак"/>
    <w:basedOn w:val="a2"/>
    <w:link w:val="afff4"/>
    <w:locked/>
    <w:rsid w:val="00B915BF"/>
    <w:rPr>
      <w:color w:val="000000"/>
      <w:sz w:val="24"/>
      <w:szCs w:val="24"/>
    </w:rPr>
  </w:style>
  <w:style w:type="paragraph" w:customStyle="1" w:styleId="afff4">
    <w:name w:val="Основное"/>
    <w:link w:val="afff3"/>
    <w:autoRedefine/>
    <w:rsid w:val="00B915BF"/>
    <w:pPr>
      <w:spacing w:after="0" w:line="240" w:lineRule="auto"/>
      <w:ind w:firstLine="709"/>
      <w:jc w:val="both"/>
    </w:pPr>
    <w:rPr>
      <w:color w:val="000000"/>
      <w:sz w:val="24"/>
      <w:szCs w:val="24"/>
    </w:rPr>
  </w:style>
  <w:style w:type="character" w:styleId="afff5">
    <w:name w:val="endnote reference"/>
    <w:basedOn w:val="a2"/>
    <w:unhideWhenUsed/>
    <w:rsid w:val="00B915BF"/>
    <w:rPr>
      <w:vertAlign w:val="superscript"/>
    </w:rPr>
  </w:style>
  <w:style w:type="character" w:customStyle="1" w:styleId="afff6">
    <w:name w:val="Гипертекстовая ссылка"/>
    <w:basedOn w:val="a2"/>
    <w:rsid w:val="00B915BF"/>
    <w:rPr>
      <w:color w:val="008000"/>
      <w:sz w:val="20"/>
      <w:szCs w:val="20"/>
      <w:u w:val="single"/>
    </w:rPr>
  </w:style>
  <w:style w:type="character" w:customStyle="1" w:styleId="afff7">
    <w:name w:val="Цветовое выделение"/>
    <w:rsid w:val="00B915BF"/>
    <w:rPr>
      <w:b/>
      <w:bCs/>
      <w:color w:val="000080"/>
      <w:sz w:val="20"/>
      <w:szCs w:val="20"/>
    </w:rPr>
  </w:style>
  <w:style w:type="character" w:customStyle="1" w:styleId="postbody">
    <w:name w:val="postbody"/>
    <w:basedOn w:val="a2"/>
    <w:rsid w:val="00B915BF"/>
  </w:style>
  <w:style w:type="numbering" w:customStyle="1" w:styleId="afff8">
    <w:name w:val="Стиль нумерованный"/>
    <w:rsid w:val="00B915BF"/>
  </w:style>
  <w:style w:type="character" w:styleId="afff9">
    <w:name w:val="Emphasis"/>
    <w:basedOn w:val="a2"/>
    <w:qFormat/>
    <w:rsid w:val="00B915BF"/>
    <w:rPr>
      <w:i/>
      <w:iCs/>
    </w:rPr>
  </w:style>
  <w:style w:type="paragraph" w:customStyle="1" w:styleId="afffa">
    <w:name w:val="Содержимое таблицы"/>
    <w:basedOn w:val="a1"/>
    <w:rsid w:val="00B915BF"/>
    <w:pPr>
      <w:suppressLineNumbers/>
      <w:suppressAutoHyphens/>
      <w:overflowPunct w:val="0"/>
      <w:autoSpaceDE w:val="0"/>
      <w:spacing w:after="0" w:line="240" w:lineRule="auto"/>
      <w:textAlignment w:val="baseline"/>
    </w:pPr>
    <w:rPr>
      <w:rFonts w:eastAsia="Times New Roman" w:cs="Times New Roman"/>
      <w:szCs w:val="20"/>
      <w:lang w:eastAsia="ar-SA"/>
    </w:rPr>
  </w:style>
  <w:style w:type="paragraph" w:customStyle="1" w:styleId="afffb">
    <w:name w:val="Знак"/>
    <w:basedOn w:val="a1"/>
    <w:rsid w:val="00B915BF"/>
    <w:pPr>
      <w:spacing w:after="0" w:line="240" w:lineRule="exact"/>
    </w:pPr>
    <w:rPr>
      <w:rFonts w:eastAsia="Times New Roman" w:cs="Times New Roman"/>
      <w:sz w:val="24"/>
      <w:szCs w:val="24"/>
      <w:lang w:val="en-US" w:eastAsia="en-US"/>
    </w:rPr>
  </w:style>
  <w:style w:type="paragraph" w:customStyle="1" w:styleId="S">
    <w:name w:val="S_Обычный"/>
    <w:basedOn w:val="a1"/>
    <w:link w:val="S0"/>
    <w:rsid w:val="00B915BF"/>
    <w:pPr>
      <w:spacing w:after="0" w:line="360" w:lineRule="auto"/>
      <w:ind w:firstLine="709"/>
    </w:pPr>
    <w:rPr>
      <w:rFonts w:eastAsia="Times New Roman" w:cs="Times New Roman"/>
      <w:sz w:val="24"/>
      <w:szCs w:val="24"/>
    </w:rPr>
  </w:style>
  <w:style w:type="character" w:customStyle="1" w:styleId="S0">
    <w:name w:val="S_Обычный Знак"/>
    <w:basedOn w:val="a2"/>
    <w:link w:val="S"/>
    <w:rsid w:val="00B915BF"/>
    <w:rPr>
      <w:rFonts w:ascii="Times New Roman" w:eastAsia="Times New Roman" w:hAnsi="Times New Roman" w:cs="Times New Roman"/>
      <w:sz w:val="24"/>
      <w:szCs w:val="24"/>
    </w:rPr>
  </w:style>
  <w:style w:type="paragraph" w:customStyle="1" w:styleId="3b">
    <w:name w:val="???????? ????? 3"/>
    <w:basedOn w:val="a1"/>
    <w:rsid w:val="00B915BF"/>
    <w:pPr>
      <w:widowControl w:val="0"/>
      <w:suppressAutoHyphens/>
      <w:overflowPunct w:val="0"/>
      <w:autoSpaceDE w:val="0"/>
      <w:spacing w:after="120" w:line="240" w:lineRule="auto"/>
      <w:textAlignment w:val="baseline"/>
    </w:pPr>
    <w:rPr>
      <w:rFonts w:eastAsia="Times New Roman" w:cs="Times New Roman"/>
      <w:sz w:val="16"/>
      <w:szCs w:val="20"/>
      <w:lang w:eastAsia="ar-SA"/>
    </w:rPr>
  </w:style>
  <w:style w:type="paragraph" w:customStyle="1" w:styleId="xl24">
    <w:name w:val="xl24"/>
    <w:basedOn w:val="a1"/>
    <w:rsid w:val="00B915BF"/>
    <w:pPr>
      <w:suppressAutoHyphens/>
      <w:overflowPunct w:val="0"/>
      <w:autoSpaceDE w:val="0"/>
      <w:spacing w:before="280" w:after="280" w:line="240" w:lineRule="auto"/>
      <w:jc w:val="center"/>
      <w:textAlignment w:val="baseline"/>
    </w:pPr>
    <w:rPr>
      <w:rFonts w:eastAsia="Times New Roman" w:cs="Times New Roman"/>
      <w:sz w:val="24"/>
      <w:szCs w:val="20"/>
      <w:lang w:eastAsia="ar-SA"/>
    </w:rPr>
  </w:style>
  <w:style w:type="paragraph" w:customStyle="1" w:styleId="1a">
    <w:name w:val="Название1"/>
    <w:basedOn w:val="a1"/>
    <w:rsid w:val="00B915BF"/>
    <w:pPr>
      <w:spacing w:after="0" w:line="240" w:lineRule="auto"/>
      <w:jc w:val="center"/>
    </w:pPr>
    <w:rPr>
      <w:rFonts w:eastAsia="Times New Roman" w:cs="Times New Roman"/>
      <w:b/>
      <w:sz w:val="24"/>
      <w:szCs w:val="20"/>
      <w:lang w:eastAsia="ar-SA"/>
    </w:rPr>
  </w:style>
  <w:style w:type="paragraph" w:customStyle="1" w:styleId="110">
    <w:name w:val="Знак1 Знак Знак Знак Знак Знак Знак Знак Знак Знак Знак Знак Знак Знак Знак Знак Знак Знак Знак Знак Знак Знак Знак1 Знак Знак Знак Знак"/>
    <w:basedOn w:val="a1"/>
    <w:rsid w:val="00B915BF"/>
    <w:pPr>
      <w:spacing w:after="160" w:line="240" w:lineRule="exact"/>
    </w:pPr>
    <w:rPr>
      <w:rFonts w:ascii="Verdana" w:eastAsia="Times New Roman" w:hAnsi="Verdana" w:cs="Times New Roman"/>
      <w:sz w:val="24"/>
      <w:szCs w:val="24"/>
      <w:lang w:val="en-US" w:eastAsia="en-US"/>
    </w:rPr>
  </w:style>
  <w:style w:type="paragraph" w:customStyle="1" w:styleId="ConsNonformat">
    <w:name w:val="ConsNonformat"/>
    <w:rsid w:val="00B915BF"/>
    <w:pPr>
      <w:widowControl w:val="0"/>
      <w:numPr>
        <w:numId w:val="16"/>
      </w:numPr>
      <w:tabs>
        <w:tab w:val="clear" w:pos="360"/>
      </w:tabs>
      <w:autoSpaceDE w:val="0"/>
      <w:autoSpaceDN w:val="0"/>
      <w:adjustRightInd w:val="0"/>
      <w:spacing w:after="0" w:line="240" w:lineRule="auto"/>
      <w:ind w:left="0" w:firstLine="0"/>
      <w:jc w:val="both"/>
    </w:pPr>
    <w:rPr>
      <w:rFonts w:ascii="Courier New" w:eastAsia="Times New Roman" w:hAnsi="Courier New" w:cs="Courier New"/>
      <w:sz w:val="20"/>
      <w:szCs w:val="20"/>
    </w:rPr>
  </w:style>
  <w:style w:type="character" w:customStyle="1" w:styleId="1b">
    <w:name w:val="Знак Знак Знак1"/>
    <w:basedOn w:val="a2"/>
    <w:semiHidden/>
    <w:rsid w:val="00B915BF"/>
  </w:style>
  <w:style w:type="paragraph" w:customStyle="1" w:styleId="afffc">
    <w:name w:val="Для записок"/>
    <w:basedOn w:val="a1"/>
    <w:rsid w:val="00B915BF"/>
    <w:pPr>
      <w:spacing w:before="120" w:after="0" w:line="240" w:lineRule="auto"/>
      <w:ind w:firstLine="720"/>
    </w:pPr>
    <w:rPr>
      <w:rFonts w:eastAsia="Times New Roman" w:cs="Times New Roman"/>
      <w:sz w:val="24"/>
      <w:szCs w:val="20"/>
    </w:rPr>
  </w:style>
  <w:style w:type="paragraph" w:customStyle="1" w:styleId="220">
    <w:name w:val="Основной текст 22"/>
    <w:basedOn w:val="12"/>
    <w:rsid w:val="00B915BF"/>
    <w:rPr>
      <w:rFonts w:ascii="Times New Roman" w:hAnsi="Times New Roman"/>
      <w:sz w:val="22"/>
      <w:lang w:val="ru-RU"/>
    </w:rPr>
  </w:style>
  <w:style w:type="paragraph" w:customStyle="1" w:styleId="FR2">
    <w:name w:val="FR2"/>
    <w:rsid w:val="00B915BF"/>
    <w:pPr>
      <w:widowControl w:val="0"/>
      <w:suppressAutoHyphens/>
      <w:overflowPunct w:val="0"/>
      <w:autoSpaceDE w:val="0"/>
      <w:spacing w:before="120" w:after="0" w:line="240" w:lineRule="auto"/>
      <w:ind w:left="560"/>
      <w:jc w:val="both"/>
      <w:textAlignment w:val="baseline"/>
    </w:pPr>
    <w:rPr>
      <w:rFonts w:ascii="Times New Roman" w:eastAsia="Arial" w:hAnsi="Times New Roman" w:cs="Times New Roman"/>
      <w:sz w:val="18"/>
      <w:szCs w:val="20"/>
      <w:lang w:eastAsia="ar-SA"/>
    </w:rPr>
  </w:style>
  <w:style w:type="paragraph" w:styleId="afffd">
    <w:name w:val="List Paragraph"/>
    <w:basedOn w:val="a1"/>
    <w:uiPriority w:val="34"/>
    <w:qFormat/>
    <w:rsid w:val="00B915BF"/>
    <w:pPr>
      <w:suppressAutoHyphens/>
      <w:overflowPunct w:val="0"/>
      <w:autoSpaceDE w:val="0"/>
      <w:spacing w:after="0" w:line="240" w:lineRule="auto"/>
      <w:ind w:left="720"/>
    </w:pPr>
    <w:rPr>
      <w:rFonts w:eastAsia="Times New Roman" w:cs="Times New Roman"/>
      <w:szCs w:val="20"/>
      <w:lang w:eastAsia="ar-SA"/>
    </w:rPr>
  </w:style>
  <w:style w:type="paragraph" w:customStyle="1" w:styleId="formattext">
    <w:name w:val="formattext"/>
    <w:rsid w:val="00B915BF"/>
    <w:pPr>
      <w:widowControl w:val="0"/>
      <w:autoSpaceDE w:val="0"/>
      <w:autoSpaceDN w:val="0"/>
      <w:adjustRightInd w:val="0"/>
      <w:spacing w:after="0" w:line="240" w:lineRule="auto"/>
      <w:jc w:val="both"/>
    </w:pPr>
    <w:rPr>
      <w:rFonts w:ascii="Times New Roman" w:eastAsia="Times New Roman" w:hAnsi="Times New Roman" w:cs="Times New Roman"/>
      <w:sz w:val="18"/>
      <w:szCs w:val="18"/>
    </w:rPr>
  </w:style>
  <w:style w:type="character" w:customStyle="1" w:styleId="WW-Absatz-Standardschriftart111111111111111111111111111111111111">
    <w:name w:val="WW-Absatz-Standardschriftart111111111111111111111111111111111111"/>
    <w:rsid w:val="00B915BF"/>
  </w:style>
  <w:style w:type="character" w:customStyle="1" w:styleId="afffe">
    <w:name w:val="???????? ????? ????"/>
    <w:basedOn w:val="a2"/>
    <w:rsid w:val="00B915BF"/>
    <w:rPr>
      <w:rFonts w:ascii="Arial" w:hAnsi="Arial"/>
      <w:sz w:val="22"/>
      <w:lang w:val="ru-RU"/>
    </w:rPr>
  </w:style>
  <w:style w:type="character" w:styleId="affff">
    <w:name w:val="Strong"/>
    <w:basedOn w:val="a2"/>
    <w:uiPriority w:val="22"/>
    <w:qFormat/>
    <w:rsid w:val="00B915BF"/>
    <w:rPr>
      <w:b/>
    </w:rPr>
  </w:style>
  <w:style w:type="paragraph" w:customStyle="1" w:styleId="ConsPlusNormal">
    <w:name w:val="ConsPlusNormal"/>
    <w:rsid w:val="00B915BF"/>
    <w:pPr>
      <w:widowControl w:val="0"/>
      <w:suppressAutoHyphens/>
      <w:autoSpaceDE w:val="0"/>
      <w:spacing w:after="0" w:line="240" w:lineRule="auto"/>
      <w:ind w:firstLine="720"/>
      <w:jc w:val="both"/>
    </w:pPr>
    <w:rPr>
      <w:rFonts w:ascii="Arial" w:eastAsia="Arial" w:hAnsi="Arial" w:cs="Arial"/>
      <w:sz w:val="20"/>
      <w:szCs w:val="20"/>
      <w:lang w:eastAsia="ar-SA"/>
    </w:rPr>
  </w:style>
  <w:style w:type="paragraph" w:customStyle="1" w:styleId="S31">
    <w:name w:val="S_Нумерованный_3.1"/>
    <w:basedOn w:val="a1"/>
    <w:rsid w:val="00B915BF"/>
    <w:pPr>
      <w:tabs>
        <w:tab w:val="num" w:pos="1800"/>
      </w:tabs>
      <w:suppressAutoHyphens/>
      <w:spacing w:after="0" w:line="360" w:lineRule="auto"/>
      <w:ind w:left="-14976"/>
    </w:pPr>
    <w:rPr>
      <w:rFonts w:eastAsia="Times New Roman" w:cs="Times New Roman"/>
      <w:szCs w:val="20"/>
      <w:lang w:eastAsia="ar-SA"/>
    </w:rPr>
  </w:style>
  <w:style w:type="character" w:customStyle="1" w:styleId="29">
    <w:name w:val="Основной текст с отступом Знак2"/>
    <w:aliases w:val="Основной текст с отступом Знак1 Знак"/>
    <w:basedOn w:val="a2"/>
    <w:link w:val="af8"/>
    <w:rsid w:val="00B915BF"/>
    <w:rPr>
      <w:rFonts w:ascii="Times New Roman" w:eastAsia="Times New Roman" w:hAnsi="Times New Roman" w:cs="Times New Roman"/>
      <w:sz w:val="28"/>
      <w:szCs w:val="20"/>
      <w:lang w:eastAsia="ar-SA"/>
    </w:rPr>
  </w:style>
  <w:style w:type="character" w:styleId="affff0">
    <w:name w:val="Placeholder Text"/>
    <w:semiHidden/>
    <w:rsid w:val="00B915BF"/>
    <w:rPr>
      <w:color w:val="808080"/>
    </w:rPr>
  </w:style>
  <w:style w:type="paragraph" w:customStyle="1" w:styleId="Style4">
    <w:name w:val="Style4"/>
    <w:basedOn w:val="a1"/>
    <w:rsid w:val="00B915BF"/>
    <w:pPr>
      <w:widowControl w:val="0"/>
      <w:autoSpaceDE w:val="0"/>
      <w:autoSpaceDN w:val="0"/>
      <w:adjustRightInd w:val="0"/>
      <w:spacing w:after="0" w:line="432" w:lineRule="exact"/>
      <w:ind w:firstLine="178"/>
    </w:pPr>
    <w:rPr>
      <w:rFonts w:eastAsia="Times New Roman" w:cs="Times New Roman"/>
      <w:sz w:val="24"/>
      <w:szCs w:val="24"/>
    </w:rPr>
  </w:style>
  <w:style w:type="character" w:customStyle="1" w:styleId="FontStyle20">
    <w:name w:val="Font Style20"/>
    <w:basedOn w:val="a2"/>
    <w:rsid w:val="00B915BF"/>
    <w:rPr>
      <w:rFonts w:ascii="Times New Roman" w:hAnsi="Times New Roman" w:cs="Times New Roman" w:hint="default"/>
      <w:color w:val="000000"/>
      <w:sz w:val="22"/>
      <w:szCs w:val="22"/>
    </w:rPr>
  </w:style>
  <w:style w:type="paragraph" w:customStyle="1" w:styleId="Style10">
    <w:name w:val="Style10"/>
    <w:basedOn w:val="a1"/>
    <w:rsid w:val="00B915BF"/>
    <w:pPr>
      <w:widowControl w:val="0"/>
      <w:autoSpaceDE w:val="0"/>
      <w:autoSpaceDN w:val="0"/>
      <w:adjustRightInd w:val="0"/>
      <w:spacing w:after="0" w:line="442" w:lineRule="exact"/>
    </w:pPr>
    <w:rPr>
      <w:rFonts w:eastAsia="Times New Roman" w:cs="Times New Roman"/>
      <w:sz w:val="24"/>
      <w:szCs w:val="24"/>
    </w:rPr>
  </w:style>
  <w:style w:type="paragraph" w:customStyle="1" w:styleId="Style11">
    <w:name w:val="Style11"/>
    <w:basedOn w:val="a1"/>
    <w:rsid w:val="00B915BF"/>
    <w:pPr>
      <w:widowControl w:val="0"/>
      <w:autoSpaceDE w:val="0"/>
      <w:autoSpaceDN w:val="0"/>
      <w:adjustRightInd w:val="0"/>
      <w:spacing w:after="0" w:line="437" w:lineRule="exact"/>
      <w:ind w:firstLine="355"/>
    </w:pPr>
    <w:rPr>
      <w:rFonts w:eastAsia="Times New Roman" w:cs="Times New Roman"/>
      <w:sz w:val="24"/>
      <w:szCs w:val="24"/>
    </w:rPr>
  </w:style>
  <w:style w:type="character" w:customStyle="1" w:styleId="FontStyle21">
    <w:name w:val="Font Style21"/>
    <w:basedOn w:val="a2"/>
    <w:rsid w:val="00B915BF"/>
    <w:rPr>
      <w:rFonts w:ascii="Sylfaen" w:hAnsi="Sylfaen" w:cs="Sylfaen" w:hint="default"/>
      <w:b/>
      <w:bCs/>
      <w:color w:val="000000"/>
      <w:spacing w:val="-10"/>
      <w:sz w:val="26"/>
      <w:szCs w:val="26"/>
    </w:rPr>
  </w:style>
  <w:style w:type="paragraph" w:customStyle="1" w:styleId="Style7">
    <w:name w:val="Style7"/>
    <w:basedOn w:val="a1"/>
    <w:rsid w:val="00B915BF"/>
    <w:pPr>
      <w:widowControl w:val="0"/>
      <w:autoSpaceDE w:val="0"/>
      <w:autoSpaceDN w:val="0"/>
      <w:adjustRightInd w:val="0"/>
      <w:spacing w:after="0" w:line="427" w:lineRule="exact"/>
      <w:ind w:firstLine="710"/>
    </w:pPr>
    <w:rPr>
      <w:rFonts w:eastAsia="Times New Roman" w:cs="Times New Roman"/>
      <w:sz w:val="24"/>
      <w:szCs w:val="24"/>
    </w:rPr>
  </w:style>
  <w:style w:type="paragraph" w:customStyle="1" w:styleId="Style13">
    <w:name w:val="Style13"/>
    <w:basedOn w:val="a1"/>
    <w:rsid w:val="00B915BF"/>
    <w:pPr>
      <w:widowControl w:val="0"/>
      <w:autoSpaceDE w:val="0"/>
      <w:autoSpaceDN w:val="0"/>
      <w:adjustRightInd w:val="0"/>
      <w:spacing w:after="0" w:line="430" w:lineRule="exact"/>
    </w:pPr>
    <w:rPr>
      <w:rFonts w:eastAsia="Times New Roman" w:cs="Times New Roman"/>
      <w:sz w:val="24"/>
      <w:szCs w:val="24"/>
    </w:rPr>
  </w:style>
  <w:style w:type="paragraph" w:customStyle="1" w:styleId="Style14">
    <w:name w:val="Style14"/>
    <w:basedOn w:val="a1"/>
    <w:rsid w:val="00B915BF"/>
    <w:pPr>
      <w:widowControl w:val="0"/>
      <w:autoSpaceDE w:val="0"/>
      <w:autoSpaceDN w:val="0"/>
      <w:adjustRightInd w:val="0"/>
      <w:spacing w:after="0" w:line="427" w:lineRule="exact"/>
      <w:ind w:firstLine="533"/>
    </w:pPr>
    <w:rPr>
      <w:rFonts w:eastAsia="Times New Roman" w:cs="Times New Roman"/>
      <w:sz w:val="24"/>
      <w:szCs w:val="24"/>
    </w:rPr>
  </w:style>
  <w:style w:type="paragraph" w:customStyle="1" w:styleId="affff1">
    <w:name w:val="основной"/>
    <w:basedOn w:val="af6"/>
    <w:rsid w:val="00B915BF"/>
    <w:pPr>
      <w:widowControl w:val="0"/>
      <w:suppressAutoHyphens w:val="0"/>
      <w:overflowPunct/>
      <w:autoSpaceDE/>
      <w:spacing w:after="80"/>
      <w:ind w:firstLine="720"/>
      <w:textAlignment w:val="auto"/>
    </w:pPr>
    <w:rPr>
      <w:sz w:val="24"/>
      <w:lang w:eastAsia="ru-RU"/>
    </w:rPr>
  </w:style>
  <w:style w:type="paragraph" w:customStyle="1" w:styleId="120">
    <w:name w:val="абзац 12"/>
    <w:basedOn w:val="a1"/>
    <w:rsid w:val="00B915BF"/>
    <w:pPr>
      <w:overflowPunct w:val="0"/>
      <w:autoSpaceDE w:val="0"/>
      <w:autoSpaceDN w:val="0"/>
      <w:adjustRightInd w:val="0"/>
      <w:spacing w:after="0" w:line="240" w:lineRule="auto"/>
      <w:ind w:firstLine="709"/>
    </w:pPr>
    <w:rPr>
      <w:rFonts w:eastAsia="Times New Roman" w:cs="Times New Roman"/>
      <w:szCs w:val="20"/>
    </w:rPr>
  </w:style>
  <w:style w:type="paragraph" w:customStyle="1" w:styleId="1c">
    <w:name w:val="Основной текст1"/>
    <w:basedOn w:val="a1"/>
    <w:rsid w:val="00B915BF"/>
    <w:pPr>
      <w:spacing w:after="0" w:line="240" w:lineRule="auto"/>
    </w:pPr>
    <w:rPr>
      <w:rFonts w:eastAsia="Times New Roman" w:cs="Times New Roman"/>
      <w:sz w:val="24"/>
      <w:szCs w:val="20"/>
    </w:rPr>
  </w:style>
  <w:style w:type="paragraph" w:customStyle="1" w:styleId="FR1">
    <w:name w:val="FR1"/>
    <w:semiHidden/>
    <w:rsid w:val="00B915BF"/>
    <w:pPr>
      <w:widowControl w:val="0"/>
      <w:spacing w:before="220" w:after="0" w:line="340" w:lineRule="auto"/>
      <w:jc w:val="both"/>
    </w:pPr>
    <w:rPr>
      <w:rFonts w:ascii="Arial" w:eastAsia="Times New Roman" w:hAnsi="Arial" w:cs="Times New Roman"/>
      <w:sz w:val="20"/>
      <w:szCs w:val="20"/>
    </w:rPr>
  </w:style>
  <w:style w:type="character" w:customStyle="1" w:styleId="240">
    <w:name w:val="Знак Знак24"/>
    <w:basedOn w:val="a2"/>
    <w:rsid w:val="00B915BF"/>
    <w:rPr>
      <w:rFonts w:ascii="Cambria" w:eastAsia="Times New Roman" w:hAnsi="Cambria" w:cs="Times New Roman"/>
      <w:b/>
      <w:bCs/>
      <w:kern w:val="32"/>
      <w:sz w:val="32"/>
      <w:szCs w:val="32"/>
      <w:lang w:eastAsia="ru-RU"/>
    </w:rPr>
  </w:style>
  <w:style w:type="paragraph" w:customStyle="1" w:styleId="MsoNormal0">
    <w:name w:val="Основной текст.MsoNormal"/>
    <w:basedOn w:val="a1"/>
    <w:rsid w:val="00B915BF"/>
    <w:pPr>
      <w:widowControl w:val="0"/>
      <w:suppressAutoHyphens/>
      <w:autoSpaceDN w:val="0"/>
      <w:spacing w:after="0" w:line="240" w:lineRule="auto"/>
    </w:pPr>
    <w:rPr>
      <w:rFonts w:eastAsia="Arial Unicode MS" w:cs="Tahoma"/>
      <w:kern w:val="3"/>
      <w:sz w:val="24"/>
      <w:szCs w:val="24"/>
    </w:rPr>
  </w:style>
  <w:style w:type="paragraph" w:customStyle="1" w:styleId="311">
    <w:name w:val="Основной текст 31"/>
    <w:basedOn w:val="a1"/>
    <w:rsid w:val="00B915BF"/>
    <w:pPr>
      <w:widowControl w:val="0"/>
      <w:spacing w:after="0" w:line="240" w:lineRule="auto"/>
      <w:jc w:val="center"/>
    </w:pPr>
    <w:rPr>
      <w:rFonts w:eastAsia="Times New Roman" w:cs="Times New Roman"/>
      <w:sz w:val="32"/>
      <w:szCs w:val="20"/>
    </w:rPr>
  </w:style>
  <w:style w:type="paragraph" w:customStyle="1" w:styleId="a0">
    <w:name w:val="сп"/>
    <w:basedOn w:val="a1"/>
    <w:rsid w:val="00B915BF"/>
    <w:pPr>
      <w:widowControl w:val="0"/>
      <w:numPr>
        <w:numId w:val="18"/>
      </w:numPr>
      <w:tabs>
        <w:tab w:val="clear" w:pos="360"/>
        <w:tab w:val="left" w:pos="680"/>
        <w:tab w:val="num" w:pos="1040"/>
      </w:tabs>
      <w:spacing w:after="0" w:line="240" w:lineRule="auto"/>
      <w:ind w:left="680"/>
    </w:pPr>
    <w:rPr>
      <w:rFonts w:eastAsia="Times New Roman" w:cs="Times New Roman"/>
      <w:sz w:val="24"/>
      <w:szCs w:val="20"/>
    </w:rPr>
  </w:style>
  <w:style w:type="paragraph" w:customStyle="1" w:styleId="72">
    <w:name w:val="7"/>
    <w:basedOn w:val="a1"/>
    <w:rsid w:val="00B915BF"/>
    <w:pPr>
      <w:spacing w:before="60" w:after="0" w:line="240" w:lineRule="auto"/>
      <w:ind w:left="720"/>
    </w:pPr>
    <w:rPr>
      <w:rFonts w:ascii="Times New Roman CYR" w:eastAsia="Times New Roman" w:hAnsi="Times New Roman CYR" w:cs="Times New Roman"/>
      <w:sz w:val="24"/>
      <w:szCs w:val="20"/>
    </w:rPr>
  </w:style>
  <w:style w:type="character" w:customStyle="1" w:styleId="1d">
    <w:name w:val="Знак Знак Знак Знак Знак Знак Знак1"/>
    <w:aliases w:val=" Знак Знак Знак Знак Знак Знак Знак Знак,Знак Знак Знак Знак Знак Знак,Знак Знак Знак Знак Знак Знак Знак Знак,Знак Знак Знак Знак Знак Знак Знак Знак Знак Знак,Знак Знак Знак Знак Знак Знак1"/>
    <w:basedOn w:val="a2"/>
    <w:rsid w:val="00B915BF"/>
    <w:rPr>
      <w:sz w:val="24"/>
      <w:szCs w:val="24"/>
      <w:lang w:val="ru-RU" w:eastAsia="ru-RU" w:bidi="ar-SA"/>
    </w:rPr>
  </w:style>
  <w:style w:type="paragraph" w:customStyle="1" w:styleId="xl32">
    <w:name w:val="xl32"/>
    <w:basedOn w:val="a1"/>
    <w:rsid w:val="00B915BF"/>
    <w:pPr>
      <w:widowControl w:val="0"/>
      <w:adjustRightInd w:val="0"/>
      <w:spacing w:before="100" w:beforeAutospacing="1" w:after="100" w:afterAutospacing="1" w:line="360" w:lineRule="atLeast"/>
      <w:textAlignment w:val="baseline"/>
    </w:pPr>
    <w:rPr>
      <w:rFonts w:eastAsia="Times New Roman" w:cs="Times New Roman"/>
      <w:b/>
      <w:bCs/>
      <w:sz w:val="24"/>
      <w:szCs w:val="24"/>
    </w:rPr>
  </w:style>
  <w:style w:type="paragraph" w:customStyle="1" w:styleId="Report">
    <w:name w:val="Report"/>
    <w:basedOn w:val="a1"/>
    <w:rsid w:val="00B915BF"/>
    <w:pPr>
      <w:widowControl w:val="0"/>
      <w:adjustRightInd w:val="0"/>
      <w:spacing w:after="0" w:line="360" w:lineRule="auto"/>
      <w:ind w:firstLine="567"/>
      <w:textAlignment w:val="baseline"/>
    </w:pPr>
    <w:rPr>
      <w:rFonts w:eastAsia="Times New Roman" w:cs="Times New Roman"/>
      <w:sz w:val="24"/>
      <w:szCs w:val="20"/>
    </w:rPr>
  </w:style>
  <w:style w:type="paragraph" w:styleId="HTML0">
    <w:name w:val="HTML Preformatted"/>
    <w:basedOn w:val="a1"/>
    <w:link w:val="HTML1"/>
    <w:rsid w:val="00B915B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rPr>
  </w:style>
  <w:style w:type="character" w:customStyle="1" w:styleId="HTML1">
    <w:name w:val="Стандартный HTML Знак"/>
    <w:basedOn w:val="a2"/>
    <w:link w:val="HTML0"/>
    <w:rsid w:val="00B915BF"/>
    <w:rPr>
      <w:rFonts w:ascii="Courier New" w:eastAsia="Times New Roman" w:hAnsi="Courier New" w:cs="Courier New"/>
      <w:sz w:val="20"/>
      <w:szCs w:val="20"/>
    </w:rPr>
  </w:style>
  <w:style w:type="paragraph" w:customStyle="1" w:styleId="affff2">
    <w:name w:val="МОЕ"/>
    <w:basedOn w:val="a1"/>
    <w:rsid w:val="00B915BF"/>
    <w:pPr>
      <w:spacing w:after="0" w:line="240" w:lineRule="auto"/>
      <w:ind w:firstLine="709"/>
    </w:pPr>
    <w:rPr>
      <w:rFonts w:eastAsia="Times New Roman" w:cs="Times New Roman"/>
      <w:spacing w:val="10"/>
      <w:szCs w:val="28"/>
    </w:rPr>
  </w:style>
  <w:style w:type="character" w:customStyle="1" w:styleId="apple-style-span">
    <w:name w:val="apple-style-span"/>
    <w:basedOn w:val="a2"/>
    <w:rsid w:val="00B915BF"/>
  </w:style>
  <w:style w:type="character" w:customStyle="1" w:styleId="apple-converted-space">
    <w:name w:val="apple-converted-space"/>
    <w:basedOn w:val="a2"/>
    <w:rsid w:val="00B915BF"/>
  </w:style>
  <w:style w:type="paragraph" w:customStyle="1" w:styleId="FORMATTEXT0">
    <w:name w:val=".FORMATTEXT"/>
    <w:rsid w:val="00B915BF"/>
    <w:pPr>
      <w:widowControl w:val="0"/>
      <w:autoSpaceDE w:val="0"/>
      <w:autoSpaceDN w:val="0"/>
      <w:adjustRightInd w:val="0"/>
      <w:spacing w:after="0" w:line="240" w:lineRule="auto"/>
      <w:jc w:val="both"/>
    </w:pPr>
    <w:rPr>
      <w:rFonts w:ascii="Times New Roman" w:eastAsia="Times New Roman" w:hAnsi="Times New Roman" w:cs="Times New Roman"/>
      <w:sz w:val="24"/>
      <w:szCs w:val="24"/>
    </w:rPr>
  </w:style>
  <w:style w:type="character" w:styleId="affff3">
    <w:name w:val="annotation reference"/>
    <w:basedOn w:val="a2"/>
    <w:semiHidden/>
    <w:rsid w:val="00B915BF"/>
    <w:rPr>
      <w:sz w:val="16"/>
      <w:szCs w:val="16"/>
    </w:rPr>
  </w:style>
  <w:style w:type="paragraph" w:styleId="affff4">
    <w:name w:val="annotation text"/>
    <w:basedOn w:val="a1"/>
    <w:link w:val="affff5"/>
    <w:semiHidden/>
    <w:rsid w:val="00B915BF"/>
    <w:pPr>
      <w:suppressAutoHyphens/>
      <w:overflowPunct w:val="0"/>
      <w:autoSpaceDE w:val="0"/>
      <w:spacing w:after="0" w:line="240" w:lineRule="auto"/>
      <w:textAlignment w:val="baseline"/>
    </w:pPr>
    <w:rPr>
      <w:rFonts w:eastAsia="Times New Roman" w:cs="Times New Roman"/>
      <w:sz w:val="20"/>
      <w:szCs w:val="20"/>
      <w:lang w:eastAsia="ar-SA"/>
    </w:rPr>
  </w:style>
  <w:style w:type="character" w:customStyle="1" w:styleId="affff5">
    <w:name w:val="Текст примечания Знак"/>
    <w:basedOn w:val="a2"/>
    <w:link w:val="affff4"/>
    <w:semiHidden/>
    <w:rsid w:val="00B915BF"/>
    <w:rPr>
      <w:rFonts w:ascii="Times New Roman" w:eastAsia="Times New Roman" w:hAnsi="Times New Roman" w:cs="Times New Roman"/>
      <w:sz w:val="20"/>
      <w:szCs w:val="20"/>
      <w:lang w:eastAsia="ar-SA"/>
    </w:rPr>
  </w:style>
  <w:style w:type="paragraph" w:styleId="affff6">
    <w:name w:val="annotation subject"/>
    <w:basedOn w:val="affff4"/>
    <w:next w:val="affff4"/>
    <w:link w:val="affff7"/>
    <w:semiHidden/>
    <w:rsid w:val="00B915BF"/>
    <w:rPr>
      <w:b/>
      <w:bCs/>
    </w:rPr>
  </w:style>
  <w:style w:type="character" w:customStyle="1" w:styleId="affff7">
    <w:name w:val="Тема примечания Знак"/>
    <w:basedOn w:val="affff5"/>
    <w:link w:val="affff6"/>
    <w:semiHidden/>
    <w:rsid w:val="00B915BF"/>
    <w:rPr>
      <w:rFonts w:ascii="Times New Roman" w:eastAsia="Times New Roman" w:hAnsi="Times New Roman" w:cs="Times New Roman"/>
      <w:b/>
      <w:bCs/>
      <w:sz w:val="20"/>
      <w:szCs w:val="20"/>
      <w:lang w:eastAsia="ar-SA"/>
    </w:rPr>
  </w:style>
  <w:style w:type="paragraph" w:customStyle="1" w:styleId="xl67">
    <w:name w:val="xl67"/>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Calibri" w:cs="Times New Roman"/>
      <w:sz w:val="20"/>
      <w:szCs w:val="20"/>
    </w:rPr>
  </w:style>
  <w:style w:type="paragraph" w:customStyle="1" w:styleId="ConsNormal">
    <w:name w:val="ConsNormal"/>
    <w:rsid w:val="00B915BF"/>
    <w:pPr>
      <w:widowControl w:val="0"/>
      <w:autoSpaceDE w:val="0"/>
      <w:autoSpaceDN w:val="0"/>
      <w:adjustRightInd w:val="0"/>
      <w:spacing w:after="0" w:line="240" w:lineRule="auto"/>
      <w:ind w:right="19772" w:firstLine="720"/>
      <w:jc w:val="both"/>
    </w:pPr>
    <w:rPr>
      <w:rFonts w:ascii="Arial" w:eastAsia="Times New Roman" w:hAnsi="Arial" w:cs="Arial"/>
      <w:sz w:val="20"/>
      <w:szCs w:val="20"/>
    </w:rPr>
  </w:style>
  <w:style w:type="character" w:customStyle="1" w:styleId="2f0">
    <w:name w:val="Знак Знак Знак Знак Знак Знак Знак2"/>
    <w:aliases w:val=" Знак Знак Знак Знак Знак Знак Знак Знак1,Знак Знак Знак Знак Знак Знак2,Знак Знак Знак Знак Знак Знак Знак Знак1,Знак Знак Знак Знак Знак Знак Знак Знак Знак Знак1,Знак Знак Знак Знак Знак2,Знак Знак Знак Знак Знак1"/>
    <w:basedOn w:val="a2"/>
    <w:rsid w:val="00B915BF"/>
    <w:rPr>
      <w:sz w:val="24"/>
      <w:szCs w:val="24"/>
      <w:lang w:val="ru-RU" w:eastAsia="ru-RU" w:bidi="ar-SA"/>
    </w:rPr>
  </w:style>
  <w:style w:type="paragraph" w:customStyle="1" w:styleId="2f1">
    <w:name w:val="Обычный2"/>
    <w:rsid w:val="00B915BF"/>
    <w:pPr>
      <w:suppressAutoHyphens/>
      <w:overflowPunct w:val="0"/>
      <w:autoSpaceDE w:val="0"/>
      <w:spacing w:after="0" w:line="240" w:lineRule="auto"/>
      <w:textAlignment w:val="baseline"/>
    </w:pPr>
    <w:rPr>
      <w:rFonts w:ascii="MS Sans Serif" w:eastAsia="Arial" w:hAnsi="MS Sans Serif" w:cs="Times New Roman"/>
      <w:sz w:val="20"/>
      <w:szCs w:val="20"/>
      <w:lang w:val="en-US" w:eastAsia="ar-SA"/>
    </w:rPr>
  </w:style>
  <w:style w:type="paragraph" w:customStyle="1" w:styleId="221">
    <w:name w:val="Основной текст с отступом 22"/>
    <w:basedOn w:val="a1"/>
    <w:rsid w:val="00B915BF"/>
    <w:pPr>
      <w:widowControl w:val="0"/>
      <w:spacing w:after="0" w:line="259" w:lineRule="auto"/>
      <w:ind w:left="160" w:firstLine="700"/>
    </w:pPr>
    <w:rPr>
      <w:rFonts w:eastAsia="Times New Roman" w:cs="Times New Roman"/>
      <w:szCs w:val="20"/>
    </w:rPr>
  </w:style>
  <w:style w:type="paragraph" w:customStyle="1" w:styleId="2f2">
    <w:name w:val="Название2"/>
    <w:basedOn w:val="a1"/>
    <w:rsid w:val="00B915BF"/>
    <w:pPr>
      <w:spacing w:after="0" w:line="240" w:lineRule="auto"/>
      <w:jc w:val="center"/>
    </w:pPr>
    <w:rPr>
      <w:rFonts w:eastAsia="Times New Roman" w:cs="Times New Roman"/>
      <w:b/>
      <w:sz w:val="24"/>
      <w:szCs w:val="20"/>
      <w:lang w:eastAsia="ar-SA"/>
    </w:rPr>
  </w:style>
  <w:style w:type="paragraph" w:customStyle="1" w:styleId="230">
    <w:name w:val="Основной текст 23"/>
    <w:basedOn w:val="2f1"/>
    <w:rsid w:val="00B915BF"/>
    <w:rPr>
      <w:rFonts w:ascii="Times New Roman" w:hAnsi="Times New Roman"/>
      <w:sz w:val="22"/>
      <w:lang w:val="ru-RU"/>
    </w:rPr>
  </w:style>
  <w:style w:type="paragraph" w:customStyle="1" w:styleId="2f3">
    <w:name w:val="Основной текст2"/>
    <w:basedOn w:val="a1"/>
    <w:rsid w:val="00B915BF"/>
    <w:pPr>
      <w:spacing w:after="0" w:line="240" w:lineRule="auto"/>
    </w:pPr>
    <w:rPr>
      <w:rFonts w:eastAsia="Times New Roman" w:cs="Times New Roman"/>
      <w:sz w:val="24"/>
      <w:szCs w:val="20"/>
    </w:rPr>
  </w:style>
  <w:style w:type="paragraph" w:customStyle="1" w:styleId="320">
    <w:name w:val="Основной текст 32"/>
    <w:basedOn w:val="a1"/>
    <w:rsid w:val="00B915BF"/>
    <w:pPr>
      <w:widowControl w:val="0"/>
      <w:spacing w:after="0" w:line="240" w:lineRule="auto"/>
      <w:jc w:val="center"/>
    </w:pPr>
    <w:rPr>
      <w:rFonts w:eastAsia="Times New Roman" w:cs="Times New Roman"/>
      <w:sz w:val="32"/>
      <w:szCs w:val="20"/>
    </w:rPr>
  </w:style>
  <w:style w:type="paragraph" w:customStyle="1" w:styleId="affff8">
    <w:name w:val="Основной"/>
    <w:basedOn w:val="af8"/>
    <w:rsid w:val="00B915BF"/>
    <w:pPr>
      <w:suppressAutoHyphens w:val="0"/>
      <w:overflowPunct/>
      <w:autoSpaceDE/>
      <w:spacing w:after="0"/>
      <w:ind w:left="0" w:firstLine="680"/>
      <w:textAlignment w:val="auto"/>
    </w:pPr>
    <w:rPr>
      <w:szCs w:val="24"/>
      <w:lang w:eastAsia="ru-RU"/>
    </w:rPr>
  </w:style>
  <w:style w:type="paragraph" w:customStyle="1" w:styleId="1e">
    <w:name w:val="Знак1 Знак Знак Знак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numbering" w:customStyle="1" w:styleId="1f">
    <w:name w:val="Нет списка1"/>
    <w:next w:val="a4"/>
    <w:uiPriority w:val="99"/>
    <w:semiHidden/>
    <w:unhideWhenUsed/>
    <w:rsid w:val="00B915BF"/>
  </w:style>
  <w:style w:type="character" w:customStyle="1" w:styleId="111">
    <w:name w:val="Основной текст с отступом Знак1 Знак1"/>
    <w:basedOn w:val="a2"/>
    <w:semiHidden/>
    <w:rsid w:val="00B915BF"/>
    <w:rPr>
      <w:rFonts w:ascii="Times New Roman" w:eastAsia="Times New Roman" w:hAnsi="Times New Roman" w:cs="Times New Roman"/>
      <w:sz w:val="28"/>
      <w:szCs w:val="20"/>
      <w:lang w:eastAsia="ar-SA"/>
    </w:rPr>
  </w:style>
  <w:style w:type="table" w:customStyle="1" w:styleId="1f0">
    <w:name w:val="Сетка таблицы1"/>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f1">
    <w:name w:val="Стиль нумерованный1"/>
    <w:rsid w:val="00B915BF"/>
  </w:style>
  <w:style w:type="table" w:customStyle="1" w:styleId="2f4">
    <w:name w:val="Сетка таблицы2"/>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c">
    <w:name w:val="Сетка таблицы3"/>
    <w:basedOn w:val="a3"/>
    <w:next w:val="a8"/>
    <w:uiPriority w:val="59"/>
    <w:rsid w:val="00B915BF"/>
    <w:pPr>
      <w:spacing w:after="0" w:line="240" w:lineRule="auto"/>
    </w:pPr>
    <w:rPr>
      <w:lang w:eastAsia="en-US"/>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table" w:customStyle="1" w:styleId="44">
    <w:name w:val="Сетка таблицы4"/>
    <w:basedOn w:val="a3"/>
    <w:next w:val="a8"/>
    <w:uiPriority w:val="59"/>
    <w:rsid w:val="00B915BF"/>
    <w:pPr>
      <w:spacing w:after="0" w:line="240" w:lineRule="auto"/>
    </w:pPr>
    <w:rPr>
      <w:rFonts w:eastAsiaTheme="minorEastAsia"/>
    </w:r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numbering" w:customStyle="1" w:styleId="2f5">
    <w:name w:val="Нет списка2"/>
    <w:next w:val="a4"/>
    <w:uiPriority w:val="99"/>
    <w:semiHidden/>
    <w:unhideWhenUsed/>
    <w:rsid w:val="00B915BF"/>
  </w:style>
  <w:style w:type="numbering" w:customStyle="1" w:styleId="2f6">
    <w:name w:val="Стиль нумерованный2"/>
    <w:rsid w:val="00B915BF"/>
  </w:style>
  <w:style w:type="paragraph" w:customStyle="1" w:styleId="western">
    <w:name w:val="western"/>
    <w:basedOn w:val="a1"/>
    <w:rsid w:val="00B915BF"/>
    <w:pPr>
      <w:spacing w:before="100" w:beforeAutospacing="1" w:after="100" w:afterAutospacing="1" w:line="240" w:lineRule="auto"/>
    </w:pPr>
    <w:rPr>
      <w:rFonts w:eastAsia="Times New Roman" w:cs="Times New Roman"/>
      <w:sz w:val="24"/>
      <w:szCs w:val="24"/>
    </w:rPr>
  </w:style>
  <w:style w:type="paragraph" w:customStyle="1" w:styleId="txt">
    <w:name w:val="txt"/>
    <w:basedOn w:val="a1"/>
    <w:rsid w:val="00B915BF"/>
    <w:pPr>
      <w:spacing w:before="100" w:beforeAutospacing="1" w:after="100" w:afterAutospacing="1" w:line="240" w:lineRule="auto"/>
    </w:pPr>
    <w:rPr>
      <w:rFonts w:ascii="Verdana" w:eastAsia="Times New Roman" w:hAnsi="Verdana" w:cs="Times New Roman"/>
      <w:color w:val="000000"/>
      <w:sz w:val="17"/>
      <w:szCs w:val="17"/>
    </w:rPr>
  </w:style>
  <w:style w:type="numbering" w:customStyle="1" w:styleId="3d">
    <w:name w:val="Нет списка3"/>
    <w:next w:val="a4"/>
    <w:uiPriority w:val="99"/>
    <w:semiHidden/>
    <w:unhideWhenUsed/>
    <w:rsid w:val="00B915BF"/>
  </w:style>
  <w:style w:type="paragraph" w:customStyle="1" w:styleId="1f2">
    <w:name w:val="1"/>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9">
    <w:name w:val="Стиль главы"/>
    <w:basedOn w:val="a1"/>
    <w:rsid w:val="00B915BF"/>
    <w:pPr>
      <w:keepNext/>
      <w:spacing w:before="240" w:after="60" w:line="240" w:lineRule="auto"/>
      <w:jc w:val="center"/>
      <w:outlineLvl w:val="0"/>
    </w:pPr>
    <w:rPr>
      <w:rFonts w:ascii="Arial" w:eastAsia="Times New Roman" w:hAnsi="Arial" w:cs="Arial"/>
      <w:b/>
      <w:kern w:val="28"/>
      <w:sz w:val="24"/>
      <w:szCs w:val="32"/>
    </w:rPr>
  </w:style>
  <w:style w:type="paragraph" w:customStyle="1" w:styleId="affffa">
    <w:name w:val="Стиль пункта схемы Знак Знак Знак Знак Знак Знак"/>
    <w:basedOn w:val="a1"/>
    <w:link w:val="affffb"/>
    <w:rsid w:val="00B915BF"/>
    <w:pPr>
      <w:autoSpaceDE w:val="0"/>
      <w:autoSpaceDN w:val="0"/>
      <w:adjustRightInd w:val="0"/>
      <w:spacing w:after="0" w:line="360" w:lineRule="auto"/>
      <w:ind w:firstLine="680"/>
    </w:pPr>
    <w:rPr>
      <w:rFonts w:eastAsia="Times New Roman" w:cs="Times New Roman"/>
      <w:szCs w:val="28"/>
    </w:rPr>
  </w:style>
  <w:style w:type="character" w:customStyle="1" w:styleId="affffb">
    <w:name w:val="Стиль пункта схемы Знак Знак Знак Знак Знак Знак Знак"/>
    <w:link w:val="affffa"/>
    <w:rsid w:val="00B915BF"/>
    <w:rPr>
      <w:rFonts w:ascii="Times New Roman" w:eastAsia="Times New Roman" w:hAnsi="Times New Roman" w:cs="Times New Roman"/>
      <w:sz w:val="28"/>
      <w:szCs w:val="28"/>
    </w:rPr>
  </w:style>
  <w:style w:type="paragraph" w:customStyle="1" w:styleId="affffc">
    <w:name w:val="Стиль заключения Знак"/>
    <w:basedOn w:val="a1"/>
    <w:link w:val="affffd"/>
    <w:rsid w:val="00B915BF"/>
    <w:pPr>
      <w:spacing w:after="0" w:line="360" w:lineRule="auto"/>
      <w:ind w:firstLine="720"/>
    </w:pPr>
    <w:rPr>
      <w:rFonts w:eastAsia="Times New Roman" w:cs="Times New Roman"/>
      <w:szCs w:val="28"/>
    </w:rPr>
  </w:style>
  <w:style w:type="character" w:customStyle="1" w:styleId="affffd">
    <w:name w:val="Стиль заключения Знак Знак"/>
    <w:link w:val="affffc"/>
    <w:rsid w:val="00B915BF"/>
    <w:rPr>
      <w:rFonts w:ascii="Times New Roman" w:eastAsia="Times New Roman" w:hAnsi="Times New Roman" w:cs="Times New Roman"/>
      <w:sz w:val="28"/>
      <w:szCs w:val="28"/>
    </w:rPr>
  </w:style>
  <w:style w:type="paragraph" w:customStyle="1" w:styleId="affffe">
    <w:name w:val="Стиль порядка Знак"/>
    <w:basedOn w:val="a1"/>
    <w:link w:val="afffff"/>
    <w:rsid w:val="00B915BF"/>
    <w:pPr>
      <w:tabs>
        <w:tab w:val="left" w:pos="1080"/>
        <w:tab w:val="left" w:pos="1260"/>
      </w:tabs>
      <w:spacing w:after="0" w:line="360" w:lineRule="auto"/>
      <w:ind w:firstLine="720"/>
    </w:pPr>
    <w:rPr>
      <w:rFonts w:eastAsia="Times New Roman" w:cs="Times New Roman"/>
      <w:szCs w:val="28"/>
    </w:rPr>
  </w:style>
  <w:style w:type="character" w:customStyle="1" w:styleId="afffff">
    <w:name w:val="Стиль порядка Знак Знак"/>
    <w:link w:val="affffe"/>
    <w:rsid w:val="00B915BF"/>
    <w:rPr>
      <w:rFonts w:ascii="Times New Roman" w:eastAsia="Times New Roman" w:hAnsi="Times New Roman" w:cs="Times New Roman"/>
      <w:sz w:val="28"/>
      <w:szCs w:val="28"/>
    </w:rPr>
  </w:style>
  <w:style w:type="paragraph" w:customStyle="1" w:styleId="afffff0">
    <w:name w:val="Стиль пункта схемы Знак Знак Знак Знак"/>
    <w:basedOn w:val="a1"/>
    <w:rsid w:val="00B915BF"/>
    <w:pPr>
      <w:autoSpaceDE w:val="0"/>
      <w:autoSpaceDN w:val="0"/>
      <w:adjustRightInd w:val="0"/>
      <w:spacing w:after="0" w:line="360" w:lineRule="auto"/>
      <w:ind w:firstLine="680"/>
    </w:pPr>
    <w:rPr>
      <w:rFonts w:eastAsia="Times New Roman" w:cs="Times New Roman"/>
      <w:szCs w:val="28"/>
    </w:rPr>
  </w:style>
  <w:style w:type="paragraph" w:customStyle="1" w:styleId="afffff1">
    <w:name w:val="Стиль пункта схемы Знак"/>
    <w:basedOn w:val="a1"/>
    <w:link w:val="afffff2"/>
    <w:rsid w:val="00B915BF"/>
    <w:pPr>
      <w:autoSpaceDE w:val="0"/>
      <w:autoSpaceDN w:val="0"/>
      <w:adjustRightInd w:val="0"/>
      <w:spacing w:after="0" w:line="360" w:lineRule="auto"/>
      <w:ind w:firstLine="680"/>
    </w:pPr>
    <w:rPr>
      <w:rFonts w:eastAsia="Times New Roman" w:cs="Times New Roman"/>
      <w:szCs w:val="28"/>
    </w:rPr>
  </w:style>
  <w:style w:type="character" w:customStyle="1" w:styleId="afffff2">
    <w:name w:val="Стиль пункта схемы Знак Знак"/>
    <w:link w:val="afffff1"/>
    <w:rsid w:val="00B915BF"/>
    <w:rPr>
      <w:rFonts w:ascii="Times New Roman" w:eastAsia="Times New Roman" w:hAnsi="Times New Roman" w:cs="Times New Roman"/>
      <w:sz w:val="28"/>
      <w:szCs w:val="28"/>
    </w:rPr>
  </w:style>
  <w:style w:type="paragraph" w:customStyle="1" w:styleId="afffff3">
    <w:name w:val="Стиль пункта схемы"/>
    <w:basedOn w:val="a1"/>
    <w:rsid w:val="00B915BF"/>
    <w:pPr>
      <w:autoSpaceDE w:val="0"/>
      <w:autoSpaceDN w:val="0"/>
      <w:adjustRightInd w:val="0"/>
      <w:spacing w:after="0" w:line="360" w:lineRule="auto"/>
      <w:ind w:firstLine="680"/>
    </w:pPr>
    <w:rPr>
      <w:rFonts w:eastAsia="Times New Roman" w:cs="Times New Roman"/>
      <w:szCs w:val="28"/>
    </w:rPr>
  </w:style>
  <w:style w:type="character" w:customStyle="1" w:styleId="45">
    <w:name w:val="Знак Знак4"/>
    <w:rsid w:val="00B915BF"/>
    <w:rPr>
      <w:rFonts w:ascii="Times New Roman CYR" w:hAnsi="Times New Roman CYR"/>
      <w:lang w:val="ru-RU" w:eastAsia="ar-SA" w:bidi="ar-SA"/>
    </w:rPr>
  </w:style>
  <w:style w:type="paragraph" w:customStyle="1" w:styleId="1f3">
    <w:name w:val="Знак Знак Знак Знак Знак Знак Знак1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112">
    <w:name w:val="1 Знак Знак Знак1 Знак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1f4">
    <w:name w:val="1 Знак Знак Знак Знак Знак Знак"/>
    <w:basedOn w:val="a1"/>
    <w:rsid w:val="00B915BF"/>
    <w:pPr>
      <w:spacing w:after="160" w:line="240" w:lineRule="exact"/>
    </w:pPr>
    <w:rPr>
      <w:rFonts w:ascii="Verdana" w:eastAsia="Times New Roman" w:hAnsi="Verdana" w:cs="Times New Roman"/>
      <w:sz w:val="20"/>
      <w:szCs w:val="20"/>
      <w:lang w:val="en-US" w:eastAsia="en-US"/>
    </w:rPr>
  </w:style>
  <w:style w:type="paragraph" w:customStyle="1" w:styleId="Text">
    <w:name w:val="Text"/>
    <w:basedOn w:val="a1"/>
    <w:link w:val="Text0"/>
    <w:rsid w:val="00B915BF"/>
    <w:pPr>
      <w:overflowPunct w:val="0"/>
      <w:autoSpaceDE w:val="0"/>
      <w:autoSpaceDN w:val="0"/>
      <w:adjustRightInd w:val="0"/>
      <w:spacing w:before="220" w:after="0" w:line="240" w:lineRule="auto"/>
      <w:textAlignment w:val="baseline"/>
    </w:pPr>
    <w:rPr>
      <w:rFonts w:eastAsia="Times New Roman" w:cs="Times New Roman"/>
      <w:sz w:val="24"/>
      <w:szCs w:val="24"/>
      <w:lang w:eastAsia="en-US"/>
    </w:rPr>
  </w:style>
  <w:style w:type="character" w:customStyle="1" w:styleId="Text0">
    <w:name w:val="Text Знак"/>
    <w:link w:val="Text"/>
    <w:rsid w:val="00B915BF"/>
    <w:rPr>
      <w:rFonts w:ascii="Times New Roman" w:eastAsia="Times New Roman" w:hAnsi="Times New Roman" w:cs="Times New Roman"/>
      <w:sz w:val="24"/>
      <w:szCs w:val="24"/>
      <w:lang w:eastAsia="en-US"/>
    </w:rPr>
  </w:style>
  <w:style w:type="character" w:customStyle="1" w:styleId="afffff4">
    <w:name w:val="Стиль пункта схемы Знак Знак Знак"/>
    <w:rsid w:val="00B915BF"/>
    <w:rPr>
      <w:sz w:val="28"/>
      <w:szCs w:val="28"/>
      <w:lang w:val="ru-RU" w:eastAsia="ru-RU" w:bidi="ar-SA"/>
    </w:rPr>
  </w:style>
  <w:style w:type="paragraph" w:customStyle="1" w:styleId="113">
    <w:name w:val="1 Знак Знак Знак1 Знак Знак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82">
    <w:name w:val="Знак8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textn">
    <w:name w:val="textn"/>
    <w:basedOn w:val="a1"/>
    <w:rsid w:val="00B915BF"/>
    <w:pPr>
      <w:spacing w:before="100" w:beforeAutospacing="1" w:after="100" w:afterAutospacing="1" w:line="240" w:lineRule="auto"/>
    </w:pPr>
    <w:rPr>
      <w:rFonts w:eastAsia="Times New Roman" w:cs="Times New Roman"/>
      <w:sz w:val="24"/>
      <w:szCs w:val="24"/>
    </w:rPr>
  </w:style>
  <w:style w:type="paragraph" w:customStyle="1" w:styleId="115">
    <w:name w:val="Знак1 Знак Знак Знак Знак Знак Знак Знак Знак Знак Знак Знак Знак Знак Знак Знак1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xl22">
    <w:name w:val="xl22"/>
    <w:basedOn w:val="a1"/>
    <w:rsid w:val="00B915B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b/>
      <w:bCs/>
      <w:sz w:val="24"/>
      <w:szCs w:val="24"/>
    </w:rPr>
  </w:style>
  <w:style w:type="paragraph" w:customStyle="1" w:styleId="xl23">
    <w:name w:val="xl23"/>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rPr>
  </w:style>
  <w:style w:type="paragraph" w:customStyle="1" w:styleId="xl25">
    <w:name w:val="xl25"/>
    <w:basedOn w:val="a1"/>
    <w:rsid w:val="00B915BF"/>
    <w:pPr>
      <w:pBdr>
        <w:top w:val="single" w:sz="8"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Times New Roman"/>
      <w:b/>
      <w:bCs/>
      <w:sz w:val="24"/>
      <w:szCs w:val="24"/>
    </w:rPr>
  </w:style>
  <w:style w:type="paragraph" w:customStyle="1" w:styleId="xl26">
    <w:name w:val="xl26"/>
    <w:basedOn w:val="a1"/>
    <w:rsid w:val="00B915BF"/>
    <w:pPr>
      <w:pBdr>
        <w:top w:val="single" w:sz="8"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ascii="Arial" w:eastAsia="Times New Roman" w:hAnsi="Arial" w:cs="Times New Roman"/>
      <w:b/>
      <w:bCs/>
      <w:sz w:val="24"/>
      <w:szCs w:val="24"/>
    </w:rPr>
  </w:style>
  <w:style w:type="paragraph" w:customStyle="1" w:styleId="xl27">
    <w:name w:val="xl27"/>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rPr>
  </w:style>
  <w:style w:type="paragraph" w:customStyle="1" w:styleId="xl28">
    <w:name w:val="xl28"/>
    <w:basedOn w:val="a1"/>
    <w:rsid w:val="00B915BF"/>
    <w:pPr>
      <w:pBdr>
        <w:top w:val="single" w:sz="4" w:space="0" w:color="auto"/>
        <w:left w:val="single" w:sz="4" w:space="0" w:color="auto"/>
        <w:bottom w:val="single" w:sz="4" w:space="0" w:color="auto"/>
        <w:right w:val="single" w:sz="8" w:space="0" w:color="auto"/>
      </w:pBdr>
      <w:spacing w:before="100" w:beforeAutospacing="1" w:after="100" w:afterAutospacing="1" w:line="240" w:lineRule="auto"/>
      <w:jc w:val="center"/>
      <w:textAlignment w:val="center"/>
    </w:pPr>
    <w:rPr>
      <w:rFonts w:eastAsia="Times New Roman" w:cs="Times New Roman"/>
      <w:sz w:val="24"/>
      <w:szCs w:val="24"/>
    </w:rPr>
  </w:style>
  <w:style w:type="paragraph" w:customStyle="1" w:styleId="xl29">
    <w:name w:val="xl29"/>
    <w:basedOn w:val="a1"/>
    <w:rsid w:val="00B915BF"/>
    <w:pPr>
      <w:pBdr>
        <w:top w:val="single" w:sz="4" w:space="0" w:color="auto"/>
        <w:left w:val="single" w:sz="4" w:space="0" w:color="auto"/>
        <w:bottom w:val="single" w:sz="8"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rPr>
  </w:style>
  <w:style w:type="paragraph" w:customStyle="1" w:styleId="xl30">
    <w:name w:val="xl30"/>
    <w:basedOn w:val="a1"/>
    <w:rsid w:val="00B915BF"/>
    <w:pPr>
      <w:pBdr>
        <w:top w:val="single" w:sz="4" w:space="0" w:color="auto"/>
        <w:left w:val="single" w:sz="4" w:space="0" w:color="auto"/>
        <w:bottom w:val="single" w:sz="8" w:space="0" w:color="auto"/>
        <w:right w:val="single" w:sz="8" w:space="0" w:color="auto"/>
      </w:pBdr>
      <w:spacing w:before="100" w:beforeAutospacing="1" w:after="100" w:afterAutospacing="1" w:line="240" w:lineRule="auto"/>
      <w:jc w:val="center"/>
      <w:textAlignment w:val="center"/>
    </w:pPr>
    <w:rPr>
      <w:rFonts w:eastAsia="Times New Roman" w:cs="Times New Roman"/>
      <w:sz w:val="24"/>
      <w:szCs w:val="24"/>
    </w:rPr>
  </w:style>
  <w:style w:type="paragraph" w:customStyle="1" w:styleId="3e">
    <w:name w:val="Обычный3"/>
    <w:rsid w:val="00B915BF"/>
    <w:pPr>
      <w:spacing w:after="0" w:line="240" w:lineRule="auto"/>
    </w:pPr>
    <w:rPr>
      <w:rFonts w:ascii="Times New Roman" w:eastAsia="Times New Roman" w:hAnsi="Times New Roman" w:cs="Times New Roman"/>
      <w:sz w:val="24"/>
      <w:szCs w:val="20"/>
    </w:rPr>
  </w:style>
  <w:style w:type="table" w:customStyle="1" w:styleId="52">
    <w:name w:val="Сетка таблицы5"/>
    <w:basedOn w:val="a3"/>
    <w:next w:val="a8"/>
    <w:uiPriority w:val="39"/>
    <w:rsid w:val="00B915BF"/>
    <w:pPr>
      <w:spacing w:after="0" w:line="240" w:lineRule="auto"/>
      <w:jc w:val="both"/>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f5">
    <w:name w:val="Верхний колонтитул1"/>
    <w:basedOn w:val="a1"/>
    <w:rsid w:val="00B915BF"/>
    <w:pPr>
      <w:widowControl w:val="0"/>
      <w:tabs>
        <w:tab w:val="center" w:pos="4153"/>
        <w:tab w:val="right" w:pos="8306"/>
      </w:tabs>
      <w:spacing w:after="0" w:line="240" w:lineRule="auto"/>
    </w:pPr>
    <w:rPr>
      <w:rFonts w:ascii="TimesDL" w:eastAsia="Times New Roman" w:hAnsi="TimesDL" w:cs="Times New Roman"/>
      <w:szCs w:val="20"/>
    </w:rPr>
  </w:style>
  <w:style w:type="paragraph" w:customStyle="1" w:styleId="xl38">
    <w:name w:val="xl38"/>
    <w:basedOn w:val="a1"/>
    <w:rsid w:val="00B915BF"/>
    <w:pPr>
      <w:pBdr>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1f6">
    <w:name w:val="Нижний колонтитул1"/>
    <w:basedOn w:val="a1"/>
    <w:rsid w:val="00B915BF"/>
    <w:pPr>
      <w:widowControl w:val="0"/>
      <w:tabs>
        <w:tab w:val="center" w:pos="4153"/>
        <w:tab w:val="right" w:pos="8306"/>
      </w:tabs>
      <w:spacing w:after="0" w:line="240" w:lineRule="auto"/>
    </w:pPr>
    <w:rPr>
      <w:rFonts w:ascii="TimesDL" w:eastAsia="Times New Roman" w:hAnsi="TimesDL" w:cs="Times New Roman"/>
      <w:szCs w:val="20"/>
    </w:rPr>
  </w:style>
  <w:style w:type="paragraph" w:customStyle="1" w:styleId="53">
    <w:name w:val="Стиль5"/>
    <w:basedOn w:val="3f"/>
    <w:rsid w:val="00B915BF"/>
    <w:pPr>
      <w:tabs>
        <w:tab w:val="left" w:pos="8931"/>
      </w:tabs>
      <w:ind w:left="2694" w:right="901" w:firstLine="0"/>
    </w:pPr>
  </w:style>
  <w:style w:type="paragraph" w:customStyle="1" w:styleId="3f">
    <w:name w:val="Стиль3"/>
    <w:basedOn w:val="a1"/>
    <w:rsid w:val="00B915BF"/>
    <w:pPr>
      <w:widowControl w:val="0"/>
      <w:spacing w:after="0" w:line="360" w:lineRule="auto"/>
      <w:ind w:firstLine="709"/>
    </w:pPr>
    <w:rPr>
      <w:rFonts w:ascii="TimesDL" w:eastAsia="Times New Roman" w:hAnsi="TimesDL" w:cs="Times New Roman"/>
      <w:szCs w:val="20"/>
    </w:rPr>
  </w:style>
  <w:style w:type="paragraph" w:customStyle="1" w:styleId="Kursiv14Kurs">
    <w:name w:val="Центр.курс..Kursiv.14.Kurs"/>
    <w:basedOn w:val="a1"/>
    <w:rsid w:val="00B915BF"/>
    <w:pPr>
      <w:widowControl w:val="0"/>
      <w:spacing w:after="0" w:line="360" w:lineRule="auto"/>
      <w:ind w:firstLine="851"/>
      <w:jc w:val="center"/>
    </w:pPr>
    <w:rPr>
      <w:rFonts w:ascii="KursivC" w:eastAsia="Times New Roman" w:hAnsi="KursivC" w:cs="Times New Roman"/>
      <w:b/>
      <w:szCs w:val="20"/>
    </w:rPr>
  </w:style>
  <w:style w:type="paragraph" w:customStyle="1" w:styleId="Kurs-16">
    <w:name w:val="Kurs-16"/>
    <w:basedOn w:val="Kursiv14Kurs"/>
    <w:rsid w:val="00B915BF"/>
    <w:rPr>
      <w:sz w:val="32"/>
    </w:rPr>
  </w:style>
  <w:style w:type="paragraph" w:customStyle="1" w:styleId="afffff5">
    <w:name w:val="отступ"/>
    <w:basedOn w:val="a1"/>
    <w:rsid w:val="00B915BF"/>
    <w:pPr>
      <w:widowControl w:val="0"/>
      <w:spacing w:after="0" w:line="360" w:lineRule="auto"/>
      <w:ind w:firstLine="851"/>
      <w:jc w:val="center"/>
    </w:pPr>
    <w:rPr>
      <w:rFonts w:ascii="TimesDL" w:eastAsia="Times New Roman" w:hAnsi="TimesDL" w:cs="Times New Roman"/>
      <w:b/>
      <w:i/>
      <w:sz w:val="24"/>
      <w:szCs w:val="20"/>
    </w:rPr>
  </w:style>
  <w:style w:type="paragraph" w:customStyle="1" w:styleId="xl31">
    <w:name w:val="xl31"/>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rPr>
  </w:style>
  <w:style w:type="paragraph" w:customStyle="1" w:styleId="xl33">
    <w:name w:val="xl33"/>
    <w:basedOn w:val="a1"/>
    <w:rsid w:val="00B915BF"/>
    <w:pPr>
      <w:pBdr>
        <w:top w:val="single" w:sz="4" w:space="0" w:color="auto"/>
        <w:left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34">
    <w:name w:val="xl34"/>
    <w:basedOn w:val="a1"/>
    <w:rsid w:val="00B915BF"/>
    <w:pPr>
      <w:pBdr>
        <w:left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rPr>
  </w:style>
  <w:style w:type="paragraph" w:customStyle="1" w:styleId="xl35">
    <w:name w:val="xl35"/>
    <w:basedOn w:val="a1"/>
    <w:rsid w:val="00B915BF"/>
    <w:pPr>
      <w:pBdr>
        <w:top w:val="single" w:sz="4" w:space="0" w:color="auto"/>
        <w:left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rPr>
  </w:style>
  <w:style w:type="paragraph" w:customStyle="1" w:styleId="xl36">
    <w:name w:val="xl36"/>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sz w:val="24"/>
      <w:szCs w:val="24"/>
    </w:rPr>
  </w:style>
  <w:style w:type="paragraph" w:customStyle="1" w:styleId="xl37">
    <w:name w:val="xl37"/>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39">
    <w:name w:val="xl39"/>
    <w:basedOn w:val="a1"/>
    <w:rsid w:val="00B915BF"/>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Unicode MS" w:eastAsia="Arial Unicode MS" w:hAnsi="Arial Unicode MS" w:cs="Arial Unicode MS"/>
      <w:sz w:val="24"/>
      <w:szCs w:val="24"/>
    </w:rPr>
  </w:style>
  <w:style w:type="paragraph" w:customStyle="1" w:styleId="xl40">
    <w:name w:val="xl40"/>
    <w:basedOn w:val="a1"/>
    <w:rsid w:val="00B915BF"/>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24"/>
      <w:szCs w:val="24"/>
    </w:rPr>
  </w:style>
  <w:style w:type="paragraph" w:customStyle="1" w:styleId="xl41">
    <w:name w:val="xl41"/>
    <w:basedOn w:val="a1"/>
    <w:rsid w:val="00B915BF"/>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w:eastAsia="Arial Unicode MS" w:hAnsi="Arial" w:cs="Arial"/>
      <w:sz w:val="16"/>
      <w:szCs w:val="16"/>
    </w:rPr>
  </w:style>
  <w:style w:type="paragraph" w:customStyle="1" w:styleId="xl42">
    <w:name w:val="xl42"/>
    <w:basedOn w:val="a1"/>
    <w:rsid w:val="00B915BF"/>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rPr>
  </w:style>
  <w:style w:type="paragraph" w:customStyle="1" w:styleId="xl43">
    <w:name w:val="xl43"/>
    <w:basedOn w:val="a1"/>
    <w:rsid w:val="00B915BF"/>
    <w:pPr>
      <w:pBdr>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44">
    <w:name w:val="xl44"/>
    <w:basedOn w:val="a1"/>
    <w:rsid w:val="00B915BF"/>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rPr>
  </w:style>
  <w:style w:type="paragraph" w:customStyle="1" w:styleId="xl45">
    <w:name w:val="xl45"/>
    <w:basedOn w:val="a1"/>
    <w:rsid w:val="00B915BF"/>
    <w:pPr>
      <w:pBdr>
        <w:left w:val="single" w:sz="4" w:space="0" w:color="auto"/>
        <w:bottom w:val="single" w:sz="4" w:space="0" w:color="auto"/>
        <w:right w:val="single" w:sz="4" w:space="0" w:color="auto"/>
      </w:pBdr>
      <w:spacing w:before="100" w:beforeAutospacing="1" w:after="100" w:afterAutospacing="1" w:line="240" w:lineRule="auto"/>
      <w:jc w:val="center"/>
    </w:pPr>
    <w:rPr>
      <w:rFonts w:ascii="Arial Unicode MS" w:eastAsia="Arial Unicode MS" w:hAnsi="Arial Unicode MS" w:cs="Arial Unicode MS"/>
      <w:sz w:val="24"/>
      <w:szCs w:val="24"/>
    </w:rPr>
  </w:style>
  <w:style w:type="paragraph" w:customStyle="1" w:styleId="xl46">
    <w:name w:val="xl46"/>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b/>
      <w:bCs/>
      <w:sz w:val="24"/>
      <w:szCs w:val="24"/>
    </w:rPr>
  </w:style>
  <w:style w:type="paragraph" w:customStyle="1" w:styleId="xl47">
    <w:name w:val="xl47"/>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49">
    <w:name w:val="xl49"/>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rPr>
  </w:style>
  <w:style w:type="paragraph" w:customStyle="1" w:styleId="xl50">
    <w:name w:val="xl50"/>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51">
    <w:name w:val="xl51"/>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Unicode MS" w:eastAsia="Arial Unicode MS" w:hAnsi="Arial Unicode MS" w:cs="Arial Unicode MS"/>
      <w:sz w:val="24"/>
      <w:szCs w:val="24"/>
    </w:rPr>
  </w:style>
  <w:style w:type="paragraph" w:customStyle="1" w:styleId="xl52">
    <w:name w:val="xl52"/>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53">
    <w:name w:val="xl53"/>
    <w:basedOn w:val="a1"/>
    <w:rsid w:val="00B915BF"/>
    <w:pPr>
      <w:pBdr>
        <w:top w:val="single" w:sz="4" w:space="0" w:color="auto"/>
        <w:left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54">
    <w:name w:val="xl54"/>
    <w:basedOn w:val="a1"/>
    <w:rsid w:val="00B915BF"/>
    <w:pPr>
      <w:pBdr>
        <w:top w:val="single" w:sz="4" w:space="0" w:color="auto"/>
        <w:left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55">
    <w:name w:val="xl55"/>
    <w:basedOn w:val="a1"/>
    <w:rsid w:val="00B915BF"/>
    <w:pPr>
      <w:pBdr>
        <w:top w:val="single" w:sz="4" w:space="0" w:color="auto"/>
        <w:left w:val="single" w:sz="4" w:space="0" w:color="auto"/>
        <w:bottom w:val="single" w:sz="4" w:space="0" w:color="auto"/>
      </w:pBdr>
      <w:spacing w:before="100" w:beforeAutospacing="1" w:after="100" w:afterAutospacing="1" w:line="240" w:lineRule="auto"/>
    </w:pPr>
    <w:rPr>
      <w:rFonts w:ascii="Arial Unicode MS" w:eastAsia="Arial Unicode MS" w:hAnsi="Arial Unicode MS" w:cs="Arial Unicode MS"/>
      <w:sz w:val="24"/>
      <w:szCs w:val="24"/>
    </w:rPr>
  </w:style>
  <w:style w:type="paragraph" w:customStyle="1" w:styleId="xl56">
    <w:name w:val="xl56"/>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2"/>
      <w:szCs w:val="12"/>
    </w:rPr>
  </w:style>
  <w:style w:type="paragraph" w:customStyle="1" w:styleId="xl57">
    <w:name w:val="xl57"/>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Unicode MS" w:eastAsia="Arial Unicode MS" w:hAnsi="Arial Unicode MS" w:cs="Arial Unicode MS"/>
      <w:sz w:val="14"/>
      <w:szCs w:val="14"/>
    </w:rPr>
  </w:style>
  <w:style w:type="paragraph" w:customStyle="1" w:styleId="xl58">
    <w:name w:val="xl58"/>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sz w:val="16"/>
      <w:szCs w:val="16"/>
    </w:rPr>
  </w:style>
  <w:style w:type="paragraph" w:customStyle="1" w:styleId="xl59">
    <w:name w:val="xl59"/>
    <w:basedOn w:val="a1"/>
    <w:rsid w:val="00B915BF"/>
    <w:pPr>
      <w:spacing w:before="100" w:beforeAutospacing="1" w:after="100" w:afterAutospacing="1" w:line="240" w:lineRule="auto"/>
    </w:pPr>
    <w:rPr>
      <w:rFonts w:ascii="Arial" w:eastAsia="Arial Unicode MS" w:hAnsi="Arial" w:cs="Arial"/>
      <w:b/>
      <w:bCs/>
      <w:sz w:val="24"/>
      <w:szCs w:val="24"/>
    </w:rPr>
  </w:style>
  <w:style w:type="paragraph" w:customStyle="1" w:styleId="xl60">
    <w:name w:val="xl60"/>
    <w:basedOn w:val="a1"/>
    <w:rsid w:val="00B915BF"/>
    <w:pPr>
      <w:pBdr>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i/>
      <w:iCs/>
      <w:sz w:val="24"/>
      <w:szCs w:val="24"/>
    </w:rPr>
  </w:style>
  <w:style w:type="paragraph" w:customStyle="1" w:styleId="xl61">
    <w:name w:val="xl61"/>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i/>
      <w:iCs/>
      <w:sz w:val="24"/>
      <w:szCs w:val="24"/>
    </w:rPr>
  </w:style>
  <w:style w:type="paragraph" w:customStyle="1" w:styleId="xl62">
    <w:name w:val="xl62"/>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i/>
      <w:iCs/>
      <w:sz w:val="24"/>
      <w:szCs w:val="24"/>
    </w:rPr>
  </w:style>
  <w:style w:type="paragraph" w:customStyle="1" w:styleId="xl63">
    <w:name w:val="xl63"/>
    <w:basedOn w:val="a1"/>
    <w:rsid w:val="00B915BF"/>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Arial Unicode MS" w:hAnsi="Arial" w:cs="Arial"/>
      <w:i/>
      <w:iCs/>
      <w:sz w:val="24"/>
      <w:szCs w:val="24"/>
    </w:rPr>
  </w:style>
  <w:style w:type="paragraph" w:customStyle="1" w:styleId="xl64">
    <w:name w:val="xl64"/>
    <w:basedOn w:val="a1"/>
    <w:rsid w:val="00B915BF"/>
    <w:pPr>
      <w:spacing w:before="100" w:beforeAutospacing="1" w:after="100" w:afterAutospacing="1" w:line="240" w:lineRule="auto"/>
    </w:pPr>
    <w:rPr>
      <w:rFonts w:ascii="Arial" w:eastAsia="Arial Unicode MS" w:hAnsi="Arial" w:cs="Arial"/>
      <w:i/>
      <w:iCs/>
      <w:sz w:val="24"/>
      <w:szCs w:val="24"/>
    </w:rPr>
  </w:style>
  <w:style w:type="paragraph" w:customStyle="1" w:styleId="xl65">
    <w:name w:val="xl65"/>
    <w:basedOn w:val="a1"/>
    <w:rsid w:val="00B915BF"/>
    <w:pPr>
      <w:pBdr>
        <w:left w:val="single" w:sz="4" w:space="0" w:color="auto"/>
        <w:right w:val="single" w:sz="4" w:space="0" w:color="auto"/>
      </w:pBdr>
      <w:spacing w:before="100" w:beforeAutospacing="1" w:after="100" w:afterAutospacing="1" w:line="240" w:lineRule="auto"/>
    </w:pPr>
    <w:rPr>
      <w:rFonts w:ascii="Arial" w:eastAsia="Arial Unicode MS" w:hAnsi="Arial" w:cs="Arial"/>
      <w:i/>
      <w:iCs/>
      <w:sz w:val="24"/>
      <w:szCs w:val="24"/>
    </w:rPr>
  </w:style>
  <w:style w:type="paragraph" w:customStyle="1" w:styleId="xl66">
    <w:name w:val="xl66"/>
    <w:basedOn w:val="a1"/>
    <w:rsid w:val="00B915BF"/>
    <w:pPr>
      <w:pBdr>
        <w:top w:val="single" w:sz="4" w:space="0" w:color="auto"/>
        <w:left w:val="single" w:sz="4" w:space="0" w:color="auto"/>
        <w:right w:val="single" w:sz="4" w:space="0" w:color="auto"/>
      </w:pBdr>
      <w:spacing w:before="100" w:beforeAutospacing="1" w:after="100" w:afterAutospacing="1" w:line="240" w:lineRule="auto"/>
    </w:pPr>
    <w:rPr>
      <w:rFonts w:ascii="Arial" w:eastAsia="Arial Unicode MS" w:hAnsi="Arial" w:cs="Arial"/>
      <w:i/>
      <w:iCs/>
      <w:sz w:val="24"/>
      <w:szCs w:val="24"/>
    </w:rPr>
  </w:style>
  <w:style w:type="character" w:customStyle="1" w:styleId="2f7">
    <w:name w:val="Текст Знак2"/>
    <w:aliases w:val="Текст Знак1 Знак1,Текст Знак Знак1 Знак,Текст Знак Знак Знак Знак, Знак3 Знак Знак Знак Знак, Знак3 Знак1 Знак Знак,Текст Знак1 Знак Знак,Текст Знак Знак2,Текст Знак Знак Знак1, Знак3 Знак Знак Знак1, Знак3 Знак1 Знак1"/>
    <w:rsid w:val="00B915BF"/>
    <w:rPr>
      <w:rFonts w:ascii="Courier New" w:hAnsi="Courier New" w:cs="Courier New"/>
    </w:rPr>
  </w:style>
  <w:style w:type="paragraph" w:customStyle="1" w:styleId="afffff6">
    <w:name w:val="Стиль"/>
    <w:rsid w:val="00B915BF"/>
    <w:pPr>
      <w:spacing w:before="40" w:after="40" w:line="240" w:lineRule="auto"/>
      <w:ind w:firstLine="113"/>
    </w:pPr>
    <w:rPr>
      <w:rFonts w:ascii="Times New Roman" w:eastAsia="Times New Roman" w:hAnsi="Times New Roman" w:cs="Times New Roman"/>
      <w:sz w:val="24"/>
      <w:szCs w:val="20"/>
    </w:rPr>
  </w:style>
  <w:style w:type="paragraph" w:customStyle="1" w:styleId="1f7">
    <w:name w:val="Номер страницы1"/>
    <w:basedOn w:val="a1"/>
    <w:next w:val="a1"/>
    <w:rsid w:val="00B915BF"/>
    <w:pPr>
      <w:spacing w:after="0" w:line="240" w:lineRule="auto"/>
    </w:pPr>
    <w:rPr>
      <w:rFonts w:ascii="Utopia" w:eastAsia="Times New Roman" w:hAnsi="Utopia" w:cs="Times New Roman"/>
      <w:sz w:val="20"/>
      <w:szCs w:val="20"/>
    </w:rPr>
  </w:style>
  <w:style w:type="paragraph" w:customStyle="1" w:styleId="Iniiaiieoaeno21">
    <w:name w:val="Iniiaiie oaeno 21"/>
    <w:basedOn w:val="a1"/>
    <w:rsid w:val="00B915BF"/>
    <w:pPr>
      <w:widowControl w:val="0"/>
      <w:tabs>
        <w:tab w:val="right" w:pos="9356"/>
      </w:tabs>
      <w:overflowPunct w:val="0"/>
      <w:autoSpaceDE w:val="0"/>
      <w:autoSpaceDN w:val="0"/>
      <w:adjustRightInd w:val="0"/>
      <w:spacing w:after="0" w:line="240" w:lineRule="auto"/>
      <w:ind w:right="46" w:firstLine="567"/>
      <w:textAlignment w:val="baseline"/>
    </w:pPr>
    <w:rPr>
      <w:rFonts w:ascii="NTHelvetica/Cyrillic" w:eastAsia="Times New Roman" w:hAnsi="NTHelvetica/Cyrillic" w:cs="Times New Roman"/>
      <w:sz w:val="30"/>
      <w:szCs w:val="30"/>
    </w:rPr>
  </w:style>
  <w:style w:type="paragraph" w:customStyle="1" w:styleId="1f8">
    <w:name w:val="Цитата1"/>
    <w:basedOn w:val="a1"/>
    <w:rsid w:val="00B915BF"/>
    <w:pPr>
      <w:overflowPunct w:val="0"/>
      <w:autoSpaceDE w:val="0"/>
      <w:autoSpaceDN w:val="0"/>
      <w:adjustRightInd w:val="0"/>
      <w:spacing w:after="0" w:line="360" w:lineRule="auto"/>
      <w:ind w:left="-426" w:right="-908"/>
      <w:textAlignment w:val="baseline"/>
    </w:pPr>
    <w:rPr>
      <w:rFonts w:eastAsia="Times New Roman" w:cs="Times New Roman"/>
      <w:szCs w:val="20"/>
    </w:rPr>
  </w:style>
  <w:style w:type="paragraph" w:customStyle="1" w:styleId="xl48">
    <w:name w:val="xl48"/>
    <w:basedOn w:val="a1"/>
    <w:rsid w:val="00B915BF"/>
    <w:pPr>
      <w:pBdr>
        <w:left w:val="single" w:sz="8" w:space="0" w:color="auto"/>
        <w:right w:val="single" w:sz="8" w:space="0" w:color="auto"/>
      </w:pBdr>
      <w:spacing w:before="100" w:beforeAutospacing="1" w:after="100" w:afterAutospacing="1" w:line="240" w:lineRule="auto"/>
      <w:jc w:val="center"/>
      <w:textAlignment w:val="center"/>
    </w:pPr>
    <w:rPr>
      <w:rFonts w:ascii="Arial Unicode MS" w:eastAsia="Arial Unicode MS" w:hAnsi="Arial Unicode MS" w:cs="Arial Unicode MS"/>
      <w:sz w:val="24"/>
      <w:szCs w:val="24"/>
    </w:rPr>
  </w:style>
  <w:style w:type="character" w:customStyle="1" w:styleId="FontStyle48">
    <w:name w:val="Font Style48"/>
    <w:rsid w:val="00B915BF"/>
    <w:rPr>
      <w:rFonts w:ascii="Times New Roman" w:hAnsi="Times New Roman" w:cs="Times New Roman"/>
      <w:sz w:val="24"/>
      <w:szCs w:val="24"/>
    </w:rPr>
  </w:style>
  <w:style w:type="paragraph" w:customStyle="1" w:styleId="1f9">
    <w:name w:val="Название объекта1"/>
    <w:next w:val="a1"/>
    <w:rsid w:val="00B915BF"/>
    <w:pPr>
      <w:suppressAutoHyphens/>
      <w:spacing w:before="240" w:after="60" w:line="240" w:lineRule="auto"/>
    </w:pPr>
    <w:rPr>
      <w:rFonts w:ascii="Times New Roman" w:eastAsia="Times New Roman" w:hAnsi="Times New Roman" w:cs="Times New Roman"/>
      <w:sz w:val="26"/>
      <w:szCs w:val="20"/>
      <w:lang w:eastAsia="ar-SA"/>
    </w:rPr>
  </w:style>
  <w:style w:type="paragraph" w:customStyle="1" w:styleId="Normal10-022">
    <w:name w:val="Стиль Normal + 10 пт полужирный По центру Слева:  -02 см Справ...2"/>
    <w:basedOn w:val="a1"/>
    <w:rsid w:val="00B915BF"/>
    <w:pPr>
      <w:snapToGrid w:val="0"/>
      <w:spacing w:after="0" w:line="240" w:lineRule="auto"/>
      <w:ind w:left="-113" w:right="-113"/>
      <w:jc w:val="center"/>
    </w:pPr>
    <w:rPr>
      <w:rFonts w:eastAsia="Times New Roman" w:cs="Times New Roman"/>
      <w:b/>
      <w:bCs/>
      <w:sz w:val="20"/>
      <w:szCs w:val="20"/>
    </w:rPr>
  </w:style>
  <w:style w:type="paragraph" w:customStyle="1" w:styleId="12701">
    <w:name w:val="Стиль Слева:  127 см Первая строка:  0 см1"/>
    <w:basedOn w:val="a1"/>
    <w:rsid w:val="00B915BF"/>
    <w:pPr>
      <w:widowControl w:val="0"/>
      <w:autoSpaceDE w:val="0"/>
      <w:autoSpaceDN w:val="0"/>
      <w:adjustRightInd w:val="0"/>
      <w:spacing w:before="120" w:after="0" w:line="240" w:lineRule="auto"/>
      <w:ind w:left="720"/>
    </w:pPr>
    <w:rPr>
      <w:rFonts w:eastAsia="Times New Roman" w:cs="Times New Roman"/>
      <w:sz w:val="26"/>
      <w:szCs w:val="20"/>
    </w:rPr>
  </w:style>
  <w:style w:type="paragraph" w:customStyle="1" w:styleId="Normal10">
    <w:name w:val="Стиль Normal + 10 пт полужирный"/>
    <w:basedOn w:val="3e"/>
    <w:rsid w:val="00B915BF"/>
    <w:pPr>
      <w:snapToGrid w:val="0"/>
      <w:ind w:left="-113" w:right="-113"/>
      <w:jc w:val="center"/>
    </w:pPr>
    <w:rPr>
      <w:b/>
      <w:bCs/>
      <w:sz w:val="20"/>
    </w:rPr>
  </w:style>
  <w:style w:type="paragraph" w:customStyle="1" w:styleId="Normal10-02">
    <w:name w:val="Стиль Normal + 10 пт полужирный По центру Слева:  -02 см Справ..."/>
    <w:basedOn w:val="3e"/>
    <w:rsid w:val="00B915BF"/>
    <w:pPr>
      <w:ind w:left="-113" w:right="-113"/>
      <w:jc w:val="center"/>
    </w:pPr>
    <w:rPr>
      <w:b/>
      <w:bCs/>
      <w:sz w:val="20"/>
    </w:rPr>
  </w:style>
  <w:style w:type="paragraph" w:customStyle="1" w:styleId="afffff7">
    <w:name w:val="Основнй текст"/>
    <w:basedOn w:val="a1"/>
    <w:rsid w:val="00B915BF"/>
    <w:pPr>
      <w:spacing w:after="0" w:line="360" w:lineRule="auto"/>
      <w:ind w:firstLine="709"/>
    </w:pPr>
    <w:rPr>
      <w:rFonts w:eastAsia="Times New Roman" w:cs="Times New Roman"/>
      <w:sz w:val="24"/>
      <w:szCs w:val="24"/>
    </w:rPr>
  </w:style>
  <w:style w:type="paragraph" w:customStyle="1" w:styleId="1270">
    <w:name w:val="Стиль Слева:  127 см Первая строка:  0 см"/>
    <w:basedOn w:val="a1"/>
    <w:rsid w:val="00B915BF"/>
    <w:pPr>
      <w:widowControl w:val="0"/>
      <w:autoSpaceDE w:val="0"/>
      <w:autoSpaceDN w:val="0"/>
      <w:adjustRightInd w:val="0"/>
      <w:spacing w:before="120" w:after="0" w:line="240" w:lineRule="auto"/>
      <w:ind w:left="720"/>
    </w:pPr>
    <w:rPr>
      <w:rFonts w:eastAsia="Times New Roman" w:cs="Times New Roman"/>
      <w:sz w:val="26"/>
      <w:szCs w:val="20"/>
    </w:rPr>
  </w:style>
  <w:style w:type="paragraph" w:customStyle="1" w:styleId="131256">
    <w:name w:val="Стиль 13 пт По ширине Слева:  125 см Перед:  6 пт"/>
    <w:basedOn w:val="a1"/>
    <w:rsid w:val="00B915BF"/>
    <w:pPr>
      <w:widowControl w:val="0"/>
      <w:autoSpaceDE w:val="0"/>
      <w:autoSpaceDN w:val="0"/>
      <w:adjustRightInd w:val="0"/>
      <w:spacing w:before="120" w:after="0" w:line="240" w:lineRule="auto"/>
      <w:ind w:firstLine="709"/>
    </w:pPr>
    <w:rPr>
      <w:rFonts w:eastAsia="Times New Roman" w:cs="Times New Roman"/>
      <w:sz w:val="26"/>
      <w:szCs w:val="20"/>
    </w:rPr>
  </w:style>
  <w:style w:type="paragraph" w:customStyle="1" w:styleId="117">
    <w:name w:val="1 Знак Знак Знак1 Знак Знак Знак"/>
    <w:basedOn w:val="a1"/>
    <w:rsid w:val="00B915BF"/>
    <w:pPr>
      <w:spacing w:after="160" w:line="240" w:lineRule="exact"/>
    </w:pPr>
    <w:rPr>
      <w:rFonts w:ascii="Verdana" w:eastAsia="Times New Roman" w:hAnsi="Verdana" w:cs="Times New Roman"/>
      <w:sz w:val="20"/>
      <w:szCs w:val="20"/>
      <w:lang w:val="en-US" w:eastAsia="en-US"/>
    </w:rPr>
  </w:style>
  <w:style w:type="paragraph" w:customStyle="1" w:styleId="OAENOAIEEAAA">
    <w:name w:val="OAENO AIEEAAA"/>
    <w:basedOn w:val="a1"/>
    <w:rsid w:val="00B915BF"/>
    <w:pPr>
      <w:spacing w:after="0" w:line="360" w:lineRule="auto"/>
      <w:ind w:firstLine="709"/>
    </w:pPr>
    <w:rPr>
      <w:rFonts w:eastAsia="Times New Roman" w:cs="Times New Roman"/>
      <w:szCs w:val="20"/>
    </w:rPr>
  </w:style>
  <w:style w:type="paragraph" w:customStyle="1" w:styleId="1fa">
    <w:name w:val="1 Знак Знак Знак"/>
    <w:basedOn w:val="a1"/>
    <w:rsid w:val="00B915BF"/>
    <w:pPr>
      <w:spacing w:after="160" w:line="240" w:lineRule="exact"/>
    </w:pPr>
    <w:rPr>
      <w:rFonts w:ascii="Verdana" w:eastAsia="Times New Roman" w:hAnsi="Verdana" w:cs="Times New Roman"/>
      <w:sz w:val="20"/>
      <w:szCs w:val="20"/>
      <w:lang w:val="en-US" w:eastAsia="en-US"/>
    </w:rPr>
  </w:style>
  <w:style w:type="paragraph" w:customStyle="1" w:styleId="2f8">
    <w:name w:val="Знак Знак Знак2"/>
    <w:basedOn w:val="a1"/>
    <w:rsid w:val="00B915BF"/>
    <w:pPr>
      <w:spacing w:after="0" w:line="240" w:lineRule="auto"/>
    </w:pPr>
    <w:rPr>
      <w:rFonts w:ascii="Verdana" w:eastAsia="Times New Roman" w:hAnsi="Verdana" w:cs="Verdana"/>
      <w:sz w:val="20"/>
      <w:szCs w:val="20"/>
      <w:lang w:val="en-US" w:eastAsia="en-US"/>
    </w:rPr>
  </w:style>
  <w:style w:type="paragraph" w:customStyle="1" w:styleId="OTCHET00">
    <w:name w:val="OTCHET_00"/>
    <w:basedOn w:val="2f9"/>
    <w:rsid w:val="00B915BF"/>
    <w:pPr>
      <w:tabs>
        <w:tab w:val="clear" w:pos="720"/>
        <w:tab w:val="left" w:pos="709"/>
        <w:tab w:val="left" w:pos="3402"/>
      </w:tabs>
      <w:spacing w:line="360" w:lineRule="auto"/>
      <w:ind w:left="0" w:firstLine="0"/>
    </w:pPr>
    <w:rPr>
      <w:sz w:val="24"/>
    </w:rPr>
  </w:style>
  <w:style w:type="paragraph" w:styleId="2f9">
    <w:name w:val="List Number 2"/>
    <w:basedOn w:val="a1"/>
    <w:rsid w:val="00B915BF"/>
    <w:pPr>
      <w:tabs>
        <w:tab w:val="num" w:pos="720"/>
      </w:tabs>
      <w:spacing w:after="0" w:line="240" w:lineRule="auto"/>
      <w:ind w:left="720" w:hanging="360"/>
    </w:pPr>
    <w:rPr>
      <w:rFonts w:eastAsia="Times New Roman" w:cs="Times New Roman"/>
      <w:szCs w:val="20"/>
    </w:rPr>
  </w:style>
  <w:style w:type="paragraph" w:customStyle="1" w:styleId="118">
    <w:name w:val="Знак Знак1 Знак1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afffff8">
    <w:name w:val="Основа"/>
    <w:basedOn w:val="a1"/>
    <w:rsid w:val="00B915BF"/>
    <w:pPr>
      <w:spacing w:before="120" w:after="0" w:line="240" w:lineRule="auto"/>
      <w:ind w:firstLine="720"/>
    </w:pPr>
    <w:rPr>
      <w:rFonts w:eastAsia="Times New Roman" w:cs="Times New Roman"/>
      <w:sz w:val="24"/>
      <w:szCs w:val="20"/>
    </w:rPr>
  </w:style>
  <w:style w:type="paragraph" w:customStyle="1" w:styleId="afffff9">
    <w:name w:val="Знак Знак Знак Знак Знак Знак Знак Знак Знак Знак Знак Знак"/>
    <w:basedOn w:val="a1"/>
    <w:link w:val="afffffa"/>
    <w:rsid w:val="00B915BF"/>
    <w:pPr>
      <w:spacing w:after="160" w:line="240" w:lineRule="exact"/>
    </w:pPr>
    <w:rPr>
      <w:rFonts w:ascii="Verdana" w:eastAsia="Times New Roman" w:hAnsi="Verdana" w:cs="Times New Roman"/>
      <w:sz w:val="20"/>
      <w:szCs w:val="20"/>
      <w:lang w:val="en-US" w:eastAsia="en-US"/>
    </w:rPr>
  </w:style>
  <w:style w:type="character" w:customStyle="1" w:styleId="afffffa">
    <w:name w:val="Знак Знак Знак Знак Знак Знак Знак Знак Знак Знак Знак Знак Знак"/>
    <w:link w:val="afffff9"/>
    <w:rsid w:val="00B915BF"/>
    <w:rPr>
      <w:rFonts w:ascii="Verdana" w:eastAsia="Times New Roman" w:hAnsi="Verdana" w:cs="Times New Roman"/>
      <w:sz w:val="20"/>
      <w:szCs w:val="20"/>
      <w:lang w:val="en-US" w:eastAsia="en-US"/>
    </w:rPr>
  </w:style>
  <w:style w:type="paragraph" w:customStyle="1" w:styleId="119">
    <w:name w:val="1 Знак Знак Знак Знак Знак Знак Знак Знак Знак1 Знак"/>
    <w:aliases w:val="Основной шрифт абзаца2"/>
    <w:basedOn w:val="a1"/>
    <w:rsid w:val="00B915BF"/>
    <w:pPr>
      <w:spacing w:after="160" w:line="240" w:lineRule="exact"/>
    </w:pPr>
    <w:rPr>
      <w:rFonts w:ascii="Verdana" w:eastAsia="Times New Roman" w:hAnsi="Verdana" w:cs="Times New Roman"/>
      <w:sz w:val="20"/>
      <w:szCs w:val="20"/>
      <w:lang w:val="en-US" w:eastAsia="en-US"/>
    </w:rPr>
  </w:style>
  <w:style w:type="paragraph" w:customStyle="1" w:styleId="410">
    <w:name w:val="Знак4 Знак Знак Знак Знак Знак Знак Знак Знак Знак1 Знак Знак Знак Знак Знак Знак Знак Знак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11a">
    <w:name w:val="Знак11 Знак Знак Знак Знак Знак Знак Знак Знак Знак Знак Знак Знак Знак Знак Знак Знак Знак Знак Знак Знак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paragraph" w:customStyle="1" w:styleId="1fb">
    <w:name w:val="Знак1"/>
    <w:basedOn w:val="a1"/>
    <w:rsid w:val="00B915BF"/>
    <w:pPr>
      <w:spacing w:after="0" w:line="240" w:lineRule="auto"/>
    </w:pPr>
    <w:rPr>
      <w:rFonts w:ascii="Verdana" w:eastAsia="Times New Roman" w:hAnsi="Verdana" w:cs="Verdana"/>
      <w:sz w:val="20"/>
      <w:szCs w:val="20"/>
      <w:lang w:val="en-US" w:eastAsia="en-US"/>
    </w:rPr>
  </w:style>
  <w:style w:type="paragraph" w:customStyle="1" w:styleId="11b">
    <w:name w:val="Знак1 Знак Знак Знак Знак Знак Знак Знак Знак Знак Знак Знак Знак Знак Знак Знак1 Знак Знак Знак Знак Знак"/>
    <w:basedOn w:val="a1"/>
    <w:rsid w:val="00B915BF"/>
    <w:pPr>
      <w:widowControl w:val="0"/>
      <w:adjustRightInd w:val="0"/>
      <w:spacing w:after="160" w:line="240" w:lineRule="exact"/>
      <w:jc w:val="right"/>
    </w:pPr>
    <w:rPr>
      <w:rFonts w:eastAsia="Times New Roman" w:cs="Times New Roman"/>
      <w:sz w:val="20"/>
      <w:szCs w:val="20"/>
      <w:lang w:val="en-GB" w:eastAsia="en-US"/>
    </w:rPr>
  </w:style>
  <w:style w:type="numbering" w:customStyle="1" w:styleId="3f0">
    <w:name w:val="Стиль нумерованный3"/>
    <w:rsid w:val="00B915BF"/>
  </w:style>
  <w:style w:type="numbering" w:customStyle="1" w:styleId="11c">
    <w:name w:val="Стиль нумерованный11"/>
    <w:rsid w:val="00B915BF"/>
  </w:style>
  <w:style w:type="numbering" w:customStyle="1" w:styleId="212">
    <w:name w:val="Стиль нумерованный21"/>
    <w:rsid w:val="00B915BF"/>
  </w:style>
  <w:style w:type="table" w:customStyle="1" w:styleId="510">
    <w:name w:val="Сетка таблицы5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
    <w:name w:val="Сетка таблицы6"/>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d">
    <w:name w:val="Нет списка11"/>
    <w:next w:val="a4"/>
    <w:uiPriority w:val="99"/>
    <w:semiHidden/>
    <w:unhideWhenUsed/>
    <w:rsid w:val="00B915BF"/>
  </w:style>
  <w:style w:type="numbering" w:customStyle="1" w:styleId="1110">
    <w:name w:val="Нет списка111"/>
    <w:next w:val="a4"/>
    <w:uiPriority w:val="99"/>
    <w:semiHidden/>
    <w:unhideWhenUsed/>
    <w:rsid w:val="00B915BF"/>
  </w:style>
  <w:style w:type="numbering" w:customStyle="1" w:styleId="46">
    <w:name w:val="Нет списка4"/>
    <w:next w:val="a4"/>
    <w:uiPriority w:val="99"/>
    <w:semiHidden/>
    <w:unhideWhenUsed/>
    <w:rsid w:val="00B915BF"/>
  </w:style>
  <w:style w:type="numbering" w:customStyle="1" w:styleId="121">
    <w:name w:val="Нет списка12"/>
    <w:next w:val="a4"/>
    <w:uiPriority w:val="99"/>
    <w:semiHidden/>
    <w:unhideWhenUsed/>
    <w:rsid w:val="00B915BF"/>
  </w:style>
  <w:style w:type="numbering" w:customStyle="1" w:styleId="1120">
    <w:name w:val="Нет списка112"/>
    <w:next w:val="a4"/>
    <w:uiPriority w:val="99"/>
    <w:semiHidden/>
    <w:unhideWhenUsed/>
    <w:rsid w:val="00B915BF"/>
  </w:style>
  <w:style w:type="numbering" w:customStyle="1" w:styleId="214">
    <w:name w:val="Нет списка21"/>
    <w:next w:val="a4"/>
    <w:uiPriority w:val="99"/>
    <w:semiHidden/>
    <w:unhideWhenUsed/>
    <w:rsid w:val="00B915BF"/>
  </w:style>
  <w:style w:type="numbering" w:customStyle="1" w:styleId="312">
    <w:name w:val="Нет списка31"/>
    <w:next w:val="a4"/>
    <w:uiPriority w:val="99"/>
    <w:semiHidden/>
    <w:unhideWhenUsed/>
    <w:rsid w:val="00B915BF"/>
  </w:style>
  <w:style w:type="numbering" w:customStyle="1" w:styleId="54">
    <w:name w:val="Нет списка5"/>
    <w:next w:val="a4"/>
    <w:uiPriority w:val="99"/>
    <w:semiHidden/>
    <w:unhideWhenUsed/>
    <w:rsid w:val="00B915BF"/>
  </w:style>
  <w:style w:type="numbering" w:customStyle="1" w:styleId="130">
    <w:name w:val="Нет списка13"/>
    <w:next w:val="a4"/>
    <w:uiPriority w:val="99"/>
    <w:semiHidden/>
    <w:unhideWhenUsed/>
    <w:rsid w:val="00B915BF"/>
  </w:style>
  <w:style w:type="table" w:customStyle="1" w:styleId="73">
    <w:name w:val="Сетка таблицы7"/>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7">
    <w:name w:val="Стиль нумерованный4"/>
    <w:rsid w:val="00B915BF"/>
  </w:style>
  <w:style w:type="numbering" w:customStyle="1" w:styleId="1130">
    <w:name w:val="Нет списка113"/>
    <w:next w:val="a4"/>
    <w:uiPriority w:val="99"/>
    <w:semiHidden/>
    <w:unhideWhenUsed/>
    <w:rsid w:val="00B915BF"/>
  </w:style>
  <w:style w:type="table" w:customStyle="1" w:styleId="11e">
    <w:name w:val="Сетка таблицы11"/>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
    <w:name w:val="Стиль нумерованный12"/>
    <w:rsid w:val="00B915BF"/>
  </w:style>
  <w:style w:type="table" w:customStyle="1" w:styleId="216">
    <w:name w:val="Сетка таблицы2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
    <w:name w:val="Сетка таблицы31"/>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
    <w:name w:val="Сетка таблицы41"/>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
    <w:name w:val="Нет списка22"/>
    <w:next w:val="a4"/>
    <w:uiPriority w:val="99"/>
    <w:semiHidden/>
    <w:unhideWhenUsed/>
    <w:rsid w:val="00B915BF"/>
  </w:style>
  <w:style w:type="numbering" w:customStyle="1" w:styleId="223">
    <w:name w:val="Стиль нумерованный22"/>
    <w:rsid w:val="00B915BF"/>
  </w:style>
  <w:style w:type="numbering" w:customStyle="1" w:styleId="321">
    <w:name w:val="Нет списка32"/>
    <w:next w:val="a4"/>
    <w:uiPriority w:val="99"/>
    <w:semiHidden/>
    <w:unhideWhenUsed/>
    <w:rsid w:val="00B915BF"/>
  </w:style>
  <w:style w:type="table" w:customStyle="1" w:styleId="610">
    <w:name w:val="Сетка таблицы6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
    <w:name w:val="Нет списка6"/>
    <w:next w:val="a4"/>
    <w:uiPriority w:val="99"/>
    <w:semiHidden/>
    <w:unhideWhenUsed/>
    <w:rsid w:val="00B915BF"/>
  </w:style>
  <w:style w:type="numbering" w:customStyle="1" w:styleId="140">
    <w:name w:val="Нет списка14"/>
    <w:next w:val="a4"/>
    <w:uiPriority w:val="99"/>
    <w:semiHidden/>
    <w:unhideWhenUsed/>
    <w:rsid w:val="00B915BF"/>
  </w:style>
  <w:style w:type="table" w:customStyle="1" w:styleId="83">
    <w:name w:val="Сетка таблицы8"/>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5">
    <w:name w:val="Стиль нумерованный5"/>
    <w:rsid w:val="00B915BF"/>
  </w:style>
  <w:style w:type="numbering" w:customStyle="1" w:styleId="1140">
    <w:name w:val="Нет списка114"/>
    <w:next w:val="a4"/>
    <w:uiPriority w:val="99"/>
    <w:semiHidden/>
    <w:unhideWhenUsed/>
    <w:rsid w:val="00B915BF"/>
  </w:style>
  <w:style w:type="table" w:customStyle="1" w:styleId="123">
    <w:name w:val="Сетка таблицы12"/>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1">
    <w:name w:val="Стиль нумерованный13"/>
    <w:rsid w:val="00B915BF"/>
  </w:style>
  <w:style w:type="table" w:customStyle="1" w:styleId="224">
    <w:name w:val="Сетка таблицы22"/>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
    <w:name w:val="Сетка таблицы32"/>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0">
    <w:name w:val="Сетка таблицы42"/>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1">
    <w:name w:val="Нет списка23"/>
    <w:next w:val="a4"/>
    <w:uiPriority w:val="99"/>
    <w:semiHidden/>
    <w:unhideWhenUsed/>
    <w:rsid w:val="00B915BF"/>
  </w:style>
  <w:style w:type="numbering" w:customStyle="1" w:styleId="232">
    <w:name w:val="Стиль нумерованный23"/>
    <w:rsid w:val="00B915BF"/>
  </w:style>
  <w:style w:type="numbering" w:customStyle="1" w:styleId="330">
    <w:name w:val="Нет списка33"/>
    <w:next w:val="a4"/>
    <w:uiPriority w:val="99"/>
    <w:semiHidden/>
    <w:unhideWhenUsed/>
    <w:rsid w:val="00B915BF"/>
  </w:style>
  <w:style w:type="table" w:customStyle="1" w:styleId="520">
    <w:name w:val="Сетка таблицы52"/>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0">
    <w:name w:val="Сетка таблицы62"/>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4">
    <w:name w:val="Нет списка7"/>
    <w:next w:val="a4"/>
    <w:uiPriority w:val="99"/>
    <w:semiHidden/>
    <w:unhideWhenUsed/>
    <w:rsid w:val="00B915BF"/>
  </w:style>
  <w:style w:type="numbering" w:customStyle="1" w:styleId="150">
    <w:name w:val="Нет списка15"/>
    <w:next w:val="a4"/>
    <w:uiPriority w:val="99"/>
    <w:semiHidden/>
    <w:unhideWhenUsed/>
    <w:rsid w:val="00B915BF"/>
  </w:style>
  <w:style w:type="table" w:customStyle="1" w:styleId="92">
    <w:name w:val="Сетка таблицы9"/>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4">
    <w:name w:val="Стиль нумерованный6"/>
    <w:rsid w:val="00B915BF"/>
  </w:style>
  <w:style w:type="numbering" w:customStyle="1" w:styleId="1150">
    <w:name w:val="Нет списка115"/>
    <w:next w:val="a4"/>
    <w:uiPriority w:val="99"/>
    <w:semiHidden/>
    <w:unhideWhenUsed/>
    <w:rsid w:val="00B915BF"/>
  </w:style>
  <w:style w:type="table" w:customStyle="1" w:styleId="132">
    <w:name w:val="Сетка таблицы13"/>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1">
    <w:name w:val="Стиль нумерованный14"/>
    <w:rsid w:val="00B915BF"/>
  </w:style>
  <w:style w:type="table" w:customStyle="1" w:styleId="233">
    <w:name w:val="Сетка таблицы23"/>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
    <w:name w:val="Сетка таблицы33"/>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0">
    <w:name w:val="Сетка таблицы43"/>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1">
    <w:name w:val="Нет списка24"/>
    <w:next w:val="a4"/>
    <w:uiPriority w:val="99"/>
    <w:semiHidden/>
    <w:unhideWhenUsed/>
    <w:rsid w:val="00B915BF"/>
  </w:style>
  <w:style w:type="numbering" w:customStyle="1" w:styleId="242">
    <w:name w:val="Стиль нумерованный24"/>
    <w:rsid w:val="00B915BF"/>
  </w:style>
  <w:style w:type="numbering" w:customStyle="1" w:styleId="340">
    <w:name w:val="Нет списка34"/>
    <w:next w:val="a4"/>
    <w:uiPriority w:val="99"/>
    <w:semiHidden/>
    <w:unhideWhenUsed/>
    <w:rsid w:val="00B915BF"/>
  </w:style>
  <w:style w:type="table" w:customStyle="1" w:styleId="530">
    <w:name w:val="Сетка таблицы53"/>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0">
    <w:name w:val="Сетка таблицы63"/>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
    <w:name w:val="Нет списка41"/>
    <w:next w:val="a4"/>
    <w:uiPriority w:val="99"/>
    <w:semiHidden/>
    <w:unhideWhenUsed/>
    <w:rsid w:val="00B915BF"/>
  </w:style>
  <w:style w:type="table" w:customStyle="1" w:styleId="710">
    <w:name w:val="Сетка таблицы71"/>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4">
    <w:name w:val="Стиль нумерованный31"/>
    <w:rsid w:val="00B915BF"/>
  </w:style>
  <w:style w:type="numbering" w:customStyle="1" w:styleId="1210">
    <w:name w:val="Нет списка121"/>
    <w:next w:val="a4"/>
    <w:uiPriority w:val="99"/>
    <w:semiHidden/>
    <w:unhideWhenUsed/>
    <w:rsid w:val="00B915BF"/>
  </w:style>
  <w:style w:type="table" w:customStyle="1" w:styleId="1111">
    <w:name w:val="Сетка таблицы111"/>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
    <w:name w:val="Стиль нумерованный111"/>
    <w:rsid w:val="00B915BF"/>
  </w:style>
  <w:style w:type="table" w:customStyle="1" w:styleId="2110">
    <w:name w:val="Сетка таблицы21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0">
    <w:name w:val="Сетка таблицы311"/>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0">
    <w:name w:val="Сетка таблицы411"/>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1">
    <w:name w:val="Нет списка211"/>
    <w:next w:val="a4"/>
    <w:uiPriority w:val="99"/>
    <w:semiHidden/>
    <w:unhideWhenUsed/>
    <w:rsid w:val="00B915BF"/>
  </w:style>
  <w:style w:type="numbering" w:customStyle="1" w:styleId="2112">
    <w:name w:val="Стиль нумерованный211"/>
    <w:rsid w:val="00B915BF"/>
  </w:style>
  <w:style w:type="numbering" w:customStyle="1" w:styleId="3111">
    <w:name w:val="Нет списка311"/>
    <w:next w:val="a4"/>
    <w:uiPriority w:val="99"/>
    <w:semiHidden/>
    <w:unhideWhenUsed/>
    <w:rsid w:val="00B915BF"/>
  </w:style>
  <w:style w:type="table" w:customStyle="1" w:styleId="511">
    <w:name w:val="Сетка таблицы51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
    <w:name w:val="Сетка таблицы61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5">
    <w:name w:val="Стиль нумерованный7"/>
    <w:rsid w:val="00B915BF"/>
  </w:style>
  <w:style w:type="numbering" w:customStyle="1" w:styleId="151">
    <w:name w:val="Стиль нумерованный15"/>
    <w:rsid w:val="00B915BF"/>
  </w:style>
  <w:style w:type="numbering" w:customStyle="1" w:styleId="250">
    <w:name w:val="Стиль нумерованный25"/>
    <w:rsid w:val="00B915BF"/>
  </w:style>
  <w:style w:type="numbering" w:customStyle="1" w:styleId="84">
    <w:name w:val="Стиль нумерованный8"/>
    <w:rsid w:val="00B915BF"/>
  </w:style>
  <w:style w:type="numbering" w:customStyle="1" w:styleId="160">
    <w:name w:val="Стиль нумерованный16"/>
    <w:rsid w:val="00B915BF"/>
  </w:style>
  <w:style w:type="numbering" w:customStyle="1" w:styleId="260">
    <w:name w:val="Стиль нумерованный26"/>
    <w:rsid w:val="00B915BF"/>
  </w:style>
  <w:style w:type="numbering" w:customStyle="1" w:styleId="93">
    <w:name w:val="Стиль нумерованный9"/>
    <w:rsid w:val="00B915BF"/>
  </w:style>
  <w:style w:type="numbering" w:customStyle="1" w:styleId="170">
    <w:name w:val="Стиль нумерованный17"/>
    <w:rsid w:val="00B915BF"/>
  </w:style>
  <w:style w:type="numbering" w:customStyle="1" w:styleId="270">
    <w:name w:val="Стиль нумерованный27"/>
    <w:rsid w:val="00B915BF"/>
  </w:style>
  <w:style w:type="numbering" w:customStyle="1" w:styleId="100">
    <w:name w:val="Стиль нумерованный10"/>
    <w:rsid w:val="00B915BF"/>
    <w:pPr>
      <w:numPr>
        <w:numId w:val="13"/>
      </w:numPr>
    </w:pPr>
  </w:style>
  <w:style w:type="numbering" w:customStyle="1" w:styleId="180">
    <w:name w:val="Стиль нумерованный18"/>
    <w:rsid w:val="00B915BF"/>
  </w:style>
  <w:style w:type="numbering" w:customStyle="1" w:styleId="28">
    <w:name w:val="Стиль нумерованный28"/>
    <w:rsid w:val="00B915BF"/>
    <w:pPr>
      <w:numPr>
        <w:numId w:val="19"/>
      </w:numPr>
    </w:pPr>
  </w:style>
  <w:style w:type="numbering" w:customStyle="1" w:styleId="85">
    <w:name w:val="Нет списка8"/>
    <w:next w:val="a4"/>
    <w:uiPriority w:val="99"/>
    <w:semiHidden/>
    <w:unhideWhenUsed/>
    <w:rsid w:val="00B915BF"/>
  </w:style>
  <w:style w:type="numbering" w:customStyle="1" w:styleId="161">
    <w:name w:val="Нет списка16"/>
    <w:next w:val="a4"/>
    <w:uiPriority w:val="99"/>
    <w:semiHidden/>
    <w:unhideWhenUsed/>
    <w:rsid w:val="00B915BF"/>
  </w:style>
  <w:style w:type="table" w:customStyle="1" w:styleId="101">
    <w:name w:val="Сетка таблицы10"/>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
    <w:name w:val="Стиль нумерованный19"/>
    <w:rsid w:val="00B915BF"/>
    <w:pPr>
      <w:numPr>
        <w:numId w:val="12"/>
      </w:numPr>
    </w:pPr>
  </w:style>
  <w:style w:type="numbering" w:customStyle="1" w:styleId="1160">
    <w:name w:val="Нет списка116"/>
    <w:next w:val="a4"/>
    <w:uiPriority w:val="99"/>
    <w:semiHidden/>
    <w:unhideWhenUsed/>
    <w:rsid w:val="00B915BF"/>
  </w:style>
  <w:style w:type="table" w:customStyle="1" w:styleId="142">
    <w:name w:val="Сетка таблицы14"/>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0">
    <w:name w:val="Стиль нумерованный110"/>
    <w:rsid w:val="00B915BF"/>
  </w:style>
  <w:style w:type="table" w:customStyle="1" w:styleId="243">
    <w:name w:val="Сетка таблицы24"/>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
    <w:name w:val="Сетка таблицы34"/>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0">
    <w:name w:val="Сетка таблицы44"/>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1">
    <w:name w:val="Нет списка25"/>
    <w:next w:val="a4"/>
    <w:uiPriority w:val="99"/>
    <w:semiHidden/>
    <w:unhideWhenUsed/>
    <w:rsid w:val="00B915BF"/>
  </w:style>
  <w:style w:type="numbering" w:customStyle="1" w:styleId="290">
    <w:name w:val="Стиль нумерованный29"/>
    <w:rsid w:val="00B915BF"/>
  </w:style>
  <w:style w:type="numbering" w:customStyle="1" w:styleId="350">
    <w:name w:val="Нет списка35"/>
    <w:next w:val="a4"/>
    <w:uiPriority w:val="99"/>
    <w:semiHidden/>
    <w:unhideWhenUsed/>
    <w:rsid w:val="00B915BF"/>
  </w:style>
  <w:style w:type="table" w:customStyle="1" w:styleId="540">
    <w:name w:val="Сетка таблицы54"/>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0">
    <w:name w:val="Сетка таблицы64"/>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4">
    <w:name w:val="Нет списка9"/>
    <w:next w:val="a4"/>
    <w:uiPriority w:val="99"/>
    <w:semiHidden/>
    <w:unhideWhenUsed/>
    <w:rsid w:val="00B915BF"/>
  </w:style>
  <w:style w:type="numbering" w:customStyle="1" w:styleId="171">
    <w:name w:val="Нет списка17"/>
    <w:next w:val="a4"/>
    <w:uiPriority w:val="99"/>
    <w:semiHidden/>
    <w:unhideWhenUsed/>
    <w:rsid w:val="00B915BF"/>
  </w:style>
  <w:style w:type="numbering" w:customStyle="1" w:styleId="1170">
    <w:name w:val="Нет списка117"/>
    <w:next w:val="a4"/>
    <w:uiPriority w:val="99"/>
    <w:semiHidden/>
    <w:unhideWhenUsed/>
    <w:rsid w:val="00B915BF"/>
  </w:style>
  <w:style w:type="numbering" w:customStyle="1" w:styleId="11110">
    <w:name w:val="Нет списка1111"/>
    <w:next w:val="a4"/>
    <w:uiPriority w:val="99"/>
    <w:semiHidden/>
    <w:unhideWhenUsed/>
    <w:rsid w:val="00B915BF"/>
  </w:style>
  <w:style w:type="numbering" w:customStyle="1" w:styleId="200">
    <w:name w:val="Стиль нумерованный20"/>
    <w:rsid w:val="00B915BF"/>
  </w:style>
  <w:style w:type="numbering" w:customStyle="1" w:styleId="11111">
    <w:name w:val="Нет списка11111"/>
    <w:next w:val="a4"/>
    <w:uiPriority w:val="99"/>
    <w:semiHidden/>
    <w:unhideWhenUsed/>
    <w:rsid w:val="00B915BF"/>
  </w:style>
  <w:style w:type="numbering" w:customStyle="1" w:styleId="1121">
    <w:name w:val="Стиль нумерованный112"/>
    <w:rsid w:val="00B915BF"/>
  </w:style>
  <w:style w:type="numbering" w:customStyle="1" w:styleId="261">
    <w:name w:val="Нет списка26"/>
    <w:next w:val="a4"/>
    <w:uiPriority w:val="99"/>
    <w:semiHidden/>
    <w:unhideWhenUsed/>
    <w:rsid w:val="00B915BF"/>
  </w:style>
  <w:style w:type="numbering" w:customStyle="1" w:styleId="2100">
    <w:name w:val="Стиль нумерованный210"/>
    <w:rsid w:val="00B915BF"/>
  </w:style>
  <w:style w:type="numbering" w:customStyle="1" w:styleId="360">
    <w:name w:val="Нет списка36"/>
    <w:next w:val="a4"/>
    <w:uiPriority w:val="99"/>
    <w:semiHidden/>
    <w:unhideWhenUsed/>
    <w:rsid w:val="00B915BF"/>
  </w:style>
  <w:style w:type="numbering" w:customStyle="1" w:styleId="421">
    <w:name w:val="Нет списка42"/>
    <w:next w:val="a4"/>
    <w:uiPriority w:val="99"/>
    <w:semiHidden/>
    <w:unhideWhenUsed/>
    <w:rsid w:val="00B915BF"/>
  </w:style>
  <w:style w:type="numbering" w:customStyle="1" w:styleId="1220">
    <w:name w:val="Нет списка122"/>
    <w:next w:val="a4"/>
    <w:uiPriority w:val="99"/>
    <w:semiHidden/>
    <w:unhideWhenUsed/>
    <w:rsid w:val="00B915BF"/>
  </w:style>
  <w:style w:type="numbering" w:customStyle="1" w:styleId="323">
    <w:name w:val="Стиль нумерованный32"/>
    <w:rsid w:val="00B915BF"/>
  </w:style>
  <w:style w:type="numbering" w:customStyle="1" w:styleId="11210">
    <w:name w:val="Нет списка1121"/>
    <w:next w:val="a4"/>
    <w:uiPriority w:val="99"/>
    <w:semiHidden/>
    <w:unhideWhenUsed/>
    <w:rsid w:val="00B915BF"/>
  </w:style>
  <w:style w:type="numbering" w:customStyle="1" w:styleId="1131">
    <w:name w:val="Стиль нумерованный113"/>
    <w:rsid w:val="00B915BF"/>
  </w:style>
  <w:style w:type="numbering" w:customStyle="1" w:styleId="2120">
    <w:name w:val="Нет списка212"/>
    <w:next w:val="a4"/>
    <w:uiPriority w:val="99"/>
    <w:semiHidden/>
    <w:unhideWhenUsed/>
    <w:rsid w:val="00B915BF"/>
  </w:style>
  <w:style w:type="numbering" w:customStyle="1" w:styleId="2121">
    <w:name w:val="Стиль нумерованный212"/>
    <w:rsid w:val="00B915BF"/>
  </w:style>
  <w:style w:type="numbering" w:customStyle="1" w:styleId="3120">
    <w:name w:val="Нет списка312"/>
    <w:next w:val="a4"/>
    <w:uiPriority w:val="99"/>
    <w:semiHidden/>
    <w:unhideWhenUsed/>
    <w:rsid w:val="00B915BF"/>
  </w:style>
  <w:style w:type="numbering" w:customStyle="1" w:styleId="512">
    <w:name w:val="Нет списка51"/>
    <w:next w:val="a4"/>
    <w:uiPriority w:val="99"/>
    <w:semiHidden/>
    <w:unhideWhenUsed/>
    <w:rsid w:val="00B915BF"/>
  </w:style>
  <w:style w:type="numbering" w:customStyle="1" w:styleId="1310">
    <w:name w:val="Нет списка131"/>
    <w:next w:val="a4"/>
    <w:uiPriority w:val="99"/>
    <w:semiHidden/>
    <w:unhideWhenUsed/>
    <w:rsid w:val="00B915BF"/>
  </w:style>
  <w:style w:type="numbering" w:customStyle="1" w:styleId="413">
    <w:name w:val="Стиль нумерованный41"/>
    <w:rsid w:val="00B915BF"/>
  </w:style>
  <w:style w:type="numbering" w:customStyle="1" w:styleId="11310">
    <w:name w:val="Нет списка1131"/>
    <w:next w:val="a4"/>
    <w:uiPriority w:val="99"/>
    <w:semiHidden/>
    <w:unhideWhenUsed/>
    <w:rsid w:val="00B915BF"/>
  </w:style>
  <w:style w:type="numbering" w:customStyle="1" w:styleId="1211">
    <w:name w:val="Стиль нумерованный121"/>
    <w:rsid w:val="00B915BF"/>
  </w:style>
  <w:style w:type="numbering" w:customStyle="1" w:styleId="2210">
    <w:name w:val="Нет списка221"/>
    <w:next w:val="a4"/>
    <w:uiPriority w:val="99"/>
    <w:semiHidden/>
    <w:unhideWhenUsed/>
    <w:rsid w:val="00B915BF"/>
  </w:style>
  <w:style w:type="numbering" w:customStyle="1" w:styleId="2211">
    <w:name w:val="Стиль нумерованный221"/>
    <w:rsid w:val="00B915BF"/>
  </w:style>
  <w:style w:type="numbering" w:customStyle="1" w:styleId="3210">
    <w:name w:val="Нет списка321"/>
    <w:next w:val="a4"/>
    <w:uiPriority w:val="99"/>
    <w:semiHidden/>
    <w:unhideWhenUsed/>
    <w:rsid w:val="00B915BF"/>
  </w:style>
  <w:style w:type="numbering" w:customStyle="1" w:styleId="612">
    <w:name w:val="Нет списка61"/>
    <w:next w:val="a4"/>
    <w:uiPriority w:val="99"/>
    <w:semiHidden/>
    <w:unhideWhenUsed/>
    <w:rsid w:val="00B915BF"/>
  </w:style>
  <w:style w:type="numbering" w:customStyle="1" w:styleId="1410">
    <w:name w:val="Нет списка141"/>
    <w:next w:val="a4"/>
    <w:uiPriority w:val="99"/>
    <w:semiHidden/>
    <w:unhideWhenUsed/>
    <w:rsid w:val="00B915BF"/>
  </w:style>
  <w:style w:type="numbering" w:customStyle="1" w:styleId="513">
    <w:name w:val="Стиль нумерованный51"/>
    <w:rsid w:val="00B915BF"/>
  </w:style>
  <w:style w:type="numbering" w:customStyle="1" w:styleId="1141">
    <w:name w:val="Нет списка1141"/>
    <w:next w:val="a4"/>
    <w:uiPriority w:val="99"/>
    <w:semiHidden/>
    <w:unhideWhenUsed/>
    <w:rsid w:val="00B915BF"/>
  </w:style>
  <w:style w:type="numbering" w:customStyle="1" w:styleId="1311">
    <w:name w:val="Стиль нумерованный131"/>
    <w:rsid w:val="00B915BF"/>
  </w:style>
  <w:style w:type="numbering" w:customStyle="1" w:styleId="2310">
    <w:name w:val="Нет списка231"/>
    <w:next w:val="a4"/>
    <w:uiPriority w:val="99"/>
    <w:semiHidden/>
    <w:unhideWhenUsed/>
    <w:rsid w:val="00B915BF"/>
  </w:style>
  <w:style w:type="numbering" w:customStyle="1" w:styleId="2311">
    <w:name w:val="Стиль нумерованный231"/>
    <w:rsid w:val="00B915BF"/>
  </w:style>
  <w:style w:type="numbering" w:customStyle="1" w:styleId="3310">
    <w:name w:val="Нет списка331"/>
    <w:next w:val="a4"/>
    <w:uiPriority w:val="99"/>
    <w:semiHidden/>
    <w:unhideWhenUsed/>
    <w:rsid w:val="00B915BF"/>
  </w:style>
  <w:style w:type="numbering" w:customStyle="1" w:styleId="711">
    <w:name w:val="Нет списка71"/>
    <w:next w:val="a4"/>
    <w:uiPriority w:val="99"/>
    <w:semiHidden/>
    <w:unhideWhenUsed/>
    <w:rsid w:val="00B915BF"/>
  </w:style>
  <w:style w:type="numbering" w:customStyle="1" w:styleId="1510">
    <w:name w:val="Нет списка151"/>
    <w:next w:val="a4"/>
    <w:uiPriority w:val="99"/>
    <w:semiHidden/>
    <w:unhideWhenUsed/>
    <w:rsid w:val="00B915BF"/>
  </w:style>
  <w:style w:type="numbering" w:customStyle="1" w:styleId="613">
    <w:name w:val="Стиль нумерованный61"/>
    <w:rsid w:val="00B915BF"/>
  </w:style>
  <w:style w:type="numbering" w:customStyle="1" w:styleId="1151">
    <w:name w:val="Нет списка1151"/>
    <w:next w:val="a4"/>
    <w:uiPriority w:val="99"/>
    <w:semiHidden/>
    <w:unhideWhenUsed/>
    <w:rsid w:val="00B915BF"/>
  </w:style>
  <w:style w:type="numbering" w:customStyle="1" w:styleId="1411">
    <w:name w:val="Стиль нумерованный141"/>
    <w:rsid w:val="00B915BF"/>
  </w:style>
  <w:style w:type="numbering" w:customStyle="1" w:styleId="2410">
    <w:name w:val="Нет списка241"/>
    <w:next w:val="a4"/>
    <w:uiPriority w:val="99"/>
    <w:semiHidden/>
    <w:unhideWhenUsed/>
    <w:rsid w:val="00B915BF"/>
  </w:style>
  <w:style w:type="numbering" w:customStyle="1" w:styleId="2411">
    <w:name w:val="Стиль нумерованный241"/>
    <w:rsid w:val="00B915BF"/>
  </w:style>
  <w:style w:type="numbering" w:customStyle="1" w:styleId="3410">
    <w:name w:val="Нет списка341"/>
    <w:next w:val="a4"/>
    <w:uiPriority w:val="99"/>
    <w:semiHidden/>
    <w:unhideWhenUsed/>
    <w:rsid w:val="00B915BF"/>
  </w:style>
  <w:style w:type="numbering" w:customStyle="1" w:styleId="4111">
    <w:name w:val="Нет списка411"/>
    <w:next w:val="a4"/>
    <w:uiPriority w:val="99"/>
    <w:semiHidden/>
    <w:unhideWhenUsed/>
    <w:rsid w:val="00B915BF"/>
  </w:style>
  <w:style w:type="numbering" w:customStyle="1" w:styleId="3112">
    <w:name w:val="Стиль нумерованный311"/>
    <w:rsid w:val="00B915BF"/>
  </w:style>
  <w:style w:type="numbering" w:customStyle="1" w:styleId="12110">
    <w:name w:val="Нет списка1211"/>
    <w:next w:val="a4"/>
    <w:uiPriority w:val="99"/>
    <w:semiHidden/>
    <w:unhideWhenUsed/>
    <w:rsid w:val="00B915BF"/>
  </w:style>
  <w:style w:type="numbering" w:customStyle="1" w:styleId="11112">
    <w:name w:val="Стиль нумерованный1111"/>
    <w:rsid w:val="00B915BF"/>
  </w:style>
  <w:style w:type="numbering" w:customStyle="1" w:styleId="21110">
    <w:name w:val="Нет списка2111"/>
    <w:next w:val="a4"/>
    <w:uiPriority w:val="99"/>
    <w:semiHidden/>
    <w:unhideWhenUsed/>
    <w:rsid w:val="00B915BF"/>
  </w:style>
  <w:style w:type="numbering" w:customStyle="1" w:styleId="21111">
    <w:name w:val="Стиль нумерованный2111"/>
    <w:rsid w:val="00B915BF"/>
  </w:style>
  <w:style w:type="numbering" w:customStyle="1" w:styleId="31110">
    <w:name w:val="Нет списка3111"/>
    <w:next w:val="a4"/>
    <w:uiPriority w:val="99"/>
    <w:semiHidden/>
    <w:unhideWhenUsed/>
    <w:rsid w:val="00B915BF"/>
  </w:style>
  <w:style w:type="numbering" w:customStyle="1" w:styleId="712">
    <w:name w:val="Стиль нумерованный71"/>
    <w:rsid w:val="00B915BF"/>
  </w:style>
  <w:style w:type="numbering" w:customStyle="1" w:styleId="1511">
    <w:name w:val="Стиль нумерованный151"/>
    <w:rsid w:val="00B915BF"/>
  </w:style>
  <w:style w:type="numbering" w:customStyle="1" w:styleId="2510">
    <w:name w:val="Стиль нумерованный251"/>
    <w:rsid w:val="00B915BF"/>
  </w:style>
  <w:style w:type="numbering" w:customStyle="1" w:styleId="810">
    <w:name w:val="Стиль нумерованный81"/>
    <w:rsid w:val="00B915BF"/>
  </w:style>
  <w:style w:type="numbering" w:customStyle="1" w:styleId="1610">
    <w:name w:val="Стиль нумерованный161"/>
    <w:rsid w:val="00B915BF"/>
  </w:style>
  <w:style w:type="numbering" w:customStyle="1" w:styleId="2610">
    <w:name w:val="Стиль нумерованный261"/>
    <w:rsid w:val="00B915BF"/>
  </w:style>
  <w:style w:type="numbering" w:customStyle="1" w:styleId="910">
    <w:name w:val="Стиль нумерованный91"/>
    <w:rsid w:val="00B915BF"/>
  </w:style>
  <w:style w:type="numbering" w:customStyle="1" w:styleId="1710">
    <w:name w:val="Стиль нумерованный171"/>
    <w:rsid w:val="00B915BF"/>
  </w:style>
  <w:style w:type="numbering" w:customStyle="1" w:styleId="271">
    <w:name w:val="Стиль нумерованный271"/>
    <w:rsid w:val="00B915BF"/>
  </w:style>
  <w:style w:type="numbering" w:customStyle="1" w:styleId="1010">
    <w:name w:val="Стиль нумерованный101"/>
    <w:rsid w:val="00B915BF"/>
  </w:style>
  <w:style w:type="numbering" w:customStyle="1" w:styleId="181">
    <w:name w:val="Стиль нумерованный181"/>
    <w:rsid w:val="00B915BF"/>
  </w:style>
  <w:style w:type="numbering" w:customStyle="1" w:styleId="281">
    <w:name w:val="Стиль нумерованный281"/>
    <w:rsid w:val="00B915BF"/>
  </w:style>
  <w:style w:type="numbering" w:customStyle="1" w:styleId="811">
    <w:name w:val="Нет списка81"/>
    <w:next w:val="a4"/>
    <w:uiPriority w:val="99"/>
    <w:semiHidden/>
    <w:unhideWhenUsed/>
    <w:rsid w:val="00B915BF"/>
  </w:style>
  <w:style w:type="numbering" w:customStyle="1" w:styleId="1611">
    <w:name w:val="Нет списка161"/>
    <w:next w:val="a4"/>
    <w:uiPriority w:val="99"/>
    <w:semiHidden/>
    <w:unhideWhenUsed/>
    <w:rsid w:val="00B915BF"/>
  </w:style>
  <w:style w:type="numbering" w:customStyle="1" w:styleId="191">
    <w:name w:val="Стиль нумерованный191"/>
    <w:rsid w:val="00B915BF"/>
  </w:style>
  <w:style w:type="numbering" w:customStyle="1" w:styleId="1161">
    <w:name w:val="Нет списка1161"/>
    <w:next w:val="a4"/>
    <w:uiPriority w:val="99"/>
    <w:semiHidden/>
    <w:unhideWhenUsed/>
    <w:rsid w:val="00B915BF"/>
  </w:style>
  <w:style w:type="numbering" w:customStyle="1" w:styleId="1101">
    <w:name w:val="Стиль нумерованный1101"/>
    <w:rsid w:val="00B915BF"/>
  </w:style>
  <w:style w:type="numbering" w:customStyle="1" w:styleId="2511">
    <w:name w:val="Нет списка251"/>
    <w:next w:val="a4"/>
    <w:uiPriority w:val="99"/>
    <w:semiHidden/>
    <w:unhideWhenUsed/>
    <w:rsid w:val="00B915BF"/>
  </w:style>
  <w:style w:type="numbering" w:customStyle="1" w:styleId="291">
    <w:name w:val="Стиль нумерованный291"/>
    <w:rsid w:val="00B915BF"/>
  </w:style>
  <w:style w:type="numbering" w:customStyle="1" w:styleId="351">
    <w:name w:val="Нет списка351"/>
    <w:next w:val="a4"/>
    <w:uiPriority w:val="99"/>
    <w:semiHidden/>
    <w:unhideWhenUsed/>
    <w:rsid w:val="00B915BF"/>
  </w:style>
  <w:style w:type="numbering" w:customStyle="1" w:styleId="104">
    <w:name w:val="Нет списка10"/>
    <w:next w:val="a4"/>
    <w:uiPriority w:val="99"/>
    <w:semiHidden/>
    <w:unhideWhenUsed/>
    <w:rsid w:val="00B915BF"/>
  </w:style>
  <w:style w:type="numbering" w:customStyle="1" w:styleId="184">
    <w:name w:val="Нет списка18"/>
    <w:next w:val="a4"/>
    <w:uiPriority w:val="99"/>
    <w:semiHidden/>
    <w:unhideWhenUsed/>
    <w:rsid w:val="00B915BF"/>
  </w:style>
  <w:style w:type="numbering" w:customStyle="1" w:styleId="1180">
    <w:name w:val="Нет списка118"/>
    <w:next w:val="a4"/>
    <w:uiPriority w:val="99"/>
    <w:semiHidden/>
    <w:unhideWhenUsed/>
    <w:rsid w:val="00B915BF"/>
  </w:style>
  <w:style w:type="table" w:customStyle="1" w:styleId="162">
    <w:name w:val="Сетка таблицы16"/>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0">
    <w:name w:val="Стиль нумерованный30"/>
    <w:rsid w:val="00B915BF"/>
    <w:pPr>
      <w:numPr>
        <w:numId w:val="20"/>
      </w:numPr>
    </w:pPr>
  </w:style>
  <w:style w:type="numbering" w:customStyle="1" w:styleId="11120">
    <w:name w:val="Нет списка1112"/>
    <w:next w:val="a4"/>
    <w:uiPriority w:val="99"/>
    <w:semiHidden/>
    <w:unhideWhenUsed/>
    <w:rsid w:val="00B915BF"/>
  </w:style>
  <w:style w:type="table" w:customStyle="1" w:styleId="172">
    <w:name w:val="Сетка таблицы17"/>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4">
    <w:name w:val="Стиль нумерованный114"/>
    <w:rsid w:val="00B915BF"/>
    <w:pPr>
      <w:numPr>
        <w:numId w:val="21"/>
      </w:numPr>
    </w:pPr>
  </w:style>
  <w:style w:type="table" w:customStyle="1" w:styleId="352">
    <w:name w:val="Сетка таблицы35"/>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50">
    <w:name w:val="Сетка таблицы45"/>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2">
    <w:name w:val="Нет списка27"/>
    <w:next w:val="a4"/>
    <w:uiPriority w:val="99"/>
    <w:semiHidden/>
    <w:unhideWhenUsed/>
    <w:rsid w:val="00B915BF"/>
  </w:style>
  <w:style w:type="numbering" w:customStyle="1" w:styleId="213">
    <w:name w:val="Стиль нумерованный213"/>
    <w:rsid w:val="00B915BF"/>
    <w:pPr>
      <w:numPr>
        <w:numId w:val="22"/>
      </w:numPr>
    </w:pPr>
  </w:style>
  <w:style w:type="numbering" w:customStyle="1" w:styleId="370">
    <w:name w:val="Нет списка37"/>
    <w:next w:val="a4"/>
    <w:uiPriority w:val="99"/>
    <w:semiHidden/>
    <w:unhideWhenUsed/>
    <w:rsid w:val="00B915BF"/>
  </w:style>
  <w:style w:type="table" w:customStyle="1" w:styleId="550">
    <w:name w:val="Сетка таблицы55"/>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5">
    <w:name w:val="Сетка таблицы65"/>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1">
    <w:name w:val="Нет списка43"/>
    <w:next w:val="a4"/>
    <w:uiPriority w:val="99"/>
    <w:semiHidden/>
    <w:unhideWhenUsed/>
    <w:rsid w:val="00B915BF"/>
  </w:style>
  <w:style w:type="numbering" w:customStyle="1" w:styleId="1230">
    <w:name w:val="Нет списка123"/>
    <w:next w:val="a4"/>
    <w:uiPriority w:val="99"/>
    <w:semiHidden/>
    <w:unhideWhenUsed/>
    <w:rsid w:val="00B915BF"/>
  </w:style>
  <w:style w:type="numbering" w:customStyle="1" w:styleId="332">
    <w:name w:val="Стиль нумерованный33"/>
    <w:rsid w:val="00B915BF"/>
  </w:style>
  <w:style w:type="numbering" w:customStyle="1" w:styleId="1122">
    <w:name w:val="Нет списка1122"/>
    <w:next w:val="a4"/>
    <w:uiPriority w:val="99"/>
    <w:semiHidden/>
    <w:unhideWhenUsed/>
    <w:rsid w:val="00B915BF"/>
  </w:style>
  <w:style w:type="numbering" w:customStyle="1" w:styleId="1152">
    <w:name w:val="Стиль нумерованный115"/>
    <w:rsid w:val="00B915BF"/>
  </w:style>
  <w:style w:type="numbering" w:customStyle="1" w:styleId="2130">
    <w:name w:val="Нет списка213"/>
    <w:next w:val="a4"/>
    <w:uiPriority w:val="99"/>
    <w:semiHidden/>
    <w:unhideWhenUsed/>
    <w:rsid w:val="00B915BF"/>
  </w:style>
  <w:style w:type="numbering" w:customStyle="1" w:styleId="2140">
    <w:name w:val="Стиль нумерованный214"/>
    <w:rsid w:val="00B915BF"/>
  </w:style>
  <w:style w:type="numbering" w:customStyle="1" w:styleId="3130">
    <w:name w:val="Нет списка313"/>
    <w:next w:val="a4"/>
    <w:uiPriority w:val="99"/>
    <w:semiHidden/>
    <w:unhideWhenUsed/>
    <w:rsid w:val="00B915BF"/>
  </w:style>
  <w:style w:type="numbering" w:customStyle="1" w:styleId="521">
    <w:name w:val="Нет списка52"/>
    <w:next w:val="a4"/>
    <w:uiPriority w:val="99"/>
    <w:semiHidden/>
    <w:unhideWhenUsed/>
    <w:rsid w:val="00B915BF"/>
  </w:style>
  <w:style w:type="numbering" w:customStyle="1" w:styleId="1320">
    <w:name w:val="Нет списка132"/>
    <w:next w:val="a4"/>
    <w:uiPriority w:val="99"/>
    <w:semiHidden/>
    <w:unhideWhenUsed/>
    <w:rsid w:val="00B915BF"/>
  </w:style>
  <w:style w:type="table" w:customStyle="1" w:styleId="720">
    <w:name w:val="Сетка таблицы72"/>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22">
    <w:name w:val="Стиль нумерованный42"/>
    <w:rsid w:val="00B915BF"/>
  </w:style>
  <w:style w:type="numbering" w:customStyle="1" w:styleId="1132">
    <w:name w:val="Нет списка1132"/>
    <w:next w:val="a4"/>
    <w:uiPriority w:val="99"/>
    <w:semiHidden/>
    <w:unhideWhenUsed/>
    <w:rsid w:val="00B915BF"/>
  </w:style>
  <w:style w:type="table" w:customStyle="1" w:styleId="1123">
    <w:name w:val="Сетка таблицы112"/>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21">
    <w:name w:val="Стиль нумерованный122"/>
    <w:rsid w:val="00B915BF"/>
  </w:style>
  <w:style w:type="table" w:customStyle="1" w:styleId="2122">
    <w:name w:val="Сетка таблицы212"/>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21">
    <w:name w:val="Сетка таблицы312"/>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20">
    <w:name w:val="Сетка таблицы412"/>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20">
    <w:name w:val="Нет списка222"/>
    <w:next w:val="a4"/>
    <w:uiPriority w:val="99"/>
    <w:semiHidden/>
    <w:unhideWhenUsed/>
    <w:rsid w:val="00B915BF"/>
  </w:style>
  <w:style w:type="numbering" w:customStyle="1" w:styleId="2221">
    <w:name w:val="Стиль нумерованный222"/>
    <w:rsid w:val="00B915BF"/>
  </w:style>
  <w:style w:type="numbering" w:customStyle="1" w:styleId="3220">
    <w:name w:val="Нет списка322"/>
    <w:next w:val="a4"/>
    <w:uiPriority w:val="99"/>
    <w:semiHidden/>
    <w:unhideWhenUsed/>
    <w:rsid w:val="00B915BF"/>
  </w:style>
  <w:style w:type="table" w:customStyle="1" w:styleId="5120">
    <w:name w:val="Сетка таблицы512"/>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20">
    <w:name w:val="Сетка таблицы612"/>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1">
    <w:name w:val="Нет списка62"/>
    <w:next w:val="a4"/>
    <w:uiPriority w:val="99"/>
    <w:semiHidden/>
    <w:unhideWhenUsed/>
    <w:rsid w:val="00B915BF"/>
  </w:style>
  <w:style w:type="numbering" w:customStyle="1" w:styleId="1420">
    <w:name w:val="Нет списка142"/>
    <w:next w:val="a4"/>
    <w:uiPriority w:val="99"/>
    <w:semiHidden/>
    <w:unhideWhenUsed/>
    <w:rsid w:val="00B915BF"/>
  </w:style>
  <w:style w:type="table" w:customStyle="1" w:styleId="812">
    <w:name w:val="Сетка таблицы81"/>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22">
    <w:name w:val="Стиль нумерованный52"/>
    <w:rsid w:val="00B915BF"/>
  </w:style>
  <w:style w:type="numbering" w:customStyle="1" w:styleId="1142">
    <w:name w:val="Нет списка1142"/>
    <w:next w:val="a4"/>
    <w:uiPriority w:val="99"/>
    <w:semiHidden/>
    <w:unhideWhenUsed/>
    <w:rsid w:val="00B915BF"/>
  </w:style>
  <w:style w:type="table" w:customStyle="1" w:styleId="1212">
    <w:name w:val="Сетка таблицы121"/>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21">
    <w:name w:val="Стиль нумерованный132"/>
    <w:rsid w:val="00B915BF"/>
  </w:style>
  <w:style w:type="table" w:customStyle="1" w:styleId="2212">
    <w:name w:val="Сетка таблицы22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11">
    <w:name w:val="Сетка таблицы321"/>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10">
    <w:name w:val="Сетка таблицы421"/>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20">
    <w:name w:val="Нет списка232"/>
    <w:next w:val="a4"/>
    <w:uiPriority w:val="99"/>
    <w:semiHidden/>
    <w:unhideWhenUsed/>
    <w:rsid w:val="00B915BF"/>
  </w:style>
  <w:style w:type="numbering" w:customStyle="1" w:styleId="2321">
    <w:name w:val="Стиль нумерованный232"/>
    <w:rsid w:val="00B915BF"/>
  </w:style>
  <w:style w:type="numbering" w:customStyle="1" w:styleId="3320">
    <w:name w:val="Нет списка332"/>
    <w:next w:val="a4"/>
    <w:uiPriority w:val="99"/>
    <w:semiHidden/>
    <w:unhideWhenUsed/>
    <w:rsid w:val="00B915BF"/>
  </w:style>
  <w:style w:type="table" w:customStyle="1" w:styleId="5210">
    <w:name w:val="Сетка таблицы52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10">
    <w:name w:val="Сетка таблицы62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1">
    <w:name w:val="Нет списка72"/>
    <w:next w:val="a4"/>
    <w:uiPriority w:val="99"/>
    <w:semiHidden/>
    <w:unhideWhenUsed/>
    <w:rsid w:val="00B915BF"/>
  </w:style>
  <w:style w:type="numbering" w:customStyle="1" w:styleId="152">
    <w:name w:val="Нет списка152"/>
    <w:next w:val="a4"/>
    <w:uiPriority w:val="99"/>
    <w:semiHidden/>
    <w:unhideWhenUsed/>
    <w:rsid w:val="00B915BF"/>
  </w:style>
  <w:style w:type="table" w:customStyle="1" w:styleId="911">
    <w:name w:val="Сетка таблицы91"/>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22">
    <w:name w:val="Стиль нумерованный62"/>
    <w:rsid w:val="00B915BF"/>
  </w:style>
  <w:style w:type="numbering" w:customStyle="1" w:styleId="11520">
    <w:name w:val="Нет списка1152"/>
    <w:next w:val="a4"/>
    <w:uiPriority w:val="99"/>
    <w:semiHidden/>
    <w:unhideWhenUsed/>
    <w:rsid w:val="00B915BF"/>
  </w:style>
  <w:style w:type="table" w:customStyle="1" w:styleId="1312">
    <w:name w:val="Сетка таблицы131"/>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21">
    <w:name w:val="Стиль нумерованный142"/>
    <w:rsid w:val="00B915BF"/>
  </w:style>
  <w:style w:type="table" w:customStyle="1" w:styleId="2312">
    <w:name w:val="Сетка таблицы23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11">
    <w:name w:val="Сетка таблицы331"/>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10">
    <w:name w:val="Сетка таблицы431"/>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20">
    <w:name w:val="Нет списка242"/>
    <w:next w:val="a4"/>
    <w:uiPriority w:val="99"/>
    <w:semiHidden/>
    <w:unhideWhenUsed/>
    <w:rsid w:val="00B915BF"/>
  </w:style>
  <w:style w:type="numbering" w:customStyle="1" w:styleId="2421">
    <w:name w:val="Стиль нумерованный242"/>
    <w:rsid w:val="00B915BF"/>
  </w:style>
  <w:style w:type="numbering" w:customStyle="1" w:styleId="342">
    <w:name w:val="Нет списка342"/>
    <w:next w:val="a4"/>
    <w:uiPriority w:val="99"/>
    <w:semiHidden/>
    <w:unhideWhenUsed/>
    <w:rsid w:val="00B915BF"/>
  </w:style>
  <w:style w:type="table" w:customStyle="1" w:styleId="531">
    <w:name w:val="Сетка таблицы53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1">
    <w:name w:val="Сетка таблицы63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21">
    <w:name w:val="Нет списка412"/>
    <w:next w:val="a4"/>
    <w:uiPriority w:val="99"/>
    <w:semiHidden/>
    <w:unhideWhenUsed/>
    <w:rsid w:val="00B915BF"/>
  </w:style>
  <w:style w:type="table" w:customStyle="1" w:styleId="7110">
    <w:name w:val="Сетка таблицы711"/>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22">
    <w:name w:val="Стиль нумерованный312"/>
    <w:rsid w:val="00B915BF"/>
  </w:style>
  <w:style w:type="numbering" w:customStyle="1" w:styleId="12120">
    <w:name w:val="Нет списка1212"/>
    <w:next w:val="a4"/>
    <w:uiPriority w:val="99"/>
    <w:semiHidden/>
    <w:unhideWhenUsed/>
    <w:rsid w:val="00B915BF"/>
  </w:style>
  <w:style w:type="table" w:customStyle="1" w:styleId="11113">
    <w:name w:val="Сетка таблицы1111"/>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21">
    <w:name w:val="Стиль нумерованный1112"/>
    <w:rsid w:val="00B915BF"/>
  </w:style>
  <w:style w:type="table" w:customStyle="1" w:styleId="21112">
    <w:name w:val="Сетка таблицы211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11">
    <w:name w:val="Сетка таблицы3111"/>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10">
    <w:name w:val="Сетка таблицы4111"/>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20">
    <w:name w:val="Нет списка2112"/>
    <w:next w:val="a4"/>
    <w:uiPriority w:val="99"/>
    <w:semiHidden/>
    <w:unhideWhenUsed/>
    <w:rsid w:val="00B915BF"/>
  </w:style>
  <w:style w:type="numbering" w:customStyle="1" w:styleId="21121">
    <w:name w:val="Стиль нумерованный2112"/>
    <w:rsid w:val="00B915BF"/>
  </w:style>
  <w:style w:type="numbering" w:customStyle="1" w:styleId="31120">
    <w:name w:val="Нет списка3112"/>
    <w:next w:val="a4"/>
    <w:uiPriority w:val="99"/>
    <w:semiHidden/>
    <w:unhideWhenUsed/>
    <w:rsid w:val="00B915BF"/>
  </w:style>
  <w:style w:type="table" w:customStyle="1" w:styleId="5111">
    <w:name w:val="Сетка таблицы511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1">
    <w:name w:val="Сетка таблицы611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22">
    <w:name w:val="Стиль нумерованный72"/>
    <w:rsid w:val="00B915BF"/>
  </w:style>
  <w:style w:type="numbering" w:customStyle="1" w:styleId="1520">
    <w:name w:val="Стиль нумерованный152"/>
    <w:rsid w:val="00B915BF"/>
  </w:style>
  <w:style w:type="numbering" w:customStyle="1" w:styleId="252">
    <w:name w:val="Стиль нумерованный252"/>
    <w:rsid w:val="00B915BF"/>
  </w:style>
  <w:style w:type="numbering" w:customStyle="1" w:styleId="820">
    <w:name w:val="Стиль нумерованный82"/>
    <w:rsid w:val="00B915BF"/>
  </w:style>
  <w:style w:type="numbering" w:customStyle="1" w:styleId="1620">
    <w:name w:val="Стиль нумерованный162"/>
    <w:rsid w:val="00B915BF"/>
  </w:style>
  <w:style w:type="numbering" w:customStyle="1" w:styleId="262">
    <w:name w:val="Стиль нумерованный262"/>
    <w:rsid w:val="00B915BF"/>
  </w:style>
  <w:style w:type="numbering" w:customStyle="1" w:styleId="920">
    <w:name w:val="Стиль нумерованный92"/>
    <w:rsid w:val="00B915BF"/>
  </w:style>
  <w:style w:type="numbering" w:customStyle="1" w:styleId="1720">
    <w:name w:val="Стиль нумерованный172"/>
    <w:rsid w:val="00B915BF"/>
  </w:style>
  <w:style w:type="numbering" w:customStyle="1" w:styleId="2720">
    <w:name w:val="Стиль нумерованный272"/>
    <w:rsid w:val="00B915BF"/>
  </w:style>
  <w:style w:type="numbering" w:customStyle="1" w:styleId="102">
    <w:name w:val="Стиль нумерованный102"/>
    <w:rsid w:val="00B915BF"/>
    <w:pPr>
      <w:numPr>
        <w:numId w:val="24"/>
      </w:numPr>
    </w:pPr>
  </w:style>
  <w:style w:type="numbering" w:customStyle="1" w:styleId="182">
    <w:name w:val="Стиль нумерованный182"/>
    <w:rsid w:val="00B915BF"/>
    <w:pPr>
      <w:numPr>
        <w:numId w:val="27"/>
      </w:numPr>
    </w:pPr>
  </w:style>
  <w:style w:type="numbering" w:customStyle="1" w:styleId="282">
    <w:name w:val="Стиль нумерованный282"/>
    <w:rsid w:val="00B915BF"/>
    <w:pPr>
      <w:numPr>
        <w:numId w:val="15"/>
      </w:numPr>
    </w:pPr>
  </w:style>
  <w:style w:type="numbering" w:customStyle="1" w:styleId="821">
    <w:name w:val="Нет списка82"/>
    <w:next w:val="a4"/>
    <w:uiPriority w:val="99"/>
    <w:semiHidden/>
    <w:unhideWhenUsed/>
    <w:rsid w:val="00B915BF"/>
  </w:style>
  <w:style w:type="numbering" w:customStyle="1" w:styleId="1621">
    <w:name w:val="Нет списка162"/>
    <w:next w:val="a4"/>
    <w:uiPriority w:val="99"/>
    <w:semiHidden/>
    <w:unhideWhenUsed/>
    <w:rsid w:val="00B915BF"/>
  </w:style>
  <w:style w:type="table" w:customStyle="1" w:styleId="1011">
    <w:name w:val="Сетка таблицы101"/>
    <w:basedOn w:val="a3"/>
    <w:next w:val="a8"/>
    <w:uiPriority w:val="3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2">
    <w:name w:val="Стиль нумерованный192"/>
    <w:rsid w:val="00B915BF"/>
    <w:pPr>
      <w:numPr>
        <w:numId w:val="23"/>
      </w:numPr>
    </w:pPr>
  </w:style>
  <w:style w:type="numbering" w:customStyle="1" w:styleId="1162">
    <w:name w:val="Нет списка1162"/>
    <w:next w:val="a4"/>
    <w:uiPriority w:val="99"/>
    <w:semiHidden/>
    <w:unhideWhenUsed/>
    <w:rsid w:val="00B915BF"/>
  </w:style>
  <w:style w:type="table" w:customStyle="1" w:styleId="1412">
    <w:name w:val="Сетка таблицы141"/>
    <w:basedOn w:val="a3"/>
    <w:next w:val="a8"/>
    <w:uiPriority w:val="59"/>
    <w:rsid w:val="00B915BF"/>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2">
    <w:name w:val="Стиль нумерованный1102"/>
    <w:rsid w:val="00B915BF"/>
    <w:pPr>
      <w:numPr>
        <w:numId w:val="25"/>
      </w:numPr>
    </w:pPr>
  </w:style>
  <w:style w:type="table" w:customStyle="1" w:styleId="2412">
    <w:name w:val="Сетка таблицы24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11">
    <w:name w:val="Сетка таблицы341"/>
    <w:basedOn w:val="a3"/>
    <w:next w:val="a8"/>
    <w:uiPriority w:val="59"/>
    <w:rsid w:val="00B915BF"/>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1">
    <w:name w:val="Сетка таблицы441"/>
    <w:basedOn w:val="a3"/>
    <w:next w:val="a8"/>
    <w:uiPriority w:val="59"/>
    <w:rsid w:val="00B915BF"/>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20">
    <w:name w:val="Нет списка252"/>
    <w:next w:val="a4"/>
    <w:uiPriority w:val="99"/>
    <w:semiHidden/>
    <w:unhideWhenUsed/>
    <w:rsid w:val="00B915BF"/>
  </w:style>
  <w:style w:type="numbering" w:customStyle="1" w:styleId="292">
    <w:name w:val="Стиль нумерованный292"/>
    <w:rsid w:val="00B915BF"/>
    <w:pPr>
      <w:numPr>
        <w:numId w:val="26"/>
      </w:numPr>
    </w:pPr>
  </w:style>
  <w:style w:type="numbering" w:customStyle="1" w:styleId="3520">
    <w:name w:val="Нет списка352"/>
    <w:next w:val="a4"/>
    <w:uiPriority w:val="99"/>
    <w:semiHidden/>
    <w:unhideWhenUsed/>
    <w:rsid w:val="00B915BF"/>
  </w:style>
  <w:style w:type="table" w:customStyle="1" w:styleId="541">
    <w:name w:val="Сетка таблицы54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1">
    <w:name w:val="Сетка таблицы641"/>
    <w:basedOn w:val="a3"/>
    <w:next w:val="a8"/>
    <w:uiPriority w:val="39"/>
    <w:rsid w:val="00B915BF"/>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12">
    <w:name w:val="Сетка таблицы151"/>
    <w:basedOn w:val="a3"/>
    <w:next w:val="a8"/>
    <w:uiPriority w:val="59"/>
    <w:rsid w:val="00B915BF"/>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12">
    <w:name w:val="Нет списка91"/>
    <w:next w:val="a4"/>
    <w:uiPriority w:val="99"/>
    <w:semiHidden/>
    <w:unhideWhenUsed/>
    <w:rsid w:val="00B915BF"/>
  </w:style>
  <w:style w:type="numbering" w:customStyle="1" w:styleId="1711">
    <w:name w:val="Нет списка171"/>
    <w:next w:val="a4"/>
    <w:uiPriority w:val="99"/>
    <w:semiHidden/>
    <w:unhideWhenUsed/>
    <w:rsid w:val="00B915BF"/>
  </w:style>
  <w:style w:type="numbering" w:customStyle="1" w:styleId="1171">
    <w:name w:val="Нет списка1171"/>
    <w:next w:val="a4"/>
    <w:uiPriority w:val="99"/>
    <w:semiHidden/>
    <w:unhideWhenUsed/>
    <w:rsid w:val="00B915BF"/>
  </w:style>
  <w:style w:type="numbering" w:customStyle="1" w:styleId="111120">
    <w:name w:val="Нет списка11112"/>
    <w:next w:val="a4"/>
    <w:uiPriority w:val="99"/>
    <w:semiHidden/>
    <w:unhideWhenUsed/>
    <w:rsid w:val="00B915BF"/>
  </w:style>
  <w:style w:type="numbering" w:customStyle="1" w:styleId="201">
    <w:name w:val="Стиль нумерованный201"/>
    <w:rsid w:val="00B915BF"/>
  </w:style>
  <w:style w:type="numbering" w:customStyle="1" w:styleId="111111">
    <w:name w:val="Нет списка111111"/>
    <w:next w:val="a4"/>
    <w:uiPriority w:val="99"/>
    <w:semiHidden/>
    <w:unhideWhenUsed/>
    <w:rsid w:val="00B915BF"/>
  </w:style>
  <w:style w:type="numbering" w:customStyle="1" w:styleId="11211">
    <w:name w:val="Стиль нумерованный1121"/>
    <w:rsid w:val="00B915BF"/>
  </w:style>
  <w:style w:type="numbering" w:customStyle="1" w:styleId="2611">
    <w:name w:val="Нет списка261"/>
    <w:next w:val="a4"/>
    <w:uiPriority w:val="99"/>
    <w:semiHidden/>
    <w:unhideWhenUsed/>
    <w:rsid w:val="00B915BF"/>
  </w:style>
  <w:style w:type="numbering" w:customStyle="1" w:styleId="2101">
    <w:name w:val="Стиль нумерованный2101"/>
    <w:rsid w:val="00B915BF"/>
  </w:style>
  <w:style w:type="numbering" w:customStyle="1" w:styleId="361">
    <w:name w:val="Нет списка361"/>
    <w:next w:val="a4"/>
    <w:uiPriority w:val="99"/>
    <w:semiHidden/>
    <w:unhideWhenUsed/>
    <w:rsid w:val="00B915BF"/>
  </w:style>
  <w:style w:type="numbering" w:customStyle="1" w:styleId="4211">
    <w:name w:val="Нет списка421"/>
    <w:next w:val="a4"/>
    <w:uiPriority w:val="99"/>
    <w:semiHidden/>
    <w:unhideWhenUsed/>
    <w:rsid w:val="00B915BF"/>
  </w:style>
  <w:style w:type="numbering" w:customStyle="1" w:styleId="12210">
    <w:name w:val="Нет списка1221"/>
    <w:next w:val="a4"/>
    <w:uiPriority w:val="99"/>
    <w:semiHidden/>
    <w:unhideWhenUsed/>
    <w:rsid w:val="00B915BF"/>
  </w:style>
  <w:style w:type="numbering" w:customStyle="1" w:styleId="3212">
    <w:name w:val="Стиль нумерованный321"/>
    <w:rsid w:val="00B915BF"/>
  </w:style>
  <w:style w:type="numbering" w:customStyle="1" w:styleId="112110">
    <w:name w:val="Нет списка11211"/>
    <w:next w:val="a4"/>
    <w:uiPriority w:val="99"/>
    <w:semiHidden/>
    <w:unhideWhenUsed/>
    <w:rsid w:val="00B915BF"/>
  </w:style>
  <w:style w:type="numbering" w:customStyle="1" w:styleId="11311">
    <w:name w:val="Стиль нумерованный1131"/>
    <w:rsid w:val="00B915BF"/>
  </w:style>
  <w:style w:type="numbering" w:customStyle="1" w:styleId="21210">
    <w:name w:val="Нет списка2121"/>
    <w:next w:val="a4"/>
    <w:uiPriority w:val="99"/>
    <w:semiHidden/>
    <w:unhideWhenUsed/>
    <w:rsid w:val="00B915BF"/>
  </w:style>
  <w:style w:type="numbering" w:customStyle="1" w:styleId="21211">
    <w:name w:val="Стиль нумерованный2121"/>
    <w:rsid w:val="00B915BF"/>
  </w:style>
  <w:style w:type="numbering" w:customStyle="1" w:styleId="31210">
    <w:name w:val="Нет списка3121"/>
    <w:next w:val="a4"/>
    <w:uiPriority w:val="99"/>
    <w:semiHidden/>
    <w:unhideWhenUsed/>
    <w:rsid w:val="00B915BF"/>
  </w:style>
  <w:style w:type="numbering" w:customStyle="1" w:styleId="5110">
    <w:name w:val="Нет списка511"/>
    <w:next w:val="a4"/>
    <w:uiPriority w:val="99"/>
    <w:semiHidden/>
    <w:unhideWhenUsed/>
    <w:rsid w:val="00B915BF"/>
  </w:style>
  <w:style w:type="numbering" w:customStyle="1" w:styleId="13110">
    <w:name w:val="Нет списка1311"/>
    <w:next w:val="a4"/>
    <w:uiPriority w:val="99"/>
    <w:semiHidden/>
    <w:unhideWhenUsed/>
    <w:rsid w:val="00B915BF"/>
  </w:style>
  <w:style w:type="numbering" w:customStyle="1" w:styleId="4112">
    <w:name w:val="Стиль нумерованный411"/>
    <w:rsid w:val="00B915BF"/>
  </w:style>
  <w:style w:type="numbering" w:customStyle="1" w:styleId="113110">
    <w:name w:val="Нет списка11311"/>
    <w:next w:val="a4"/>
    <w:uiPriority w:val="99"/>
    <w:semiHidden/>
    <w:unhideWhenUsed/>
    <w:rsid w:val="00B915BF"/>
  </w:style>
  <w:style w:type="numbering" w:customStyle="1" w:styleId="12111">
    <w:name w:val="Стиль нумерованный1211"/>
    <w:rsid w:val="00B915BF"/>
  </w:style>
  <w:style w:type="numbering" w:customStyle="1" w:styleId="22110">
    <w:name w:val="Нет списка2211"/>
    <w:next w:val="a4"/>
    <w:uiPriority w:val="99"/>
    <w:semiHidden/>
    <w:unhideWhenUsed/>
    <w:rsid w:val="00B915BF"/>
  </w:style>
  <w:style w:type="numbering" w:customStyle="1" w:styleId="22111">
    <w:name w:val="Стиль нумерованный2211"/>
    <w:rsid w:val="00B915BF"/>
  </w:style>
  <w:style w:type="numbering" w:customStyle="1" w:styleId="32110">
    <w:name w:val="Нет списка3211"/>
    <w:next w:val="a4"/>
    <w:uiPriority w:val="99"/>
    <w:semiHidden/>
    <w:unhideWhenUsed/>
    <w:rsid w:val="00B915BF"/>
  </w:style>
  <w:style w:type="numbering" w:customStyle="1" w:styleId="6110">
    <w:name w:val="Нет списка611"/>
    <w:next w:val="a4"/>
    <w:uiPriority w:val="99"/>
    <w:semiHidden/>
    <w:unhideWhenUsed/>
    <w:rsid w:val="00B915BF"/>
  </w:style>
  <w:style w:type="numbering" w:customStyle="1" w:styleId="14110">
    <w:name w:val="Нет списка1411"/>
    <w:next w:val="a4"/>
    <w:uiPriority w:val="99"/>
    <w:semiHidden/>
    <w:unhideWhenUsed/>
    <w:rsid w:val="00B915BF"/>
  </w:style>
  <w:style w:type="numbering" w:customStyle="1" w:styleId="5112">
    <w:name w:val="Стиль нумерованный511"/>
    <w:rsid w:val="00B915BF"/>
  </w:style>
  <w:style w:type="numbering" w:customStyle="1" w:styleId="11411">
    <w:name w:val="Нет списка11411"/>
    <w:next w:val="a4"/>
    <w:uiPriority w:val="99"/>
    <w:semiHidden/>
    <w:unhideWhenUsed/>
    <w:rsid w:val="00B915BF"/>
  </w:style>
  <w:style w:type="numbering" w:customStyle="1" w:styleId="13111">
    <w:name w:val="Стиль нумерованный1311"/>
    <w:rsid w:val="00B915BF"/>
  </w:style>
  <w:style w:type="numbering" w:customStyle="1" w:styleId="23110">
    <w:name w:val="Нет списка2311"/>
    <w:next w:val="a4"/>
    <w:uiPriority w:val="99"/>
    <w:semiHidden/>
    <w:unhideWhenUsed/>
    <w:rsid w:val="00B915BF"/>
  </w:style>
  <w:style w:type="numbering" w:customStyle="1" w:styleId="23111">
    <w:name w:val="Стиль нумерованный2311"/>
    <w:rsid w:val="00B915BF"/>
  </w:style>
  <w:style w:type="numbering" w:customStyle="1" w:styleId="33110">
    <w:name w:val="Нет списка3311"/>
    <w:next w:val="a4"/>
    <w:uiPriority w:val="99"/>
    <w:semiHidden/>
    <w:unhideWhenUsed/>
    <w:rsid w:val="00B915BF"/>
  </w:style>
  <w:style w:type="numbering" w:customStyle="1" w:styleId="7111">
    <w:name w:val="Нет списка711"/>
    <w:next w:val="a4"/>
    <w:uiPriority w:val="99"/>
    <w:semiHidden/>
    <w:unhideWhenUsed/>
    <w:rsid w:val="00B915BF"/>
  </w:style>
  <w:style w:type="numbering" w:customStyle="1" w:styleId="15110">
    <w:name w:val="Нет списка1511"/>
    <w:next w:val="a4"/>
    <w:uiPriority w:val="99"/>
    <w:semiHidden/>
    <w:unhideWhenUsed/>
    <w:rsid w:val="00B915BF"/>
  </w:style>
  <w:style w:type="numbering" w:customStyle="1" w:styleId="6112">
    <w:name w:val="Стиль нумерованный611"/>
    <w:rsid w:val="00B915BF"/>
  </w:style>
  <w:style w:type="numbering" w:customStyle="1" w:styleId="11511">
    <w:name w:val="Нет списка11511"/>
    <w:next w:val="a4"/>
    <w:uiPriority w:val="99"/>
    <w:semiHidden/>
    <w:unhideWhenUsed/>
    <w:rsid w:val="00B915BF"/>
  </w:style>
  <w:style w:type="numbering" w:customStyle="1" w:styleId="14111">
    <w:name w:val="Стиль нумерованный1411"/>
    <w:rsid w:val="00B915BF"/>
  </w:style>
  <w:style w:type="numbering" w:customStyle="1" w:styleId="24110">
    <w:name w:val="Нет списка2411"/>
    <w:next w:val="a4"/>
    <w:uiPriority w:val="99"/>
    <w:semiHidden/>
    <w:unhideWhenUsed/>
    <w:rsid w:val="00B915BF"/>
  </w:style>
  <w:style w:type="numbering" w:customStyle="1" w:styleId="24111">
    <w:name w:val="Стиль нумерованный2411"/>
    <w:rsid w:val="00B915BF"/>
  </w:style>
  <w:style w:type="numbering" w:customStyle="1" w:styleId="34110">
    <w:name w:val="Нет списка3411"/>
    <w:next w:val="a4"/>
    <w:uiPriority w:val="99"/>
    <w:semiHidden/>
    <w:unhideWhenUsed/>
    <w:rsid w:val="00B915BF"/>
  </w:style>
  <w:style w:type="numbering" w:customStyle="1" w:styleId="41111">
    <w:name w:val="Нет списка4111"/>
    <w:next w:val="a4"/>
    <w:uiPriority w:val="99"/>
    <w:semiHidden/>
    <w:unhideWhenUsed/>
    <w:rsid w:val="00B915BF"/>
  </w:style>
  <w:style w:type="numbering" w:customStyle="1" w:styleId="31112">
    <w:name w:val="Стиль нумерованный3111"/>
    <w:rsid w:val="00B915BF"/>
  </w:style>
  <w:style w:type="numbering" w:customStyle="1" w:styleId="121110">
    <w:name w:val="Нет списка12111"/>
    <w:next w:val="a4"/>
    <w:uiPriority w:val="99"/>
    <w:semiHidden/>
    <w:unhideWhenUsed/>
    <w:rsid w:val="00B915BF"/>
  </w:style>
  <w:style w:type="numbering" w:customStyle="1" w:styleId="111110">
    <w:name w:val="Стиль нумерованный11111"/>
    <w:rsid w:val="00B915BF"/>
  </w:style>
  <w:style w:type="numbering" w:customStyle="1" w:styleId="211110">
    <w:name w:val="Нет списка21111"/>
    <w:next w:val="a4"/>
    <w:uiPriority w:val="99"/>
    <w:semiHidden/>
    <w:unhideWhenUsed/>
    <w:rsid w:val="00B915BF"/>
  </w:style>
  <w:style w:type="numbering" w:customStyle="1" w:styleId="211111">
    <w:name w:val="Стиль нумерованный21111"/>
    <w:rsid w:val="00B915BF"/>
  </w:style>
  <w:style w:type="numbering" w:customStyle="1" w:styleId="311110">
    <w:name w:val="Нет списка31111"/>
    <w:next w:val="a4"/>
    <w:uiPriority w:val="99"/>
    <w:semiHidden/>
    <w:unhideWhenUsed/>
    <w:rsid w:val="00B915BF"/>
  </w:style>
  <w:style w:type="numbering" w:customStyle="1" w:styleId="7112">
    <w:name w:val="Стиль нумерованный711"/>
    <w:rsid w:val="00B915BF"/>
  </w:style>
  <w:style w:type="numbering" w:customStyle="1" w:styleId="15111">
    <w:name w:val="Стиль нумерованный1511"/>
    <w:rsid w:val="00B915BF"/>
  </w:style>
  <w:style w:type="numbering" w:customStyle="1" w:styleId="25110">
    <w:name w:val="Стиль нумерованный2511"/>
    <w:rsid w:val="00B915BF"/>
  </w:style>
  <w:style w:type="numbering" w:customStyle="1" w:styleId="8110">
    <w:name w:val="Стиль нумерованный811"/>
    <w:rsid w:val="00B915BF"/>
  </w:style>
  <w:style w:type="numbering" w:customStyle="1" w:styleId="16110">
    <w:name w:val="Стиль нумерованный1611"/>
    <w:rsid w:val="00B915BF"/>
  </w:style>
  <w:style w:type="numbering" w:customStyle="1" w:styleId="26110">
    <w:name w:val="Стиль нумерованный2611"/>
    <w:rsid w:val="00B915BF"/>
  </w:style>
  <w:style w:type="numbering" w:customStyle="1" w:styleId="9110">
    <w:name w:val="Стиль нумерованный911"/>
    <w:rsid w:val="00B915BF"/>
  </w:style>
  <w:style w:type="numbering" w:customStyle="1" w:styleId="17110">
    <w:name w:val="Стиль нумерованный1711"/>
    <w:rsid w:val="00B915BF"/>
  </w:style>
  <w:style w:type="numbering" w:customStyle="1" w:styleId="2711">
    <w:name w:val="Стиль нумерованный2711"/>
    <w:rsid w:val="00B915BF"/>
  </w:style>
  <w:style w:type="numbering" w:customStyle="1" w:styleId="10110">
    <w:name w:val="Стиль нумерованный1011"/>
    <w:rsid w:val="00B915BF"/>
  </w:style>
  <w:style w:type="numbering" w:customStyle="1" w:styleId="1811">
    <w:name w:val="Стиль нумерованный1811"/>
    <w:rsid w:val="00B915BF"/>
  </w:style>
  <w:style w:type="numbering" w:customStyle="1" w:styleId="2811">
    <w:name w:val="Стиль нумерованный2811"/>
    <w:rsid w:val="00B915BF"/>
  </w:style>
  <w:style w:type="numbering" w:customStyle="1" w:styleId="8111">
    <w:name w:val="Нет списка811"/>
    <w:next w:val="a4"/>
    <w:uiPriority w:val="99"/>
    <w:semiHidden/>
    <w:unhideWhenUsed/>
    <w:rsid w:val="00B915BF"/>
  </w:style>
  <w:style w:type="numbering" w:customStyle="1" w:styleId="16111">
    <w:name w:val="Нет списка1611"/>
    <w:next w:val="a4"/>
    <w:uiPriority w:val="99"/>
    <w:semiHidden/>
    <w:unhideWhenUsed/>
    <w:rsid w:val="00B915BF"/>
  </w:style>
  <w:style w:type="numbering" w:customStyle="1" w:styleId="1911">
    <w:name w:val="Стиль нумерованный1911"/>
    <w:rsid w:val="00B915BF"/>
  </w:style>
  <w:style w:type="numbering" w:customStyle="1" w:styleId="11611">
    <w:name w:val="Нет списка11611"/>
    <w:next w:val="a4"/>
    <w:uiPriority w:val="99"/>
    <w:semiHidden/>
    <w:unhideWhenUsed/>
    <w:rsid w:val="00B915BF"/>
  </w:style>
  <w:style w:type="numbering" w:customStyle="1" w:styleId="11011">
    <w:name w:val="Стиль нумерованный11011"/>
    <w:rsid w:val="00B915BF"/>
  </w:style>
  <w:style w:type="numbering" w:customStyle="1" w:styleId="25111">
    <w:name w:val="Нет списка2511"/>
    <w:next w:val="a4"/>
    <w:uiPriority w:val="99"/>
    <w:semiHidden/>
    <w:unhideWhenUsed/>
    <w:rsid w:val="00B915BF"/>
  </w:style>
  <w:style w:type="numbering" w:customStyle="1" w:styleId="2911">
    <w:name w:val="Стиль нумерованный2911"/>
    <w:rsid w:val="00B915BF"/>
  </w:style>
  <w:style w:type="numbering" w:customStyle="1" w:styleId="3511">
    <w:name w:val="Нет списка3511"/>
    <w:next w:val="a4"/>
    <w:uiPriority w:val="99"/>
    <w:semiHidden/>
    <w:unhideWhenUsed/>
    <w:rsid w:val="00B915BF"/>
  </w:style>
  <w:style w:type="paragraph" w:customStyle="1" w:styleId="xl68">
    <w:name w:val="xl68"/>
    <w:basedOn w:val="a1"/>
    <w:rsid w:val="00F4248C"/>
    <w:pPr>
      <w:spacing w:before="100" w:beforeAutospacing="1" w:after="100" w:afterAutospacing="1" w:line="240" w:lineRule="auto"/>
      <w:jc w:val="center"/>
      <w:textAlignment w:val="center"/>
    </w:pPr>
    <w:rPr>
      <w:rFonts w:eastAsia="Times New Roman" w:cs="Times New Roman"/>
      <w:sz w:val="20"/>
      <w:szCs w:val="20"/>
    </w:rPr>
  </w:style>
  <w:style w:type="paragraph" w:customStyle="1" w:styleId="xl69">
    <w:name w:val="xl69"/>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70">
    <w:name w:val="xl70"/>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rPr>
  </w:style>
  <w:style w:type="paragraph" w:customStyle="1" w:styleId="xl71">
    <w:name w:val="xl71"/>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rPr>
  </w:style>
  <w:style w:type="paragraph" w:customStyle="1" w:styleId="xl72">
    <w:name w:val="xl72"/>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73">
    <w:name w:val="xl73"/>
    <w:basedOn w:val="a1"/>
    <w:rsid w:val="00F4248C"/>
    <w:pPr>
      <w:spacing w:before="100" w:beforeAutospacing="1" w:after="100" w:afterAutospacing="1" w:line="240" w:lineRule="auto"/>
      <w:textAlignment w:val="center"/>
    </w:pPr>
    <w:rPr>
      <w:rFonts w:eastAsia="Times New Roman" w:cs="Times New Roman"/>
      <w:sz w:val="20"/>
      <w:szCs w:val="20"/>
    </w:rPr>
  </w:style>
  <w:style w:type="paragraph" w:customStyle="1" w:styleId="xl74">
    <w:name w:val="xl74"/>
    <w:basedOn w:val="a1"/>
    <w:rsid w:val="00F4248C"/>
    <w:pPr>
      <w:spacing w:before="100" w:beforeAutospacing="1" w:after="100" w:afterAutospacing="1" w:line="240" w:lineRule="auto"/>
    </w:pPr>
    <w:rPr>
      <w:rFonts w:eastAsia="Times New Roman" w:cs="Times New Roman"/>
      <w:sz w:val="20"/>
      <w:szCs w:val="20"/>
    </w:rPr>
  </w:style>
  <w:style w:type="paragraph" w:customStyle="1" w:styleId="xl75">
    <w:name w:val="xl75"/>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rPr>
  </w:style>
  <w:style w:type="paragraph" w:customStyle="1" w:styleId="xl76">
    <w:name w:val="xl76"/>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77">
    <w:name w:val="xl77"/>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rPr>
  </w:style>
  <w:style w:type="paragraph" w:customStyle="1" w:styleId="xl78">
    <w:name w:val="xl78"/>
    <w:basedOn w:val="a1"/>
    <w:rsid w:val="00F4248C"/>
    <w:pPr>
      <w:spacing w:before="100" w:beforeAutospacing="1" w:after="100" w:afterAutospacing="1" w:line="240" w:lineRule="auto"/>
    </w:pPr>
    <w:rPr>
      <w:rFonts w:eastAsia="Times New Roman" w:cs="Times New Roman"/>
      <w:b/>
      <w:bCs/>
      <w:sz w:val="20"/>
      <w:szCs w:val="20"/>
    </w:rPr>
  </w:style>
  <w:style w:type="paragraph" w:customStyle="1" w:styleId="xl79">
    <w:name w:val="xl79"/>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80">
    <w:name w:val="xl80"/>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81">
    <w:name w:val="xl81"/>
    <w:basedOn w:val="a1"/>
    <w:rsid w:val="00F4248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82">
    <w:name w:val="xl82"/>
    <w:basedOn w:val="a1"/>
    <w:rsid w:val="00F4248C"/>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rPr>
  </w:style>
  <w:style w:type="paragraph" w:customStyle="1" w:styleId="xl83">
    <w:name w:val="xl83"/>
    <w:basedOn w:val="a1"/>
    <w:rsid w:val="00F4248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84">
    <w:name w:val="xl84"/>
    <w:basedOn w:val="a1"/>
    <w:rsid w:val="00F4248C"/>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rPr>
  </w:style>
  <w:style w:type="paragraph" w:customStyle="1" w:styleId="xl85">
    <w:name w:val="xl85"/>
    <w:basedOn w:val="a1"/>
    <w:rsid w:val="00F4248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86">
    <w:name w:val="xl86"/>
    <w:basedOn w:val="a1"/>
    <w:rsid w:val="00F4248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87">
    <w:name w:val="xl87"/>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88">
    <w:name w:val="xl88"/>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rPr>
  </w:style>
  <w:style w:type="paragraph" w:customStyle="1" w:styleId="xl89">
    <w:name w:val="xl89"/>
    <w:basedOn w:val="a1"/>
    <w:rsid w:val="00F4248C"/>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rPr>
  </w:style>
  <w:style w:type="paragraph" w:customStyle="1" w:styleId="xl90">
    <w:name w:val="xl90"/>
    <w:basedOn w:val="a1"/>
    <w:rsid w:val="00F4248C"/>
    <w:pPr>
      <w:spacing w:before="100" w:beforeAutospacing="1" w:after="100" w:afterAutospacing="1" w:line="240" w:lineRule="auto"/>
      <w:jc w:val="center"/>
      <w:textAlignment w:val="center"/>
    </w:pPr>
    <w:rPr>
      <w:rFonts w:eastAsia="Times New Roman" w:cs="Times New Roman"/>
      <w:b/>
      <w:bCs/>
      <w:sz w:val="20"/>
      <w:szCs w:val="20"/>
    </w:rPr>
  </w:style>
  <w:style w:type="paragraph" w:customStyle="1" w:styleId="xl91">
    <w:name w:val="xl91"/>
    <w:basedOn w:val="a1"/>
    <w:rsid w:val="00F4248C"/>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rPr>
  </w:style>
  <w:style w:type="paragraph" w:customStyle="1" w:styleId="xl92">
    <w:name w:val="xl92"/>
    <w:basedOn w:val="a1"/>
    <w:rsid w:val="00F4248C"/>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b/>
      <w:bCs/>
      <w:sz w:val="20"/>
      <w:szCs w:val="20"/>
    </w:rPr>
  </w:style>
  <w:style w:type="table" w:customStyle="1" w:styleId="185">
    <w:name w:val="Сетка таблицы18"/>
    <w:basedOn w:val="a3"/>
    <w:next w:val="a8"/>
    <w:uiPriority w:val="59"/>
    <w:rsid w:val="00032695"/>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0">
    <w:name w:val="Нет списка19"/>
    <w:next w:val="a4"/>
    <w:uiPriority w:val="99"/>
    <w:semiHidden/>
    <w:unhideWhenUsed/>
    <w:rsid w:val="003B29FC"/>
  </w:style>
  <w:style w:type="numbering" w:customStyle="1" w:styleId="1104">
    <w:name w:val="Нет списка110"/>
    <w:next w:val="a4"/>
    <w:uiPriority w:val="99"/>
    <w:semiHidden/>
    <w:unhideWhenUsed/>
    <w:rsid w:val="003B29FC"/>
  </w:style>
  <w:style w:type="numbering" w:customStyle="1" w:styleId="1190">
    <w:name w:val="Нет списка119"/>
    <w:next w:val="a4"/>
    <w:uiPriority w:val="99"/>
    <w:semiHidden/>
    <w:unhideWhenUsed/>
    <w:rsid w:val="003B29FC"/>
  </w:style>
  <w:style w:type="table" w:customStyle="1" w:styleId="194">
    <w:name w:val="Сетка таблицы19"/>
    <w:basedOn w:val="a3"/>
    <w:next w:val="a8"/>
    <w:uiPriority w:val="3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4">
    <w:name w:val="Стиль нумерованный34"/>
    <w:rsid w:val="003B29FC"/>
    <w:pPr>
      <w:numPr>
        <w:numId w:val="14"/>
      </w:numPr>
    </w:pPr>
  </w:style>
  <w:style w:type="numbering" w:customStyle="1" w:styleId="1113">
    <w:name w:val="Нет списка1113"/>
    <w:next w:val="a4"/>
    <w:uiPriority w:val="99"/>
    <w:semiHidden/>
    <w:unhideWhenUsed/>
    <w:rsid w:val="003B29FC"/>
  </w:style>
  <w:style w:type="table" w:customStyle="1" w:styleId="1105">
    <w:name w:val="Сетка таблицы110"/>
    <w:basedOn w:val="a3"/>
    <w:next w:val="a8"/>
    <w:uiPriority w:val="5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6">
    <w:name w:val="Стиль нумерованный116"/>
    <w:rsid w:val="003B29FC"/>
    <w:pPr>
      <w:numPr>
        <w:numId w:val="16"/>
      </w:numPr>
    </w:pPr>
  </w:style>
  <w:style w:type="table" w:customStyle="1" w:styleId="263">
    <w:name w:val="Сетка таблицы26"/>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62">
    <w:name w:val="Сетка таблицы36"/>
    <w:basedOn w:val="a3"/>
    <w:next w:val="a8"/>
    <w:uiPriority w:val="59"/>
    <w:rsid w:val="003B29FC"/>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60">
    <w:name w:val="Сетка таблицы46"/>
    <w:basedOn w:val="a3"/>
    <w:next w:val="a8"/>
    <w:uiPriority w:val="59"/>
    <w:rsid w:val="003B29FC"/>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80">
    <w:name w:val="Нет списка28"/>
    <w:next w:val="a4"/>
    <w:uiPriority w:val="99"/>
    <w:semiHidden/>
    <w:unhideWhenUsed/>
    <w:rsid w:val="003B29FC"/>
  </w:style>
  <w:style w:type="numbering" w:customStyle="1" w:styleId="215">
    <w:name w:val="Стиль нумерованный215"/>
    <w:rsid w:val="003B29FC"/>
    <w:pPr>
      <w:numPr>
        <w:numId w:val="17"/>
      </w:numPr>
    </w:pPr>
  </w:style>
  <w:style w:type="numbering" w:customStyle="1" w:styleId="380">
    <w:name w:val="Нет списка38"/>
    <w:next w:val="a4"/>
    <w:uiPriority w:val="99"/>
    <w:semiHidden/>
    <w:unhideWhenUsed/>
    <w:rsid w:val="003B29FC"/>
  </w:style>
  <w:style w:type="table" w:customStyle="1" w:styleId="56">
    <w:name w:val="Сетка таблицы56"/>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6">
    <w:name w:val="Сетка таблицы66"/>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42">
    <w:name w:val="Нет списка44"/>
    <w:next w:val="a4"/>
    <w:uiPriority w:val="99"/>
    <w:semiHidden/>
    <w:unhideWhenUsed/>
    <w:rsid w:val="003B29FC"/>
  </w:style>
  <w:style w:type="numbering" w:customStyle="1" w:styleId="124">
    <w:name w:val="Нет списка124"/>
    <w:next w:val="a4"/>
    <w:uiPriority w:val="99"/>
    <w:semiHidden/>
    <w:unhideWhenUsed/>
    <w:rsid w:val="003B29FC"/>
  </w:style>
  <w:style w:type="numbering" w:customStyle="1" w:styleId="353">
    <w:name w:val="Стиль нумерованный35"/>
    <w:rsid w:val="003B29FC"/>
  </w:style>
  <w:style w:type="numbering" w:customStyle="1" w:styleId="11230">
    <w:name w:val="Нет списка1123"/>
    <w:next w:val="a4"/>
    <w:uiPriority w:val="99"/>
    <w:semiHidden/>
    <w:unhideWhenUsed/>
    <w:rsid w:val="003B29FC"/>
  </w:style>
  <w:style w:type="numbering" w:customStyle="1" w:styleId="1172">
    <w:name w:val="Стиль нумерованный117"/>
    <w:rsid w:val="003B29FC"/>
  </w:style>
  <w:style w:type="numbering" w:customStyle="1" w:styleId="2141">
    <w:name w:val="Нет списка214"/>
    <w:next w:val="a4"/>
    <w:uiPriority w:val="99"/>
    <w:semiHidden/>
    <w:unhideWhenUsed/>
    <w:rsid w:val="003B29FC"/>
  </w:style>
  <w:style w:type="numbering" w:customStyle="1" w:styleId="2160">
    <w:name w:val="Стиль нумерованный216"/>
    <w:rsid w:val="003B29FC"/>
  </w:style>
  <w:style w:type="numbering" w:customStyle="1" w:styleId="3140">
    <w:name w:val="Нет списка314"/>
    <w:next w:val="a4"/>
    <w:uiPriority w:val="99"/>
    <w:semiHidden/>
    <w:unhideWhenUsed/>
    <w:rsid w:val="003B29FC"/>
  </w:style>
  <w:style w:type="numbering" w:customStyle="1" w:styleId="532">
    <w:name w:val="Нет списка53"/>
    <w:next w:val="a4"/>
    <w:uiPriority w:val="99"/>
    <w:semiHidden/>
    <w:unhideWhenUsed/>
    <w:rsid w:val="003B29FC"/>
  </w:style>
  <w:style w:type="numbering" w:customStyle="1" w:styleId="133">
    <w:name w:val="Нет списка133"/>
    <w:next w:val="a4"/>
    <w:uiPriority w:val="99"/>
    <w:semiHidden/>
    <w:unhideWhenUsed/>
    <w:rsid w:val="003B29FC"/>
  </w:style>
  <w:style w:type="table" w:customStyle="1" w:styleId="730">
    <w:name w:val="Сетка таблицы73"/>
    <w:basedOn w:val="a3"/>
    <w:next w:val="a8"/>
    <w:uiPriority w:val="3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32">
    <w:name w:val="Стиль нумерованный43"/>
    <w:rsid w:val="003B29FC"/>
  </w:style>
  <w:style w:type="numbering" w:customStyle="1" w:styleId="1133">
    <w:name w:val="Нет списка1133"/>
    <w:next w:val="a4"/>
    <w:uiPriority w:val="99"/>
    <w:semiHidden/>
    <w:unhideWhenUsed/>
    <w:rsid w:val="003B29FC"/>
  </w:style>
  <w:style w:type="table" w:customStyle="1" w:styleId="1134">
    <w:name w:val="Сетка таблицы113"/>
    <w:basedOn w:val="a3"/>
    <w:next w:val="a8"/>
    <w:uiPriority w:val="5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231">
    <w:name w:val="Стиль нумерованный123"/>
    <w:rsid w:val="003B29FC"/>
  </w:style>
  <w:style w:type="table" w:customStyle="1" w:styleId="2131">
    <w:name w:val="Сетка таблицы213"/>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31">
    <w:name w:val="Сетка таблицы313"/>
    <w:basedOn w:val="a3"/>
    <w:next w:val="a8"/>
    <w:uiPriority w:val="59"/>
    <w:rsid w:val="003B29FC"/>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30">
    <w:name w:val="Сетка таблицы413"/>
    <w:basedOn w:val="a3"/>
    <w:next w:val="a8"/>
    <w:uiPriority w:val="59"/>
    <w:rsid w:val="003B29FC"/>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230">
    <w:name w:val="Нет списка223"/>
    <w:next w:val="a4"/>
    <w:uiPriority w:val="99"/>
    <w:semiHidden/>
    <w:unhideWhenUsed/>
    <w:rsid w:val="003B29FC"/>
  </w:style>
  <w:style w:type="numbering" w:customStyle="1" w:styleId="2231">
    <w:name w:val="Стиль нумерованный223"/>
    <w:rsid w:val="003B29FC"/>
  </w:style>
  <w:style w:type="numbering" w:customStyle="1" w:styleId="3230">
    <w:name w:val="Нет списка323"/>
    <w:next w:val="a4"/>
    <w:uiPriority w:val="99"/>
    <w:semiHidden/>
    <w:unhideWhenUsed/>
    <w:rsid w:val="003B29FC"/>
  </w:style>
  <w:style w:type="table" w:customStyle="1" w:styleId="5130">
    <w:name w:val="Сетка таблицы513"/>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30">
    <w:name w:val="Сетка таблицы613"/>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2">
    <w:name w:val="Нет списка63"/>
    <w:next w:val="a4"/>
    <w:uiPriority w:val="99"/>
    <w:semiHidden/>
    <w:unhideWhenUsed/>
    <w:rsid w:val="003B29FC"/>
  </w:style>
  <w:style w:type="numbering" w:customStyle="1" w:styleId="143">
    <w:name w:val="Нет списка143"/>
    <w:next w:val="a4"/>
    <w:uiPriority w:val="99"/>
    <w:semiHidden/>
    <w:unhideWhenUsed/>
    <w:rsid w:val="003B29FC"/>
  </w:style>
  <w:style w:type="table" w:customStyle="1" w:styleId="822">
    <w:name w:val="Сетка таблицы82"/>
    <w:basedOn w:val="a3"/>
    <w:next w:val="a8"/>
    <w:uiPriority w:val="3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533">
    <w:name w:val="Стиль нумерованный53"/>
    <w:rsid w:val="003B29FC"/>
  </w:style>
  <w:style w:type="numbering" w:customStyle="1" w:styleId="1143">
    <w:name w:val="Нет списка1143"/>
    <w:next w:val="a4"/>
    <w:uiPriority w:val="99"/>
    <w:semiHidden/>
    <w:unhideWhenUsed/>
    <w:rsid w:val="003B29FC"/>
  </w:style>
  <w:style w:type="table" w:customStyle="1" w:styleId="1222">
    <w:name w:val="Сетка таблицы122"/>
    <w:basedOn w:val="a3"/>
    <w:next w:val="a8"/>
    <w:uiPriority w:val="5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330">
    <w:name w:val="Стиль нумерованный133"/>
    <w:rsid w:val="003B29FC"/>
  </w:style>
  <w:style w:type="table" w:customStyle="1" w:styleId="2222">
    <w:name w:val="Сетка таблицы22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221">
    <w:name w:val="Сетка таблицы322"/>
    <w:basedOn w:val="a3"/>
    <w:next w:val="a8"/>
    <w:uiPriority w:val="59"/>
    <w:rsid w:val="003B29FC"/>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220">
    <w:name w:val="Сетка таблицы422"/>
    <w:basedOn w:val="a3"/>
    <w:next w:val="a8"/>
    <w:uiPriority w:val="59"/>
    <w:rsid w:val="003B29FC"/>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330">
    <w:name w:val="Нет списка233"/>
    <w:next w:val="a4"/>
    <w:uiPriority w:val="99"/>
    <w:semiHidden/>
    <w:unhideWhenUsed/>
    <w:rsid w:val="003B29FC"/>
  </w:style>
  <w:style w:type="numbering" w:customStyle="1" w:styleId="2331">
    <w:name w:val="Стиль нумерованный233"/>
    <w:rsid w:val="003B29FC"/>
  </w:style>
  <w:style w:type="numbering" w:customStyle="1" w:styleId="333">
    <w:name w:val="Нет списка333"/>
    <w:next w:val="a4"/>
    <w:uiPriority w:val="99"/>
    <w:semiHidden/>
    <w:unhideWhenUsed/>
    <w:rsid w:val="003B29FC"/>
  </w:style>
  <w:style w:type="table" w:customStyle="1" w:styleId="5220">
    <w:name w:val="Сетка таблицы52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220">
    <w:name w:val="Сетка таблицы62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1">
    <w:name w:val="Нет списка73"/>
    <w:next w:val="a4"/>
    <w:uiPriority w:val="99"/>
    <w:semiHidden/>
    <w:unhideWhenUsed/>
    <w:rsid w:val="003B29FC"/>
  </w:style>
  <w:style w:type="numbering" w:customStyle="1" w:styleId="153">
    <w:name w:val="Нет списка153"/>
    <w:next w:val="a4"/>
    <w:uiPriority w:val="99"/>
    <w:semiHidden/>
    <w:unhideWhenUsed/>
    <w:rsid w:val="003B29FC"/>
  </w:style>
  <w:style w:type="table" w:customStyle="1" w:styleId="921">
    <w:name w:val="Сетка таблицы92"/>
    <w:basedOn w:val="a3"/>
    <w:next w:val="a8"/>
    <w:uiPriority w:val="3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633">
    <w:name w:val="Стиль нумерованный63"/>
    <w:rsid w:val="003B29FC"/>
  </w:style>
  <w:style w:type="numbering" w:customStyle="1" w:styleId="1153">
    <w:name w:val="Нет списка1153"/>
    <w:next w:val="a4"/>
    <w:uiPriority w:val="99"/>
    <w:semiHidden/>
    <w:unhideWhenUsed/>
    <w:rsid w:val="003B29FC"/>
  </w:style>
  <w:style w:type="table" w:customStyle="1" w:styleId="1322">
    <w:name w:val="Сетка таблицы132"/>
    <w:basedOn w:val="a3"/>
    <w:next w:val="a8"/>
    <w:uiPriority w:val="5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430">
    <w:name w:val="Стиль нумерованный143"/>
    <w:rsid w:val="003B29FC"/>
  </w:style>
  <w:style w:type="table" w:customStyle="1" w:styleId="2322">
    <w:name w:val="Сетка таблицы23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321">
    <w:name w:val="Сетка таблицы332"/>
    <w:basedOn w:val="a3"/>
    <w:next w:val="a8"/>
    <w:uiPriority w:val="59"/>
    <w:rsid w:val="003B29FC"/>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320">
    <w:name w:val="Сетка таблицы432"/>
    <w:basedOn w:val="a3"/>
    <w:next w:val="a8"/>
    <w:uiPriority w:val="59"/>
    <w:rsid w:val="003B29FC"/>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430">
    <w:name w:val="Нет списка243"/>
    <w:next w:val="a4"/>
    <w:uiPriority w:val="99"/>
    <w:semiHidden/>
    <w:unhideWhenUsed/>
    <w:rsid w:val="003B29FC"/>
  </w:style>
  <w:style w:type="numbering" w:customStyle="1" w:styleId="2431">
    <w:name w:val="Стиль нумерованный243"/>
    <w:rsid w:val="003B29FC"/>
  </w:style>
  <w:style w:type="numbering" w:customStyle="1" w:styleId="343">
    <w:name w:val="Нет списка343"/>
    <w:next w:val="a4"/>
    <w:uiPriority w:val="99"/>
    <w:semiHidden/>
    <w:unhideWhenUsed/>
    <w:rsid w:val="003B29FC"/>
  </w:style>
  <w:style w:type="table" w:customStyle="1" w:styleId="5320">
    <w:name w:val="Сетка таблицы53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320">
    <w:name w:val="Сетка таблицы63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4131">
    <w:name w:val="Нет списка413"/>
    <w:next w:val="a4"/>
    <w:uiPriority w:val="99"/>
    <w:semiHidden/>
    <w:unhideWhenUsed/>
    <w:rsid w:val="003B29FC"/>
  </w:style>
  <w:style w:type="table" w:customStyle="1" w:styleId="7120">
    <w:name w:val="Сетка таблицы712"/>
    <w:basedOn w:val="a3"/>
    <w:next w:val="a8"/>
    <w:uiPriority w:val="3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132">
    <w:name w:val="Стиль нумерованный313"/>
    <w:rsid w:val="003B29FC"/>
  </w:style>
  <w:style w:type="numbering" w:customStyle="1" w:styleId="1213">
    <w:name w:val="Нет списка1213"/>
    <w:next w:val="a4"/>
    <w:uiPriority w:val="99"/>
    <w:semiHidden/>
    <w:unhideWhenUsed/>
    <w:rsid w:val="003B29FC"/>
  </w:style>
  <w:style w:type="table" w:customStyle="1" w:styleId="11122">
    <w:name w:val="Сетка таблицы1112"/>
    <w:basedOn w:val="a3"/>
    <w:next w:val="a8"/>
    <w:uiPriority w:val="5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130">
    <w:name w:val="Стиль нумерованный1113"/>
    <w:rsid w:val="003B29FC"/>
  </w:style>
  <w:style w:type="table" w:customStyle="1" w:styleId="21122">
    <w:name w:val="Сетка таблицы211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1121">
    <w:name w:val="Сетка таблицы3112"/>
    <w:basedOn w:val="a3"/>
    <w:next w:val="a8"/>
    <w:uiPriority w:val="59"/>
    <w:rsid w:val="003B29FC"/>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1120">
    <w:name w:val="Сетка таблицы4112"/>
    <w:basedOn w:val="a3"/>
    <w:next w:val="a8"/>
    <w:uiPriority w:val="59"/>
    <w:rsid w:val="003B29FC"/>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113">
    <w:name w:val="Нет списка2113"/>
    <w:next w:val="a4"/>
    <w:uiPriority w:val="99"/>
    <w:semiHidden/>
    <w:unhideWhenUsed/>
    <w:rsid w:val="003B29FC"/>
  </w:style>
  <w:style w:type="numbering" w:customStyle="1" w:styleId="21130">
    <w:name w:val="Стиль нумерованный2113"/>
    <w:rsid w:val="003B29FC"/>
  </w:style>
  <w:style w:type="numbering" w:customStyle="1" w:styleId="3113">
    <w:name w:val="Нет списка3113"/>
    <w:next w:val="a4"/>
    <w:uiPriority w:val="99"/>
    <w:semiHidden/>
    <w:unhideWhenUsed/>
    <w:rsid w:val="003B29FC"/>
  </w:style>
  <w:style w:type="table" w:customStyle="1" w:styleId="51120">
    <w:name w:val="Сетка таблицы511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1120">
    <w:name w:val="Сетка таблицы611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732">
    <w:name w:val="Стиль нумерованный73"/>
    <w:rsid w:val="003B29FC"/>
  </w:style>
  <w:style w:type="numbering" w:customStyle="1" w:styleId="1530">
    <w:name w:val="Стиль нумерованный153"/>
    <w:rsid w:val="003B29FC"/>
  </w:style>
  <w:style w:type="numbering" w:customStyle="1" w:styleId="253">
    <w:name w:val="Стиль нумерованный253"/>
    <w:rsid w:val="003B29FC"/>
  </w:style>
  <w:style w:type="numbering" w:customStyle="1" w:styleId="830">
    <w:name w:val="Стиль нумерованный83"/>
    <w:rsid w:val="003B29FC"/>
  </w:style>
  <w:style w:type="numbering" w:customStyle="1" w:styleId="163">
    <w:name w:val="Стиль нумерованный163"/>
    <w:rsid w:val="003B29FC"/>
  </w:style>
  <w:style w:type="numbering" w:customStyle="1" w:styleId="2630">
    <w:name w:val="Стиль нумерованный263"/>
    <w:rsid w:val="003B29FC"/>
  </w:style>
  <w:style w:type="numbering" w:customStyle="1" w:styleId="930">
    <w:name w:val="Стиль нумерованный93"/>
    <w:rsid w:val="003B29FC"/>
  </w:style>
  <w:style w:type="numbering" w:customStyle="1" w:styleId="173">
    <w:name w:val="Стиль нумерованный173"/>
    <w:rsid w:val="003B29FC"/>
  </w:style>
  <w:style w:type="numbering" w:customStyle="1" w:styleId="273">
    <w:name w:val="Стиль нумерованный273"/>
    <w:rsid w:val="003B29FC"/>
  </w:style>
  <w:style w:type="numbering" w:customStyle="1" w:styleId="103">
    <w:name w:val="Стиль нумерованный103"/>
    <w:rsid w:val="003B29FC"/>
    <w:pPr>
      <w:numPr>
        <w:numId w:val="4"/>
      </w:numPr>
    </w:pPr>
  </w:style>
  <w:style w:type="numbering" w:customStyle="1" w:styleId="183">
    <w:name w:val="Стиль нумерованный183"/>
    <w:rsid w:val="003B29FC"/>
    <w:pPr>
      <w:numPr>
        <w:numId w:val="7"/>
      </w:numPr>
    </w:pPr>
  </w:style>
  <w:style w:type="numbering" w:customStyle="1" w:styleId="283">
    <w:name w:val="Стиль нумерованный283"/>
    <w:rsid w:val="003B29FC"/>
    <w:pPr>
      <w:numPr>
        <w:numId w:val="8"/>
      </w:numPr>
    </w:pPr>
  </w:style>
  <w:style w:type="numbering" w:customStyle="1" w:styleId="831">
    <w:name w:val="Нет списка83"/>
    <w:next w:val="a4"/>
    <w:uiPriority w:val="99"/>
    <w:semiHidden/>
    <w:unhideWhenUsed/>
    <w:rsid w:val="003B29FC"/>
  </w:style>
  <w:style w:type="numbering" w:customStyle="1" w:styleId="1630">
    <w:name w:val="Нет списка163"/>
    <w:next w:val="a4"/>
    <w:uiPriority w:val="99"/>
    <w:semiHidden/>
    <w:unhideWhenUsed/>
    <w:rsid w:val="003B29FC"/>
  </w:style>
  <w:style w:type="table" w:customStyle="1" w:styleId="1020">
    <w:name w:val="Сетка таблицы102"/>
    <w:basedOn w:val="a3"/>
    <w:next w:val="a8"/>
    <w:uiPriority w:val="3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3">
    <w:name w:val="Стиль нумерованный193"/>
    <w:rsid w:val="003B29FC"/>
    <w:pPr>
      <w:numPr>
        <w:numId w:val="3"/>
      </w:numPr>
    </w:pPr>
  </w:style>
  <w:style w:type="numbering" w:customStyle="1" w:styleId="1163">
    <w:name w:val="Нет списка1163"/>
    <w:next w:val="a4"/>
    <w:uiPriority w:val="99"/>
    <w:semiHidden/>
    <w:unhideWhenUsed/>
    <w:rsid w:val="003B29FC"/>
  </w:style>
  <w:style w:type="table" w:customStyle="1" w:styleId="1422">
    <w:name w:val="Сетка таблицы142"/>
    <w:basedOn w:val="a3"/>
    <w:next w:val="a8"/>
    <w:uiPriority w:val="59"/>
    <w:rsid w:val="003B29FC"/>
    <w:pPr>
      <w:spacing w:after="0" w:line="240" w:lineRule="auto"/>
    </w:pPr>
    <w:rPr>
      <w:rFonts w:ascii="Times New Roman" w:eastAsia="Times New Roman" w:hAnsi="Times New Roman" w:cs="Times New Roman"/>
      <w:sz w:val="20"/>
      <w:szCs w:val="20"/>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103">
    <w:name w:val="Стиль нумерованный1103"/>
    <w:rsid w:val="003B29FC"/>
    <w:pPr>
      <w:numPr>
        <w:numId w:val="5"/>
      </w:numPr>
    </w:pPr>
  </w:style>
  <w:style w:type="table" w:customStyle="1" w:styleId="2422">
    <w:name w:val="Сетка таблицы24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420">
    <w:name w:val="Сетка таблицы342"/>
    <w:basedOn w:val="a3"/>
    <w:next w:val="a8"/>
    <w:uiPriority w:val="59"/>
    <w:rsid w:val="003B29FC"/>
    <w:pPr>
      <w:spacing w:after="0" w:line="240" w:lineRule="auto"/>
    </w:pPr>
    <w:rPr>
      <w:rFonts w:ascii="Calibri" w:eastAsia="Calibri" w:hAnsi="Calibri" w:cs="Times New Roman"/>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table" w:customStyle="1" w:styleId="4420">
    <w:name w:val="Сетка таблицы442"/>
    <w:basedOn w:val="a3"/>
    <w:next w:val="a8"/>
    <w:uiPriority w:val="59"/>
    <w:rsid w:val="003B29FC"/>
    <w:pPr>
      <w:spacing w:after="0" w:line="240" w:lineRule="auto"/>
    </w:pPr>
    <w:rPr>
      <w:rFonts w:ascii="Calibri" w:eastAsia="Times New Roman" w:hAnsi="Calibri" w:cs="Times New Roma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530">
    <w:name w:val="Нет списка253"/>
    <w:next w:val="a4"/>
    <w:uiPriority w:val="99"/>
    <w:semiHidden/>
    <w:unhideWhenUsed/>
    <w:rsid w:val="003B29FC"/>
  </w:style>
  <w:style w:type="numbering" w:customStyle="1" w:styleId="293">
    <w:name w:val="Стиль нумерованный293"/>
    <w:rsid w:val="003B29FC"/>
    <w:pPr>
      <w:numPr>
        <w:numId w:val="6"/>
      </w:numPr>
    </w:pPr>
  </w:style>
  <w:style w:type="numbering" w:customStyle="1" w:styleId="3530">
    <w:name w:val="Нет списка353"/>
    <w:next w:val="a4"/>
    <w:uiPriority w:val="99"/>
    <w:semiHidden/>
    <w:unhideWhenUsed/>
    <w:rsid w:val="003B29FC"/>
  </w:style>
  <w:style w:type="table" w:customStyle="1" w:styleId="542">
    <w:name w:val="Сетка таблицы54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642">
    <w:name w:val="Сетка таблицы642"/>
    <w:basedOn w:val="a3"/>
    <w:next w:val="a8"/>
    <w:uiPriority w:val="39"/>
    <w:rsid w:val="003B29FC"/>
    <w:pPr>
      <w:spacing w:after="0" w:line="240" w:lineRule="auto"/>
    </w:pPr>
    <w:rPr>
      <w:rFonts w:ascii="Calibri" w:eastAsia="Calibri" w:hAnsi="Calibri" w:cs="Times New Roman"/>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521">
    <w:name w:val="Сетка таблицы152"/>
    <w:basedOn w:val="a3"/>
    <w:next w:val="a8"/>
    <w:uiPriority w:val="59"/>
    <w:rsid w:val="003B29FC"/>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922">
    <w:name w:val="Нет списка92"/>
    <w:next w:val="a4"/>
    <w:uiPriority w:val="99"/>
    <w:semiHidden/>
    <w:unhideWhenUsed/>
    <w:rsid w:val="003B29FC"/>
  </w:style>
  <w:style w:type="numbering" w:customStyle="1" w:styleId="1721">
    <w:name w:val="Нет списка172"/>
    <w:next w:val="a4"/>
    <w:uiPriority w:val="99"/>
    <w:semiHidden/>
    <w:unhideWhenUsed/>
    <w:rsid w:val="003B29FC"/>
  </w:style>
  <w:style w:type="numbering" w:customStyle="1" w:styleId="11720">
    <w:name w:val="Нет списка1172"/>
    <w:next w:val="a4"/>
    <w:uiPriority w:val="99"/>
    <w:semiHidden/>
    <w:unhideWhenUsed/>
    <w:rsid w:val="003B29FC"/>
  </w:style>
  <w:style w:type="numbering" w:customStyle="1" w:styleId="111130">
    <w:name w:val="Нет списка11113"/>
    <w:next w:val="a4"/>
    <w:uiPriority w:val="99"/>
    <w:semiHidden/>
    <w:unhideWhenUsed/>
    <w:rsid w:val="003B29FC"/>
  </w:style>
  <w:style w:type="numbering" w:customStyle="1" w:styleId="202">
    <w:name w:val="Стиль нумерованный202"/>
    <w:rsid w:val="003B29FC"/>
  </w:style>
  <w:style w:type="numbering" w:customStyle="1" w:styleId="111112">
    <w:name w:val="Нет списка111112"/>
    <w:next w:val="a4"/>
    <w:uiPriority w:val="99"/>
    <w:semiHidden/>
    <w:unhideWhenUsed/>
    <w:rsid w:val="003B29FC"/>
  </w:style>
  <w:style w:type="numbering" w:customStyle="1" w:styleId="11220">
    <w:name w:val="Стиль нумерованный1122"/>
    <w:rsid w:val="003B29FC"/>
  </w:style>
  <w:style w:type="numbering" w:customStyle="1" w:styleId="2620">
    <w:name w:val="Нет списка262"/>
    <w:next w:val="a4"/>
    <w:uiPriority w:val="99"/>
    <w:semiHidden/>
    <w:unhideWhenUsed/>
    <w:rsid w:val="003B29FC"/>
  </w:style>
  <w:style w:type="numbering" w:customStyle="1" w:styleId="2102">
    <w:name w:val="Стиль нумерованный2102"/>
    <w:rsid w:val="003B29FC"/>
  </w:style>
  <w:style w:type="numbering" w:customStyle="1" w:styleId="3620">
    <w:name w:val="Нет списка362"/>
    <w:next w:val="a4"/>
    <w:uiPriority w:val="99"/>
    <w:semiHidden/>
    <w:unhideWhenUsed/>
    <w:rsid w:val="003B29FC"/>
  </w:style>
  <w:style w:type="numbering" w:customStyle="1" w:styleId="4221">
    <w:name w:val="Нет списка422"/>
    <w:next w:val="a4"/>
    <w:uiPriority w:val="99"/>
    <w:semiHidden/>
    <w:unhideWhenUsed/>
    <w:rsid w:val="003B29FC"/>
  </w:style>
  <w:style w:type="numbering" w:customStyle="1" w:styleId="12220">
    <w:name w:val="Нет списка1222"/>
    <w:next w:val="a4"/>
    <w:uiPriority w:val="99"/>
    <w:semiHidden/>
    <w:unhideWhenUsed/>
    <w:rsid w:val="003B29FC"/>
  </w:style>
  <w:style w:type="numbering" w:customStyle="1" w:styleId="3222">
    <w:name w:val="Стиль нумерованный322"/>
    <w:rsid w:val="003B29FC"/>
  </w:style>
  <w:style w:type="numbering" w:customStyle="1" w:styleId="11212">
    <w:name w:val="Нет списка11212"/>
    <w:next w:val="a4"/>
    <w:uiPriority w:val="99"/>
    <w:semiHidden/>
    <w:unhideWhenUsed/>
    <w:rsid w:val="003B29FC"/>
  </w:style>
  <w:style w:type="numbering" w:customStyle="1" w:styleId="11320">
    <w:name w:val="Стиль нумерованный1132"/>
    <w:rsid w:val="003B29FC"/>
  </w:style>
  <w:style w:type="numbering" w:customStyle="1" w:styleId="21220">
    <w:name w:val="Нет списка2122"/>
    <w:next w:val="a4"/>
    <w:uiPriority w:val="99"/>
    <w:semiHidden/>
    <w:unhideWhenUsed/>
    <w:rsid w:val="003B29FC"/>
  </w:style>
  <w:style w:type="numbering" w:customStyle="1" w:styleId="21221">
    <w:name w:val="Стиль нумерованный2122"/>
    <w:rsid w:val="003B29FC"/>
  </w:style>
  <w:style w:type="numbering" w:customStyle="1" w:styleId="31220">
    <w:name w:val="Нет списка3122"/>
    <w:next w:val="a4"/>
    <w:uiPriority w:val="99"/>
    <w:semiHidden/>
    <w:unhideWhenUsed/>
    <w:rsid w:val="003B29FC"/>
  </w:style>
  <w:style w:type="numbering" w:customStyle="1" w:styleId="5121">
    <w:name w:val="Нет списка512"/>
    <w:next w:val="a4"/>
    <w:uiPriority w:val="99"/>
    <w:semiHidden/>
    <w:unhideWhenUsed/>
    <w:rsid w:val="003B29FC"/>
  </w:style>
  <w:style w:type="numbering" w:customStyle="1" w:styleId="13120">
    <w:name w:val="Нет списка1312"/>
    <w:next w:val="a4"/>
    <w:uiPriority w:val="99"/>
    <w:semiHidden/>
    <w:unhideWhenUsed/>
    <w:rsid w:val="003B29FC"/>
  </w:style>
  <w:style w:type="numbering" w:customStyle="1" w:styleId="4122">
    <w:name w:val="Стиль нумерованный412"/>
    <w:rsid w:val="003B29FC"/>
  </w:style>
  <w:style w:type="numbering" w:customStyle="1" w:styleId="11312">
    <w:name w:val="Нет списка11312"/>
    <w:next w:val="a4"/>
    <w:uiPriority w:val="99"/>
    <w:semiHidden/>
    <w:unhideWhenUsed/>
    <w:rsid w:val="003B29FC"/>
  </w:style>
  <w:style w:type="numbering" w:customStyle="1" w:styleId="12121">
    <w:name w:val="Стиль нумерованный1212"/>
    <w:rsid w:val="003B29FC"/>
  </w:style>
  <w:style w:type="numbering" w:customStyle="1" w:styleId="22120">
    <w:name w:val="Нет списка2212"/>
    <w:next w:val="a4"/>
    <w:uiPriority w:val="99"/>
    <w:semiHidden/>
    <w:unhideWhenUsed/>
    <w:rsid w:val="003B29FC"/>
  </w:style>
  <w:style w:type="numbering" w:customStyle="1" w:styleId="22121">
    <w:name w:val="Стиль нумерованный2212"/>
    <w:rsid w:val="003B29FC"/>
  </w:style>
  <w:style w:type="numbering" w:customStyle="1" w:styleId="32120">
    <w:name w:val="Нет списка3212"/>
    <w:next w:val="a4"/>
    <w:uiPriority w:val="99"/>
    <w:semiHidden/>
    <w:unhideWhenUsed/>
    <w:rsid w:val="003B29FC"/>
  </w:style>
  <w:style w:type="numbering" w:customStyle="1" w:styleId="6121">
    <w:name w:val="Нет списка612"/>
    <w:next w:val="a4"/>
    <w:uiPriority w:val="99"/>
    <w:semiHidden/>
    <w:unhideWhenUsed/>
    <w:rsid w:val="003B29FC"/>
  </w:style>
  <w:style w:type="numbering" w:customStyle="1" w:styleId="14120">
    <w:name w:val="Нет списка1412"/>
    <w:next w:val="a4"/>
    <w:uiPriority w:val="99"/>
    <w:semiHidden/>
    <w:unhideWhenUsed/>
    <w:rsid w:val="003B29FC"/>
  </w:style>
  <w:style w:type="numbering" w:customStyle="1" w:styleId="5122">
    <w:name w:val="Стиль нумерованный512"/>
    <w:rsid w:val="003B29FC"/>
  </w:style>
  <w:style w:type="numbering" w:customStyle="1" w:styleId="11412">
    <w:name w:val="Нет списка11412"/>
    <w:next w:val="a4"/>
    <w:uiPriority w:val="99"/>
    <w:semiHidden/>
    <w:unhideWhenUsed/>
    <w:rsid w:val="003B29FC"/>
  </w:style>
  <w:style w:type="numbering" w:customStyle="1" w:styleId="13121">
    <w:name w:val="Стиль нумерованный1312"/>
    <w:rsid w:val="003B29FC"/>
  </w:style>
  <w:style w:type="numbering" w:customStyle="1" w:styleId="23120">
    <w:name w:val="Нет списка2312"/>
    <w:next w:val="a4"/>
    <w:uiPriority w:val="99"/>
    <w:semiHidden/>
    <w:unhideWhenUsed/>
    <w:rsid w:val="003B29FC"/>
  </w:style>
  <w:style w:type="numbering" w:customStyle="1" w:styleId="23121">
    <w:name w:val="Стиль нумерованный2312"/>
    <w:rsid w:val="003B29FC"/>
  </w:style>
  <w:style w:type="numbering" w:customStyle="1" w:styleId="3312">
    <w:name w:val="Нет списка3312"/>
    <w:next w:val="a4"/>
    <w:uiPriority w:val="99"/>
    <w:semiHidden/>
    <w:unhideWhenUsed/>
    <w:rsid w:val="003B29FC"/>
  </w:style>
  <w:style w:type="numbering" w:customStyle="1" w:styleId="7121">
    <w:name w:val="Нет списка712"/>
    <w:next w:val="a4"/>
    <w:uiPriority w:val="99"/>
    <w:semiHidden/>
    <w:unhideWhenUsed/>
    <w:rsid w:val="003B29FC"/>
  </w:style>
  <w:style w:type="numbering" w:customStyle="1" w:styleId="15120">
    <w:name w:val="Нет списка1512"/>
    <w:next w:val="a4"/>
    <w:uiPriority w:val="99"/>
    <w:semiHidden/>
    <w:unhideWhenUsed/>
    <w:rsid w:val="003B29FC"/>
  </w:style>
  <w:style w:type="numbering" w:customStyle="1" w:styleId="6122">
    <w:name w:val="Стиль нумерованный612"/>
    <w:rsid w:val="003B29FC"/>
  </w:style>
  <w:style w:type="numbering" w:customStyle="1" w:styleId="11512">
    <w:name w:val="Нет списка11512"/>
    <w:next w:val="a4"/>
    <w:uiPriority w:val="99"/>
    <w:semiHidden/>
    <w:unhideWhenUsed/>
    <w:rsid w:val="003B29FC"/>
  </w:style>
  <w:style w:type="numbering" w:customStyle="1" w:styleId="14121">
    <w:name w:val="Стиль нумерованный1412"/>
    <w:rsid w:val="003B29FC"/>
  </w:style>
  <w:style w:type="numbering" w:customStyle="1" w:styleId="24120">
    <w:name w:val="Нет списка2412"/>
    <w:next w:val="a4"/>
    <w:uiPriority w:val="99"/>
    <w:semiHidden/>
    <w:unhideWhenUsed/>
    <w:rsid w:val="003B29FC"/>
  </w:style>
  <w:style w:type="numbering" w:customStyle="1" w:styleId="24121">
    <w:name w:val="Стиль нумерованный2412"/>
    <w:rsid w:val="003B29FC"/>
  </w:style>
  <w:style w:type="numbering" w:customStyle="1" w:styleId="3412">
    <w:name w:val="Нет списка3412"/>
    <w:next w:val="a4"/>
    <w:uiPriority w:val="99"/>
    <w:semiHidden/>
    <w:unhideWhenUsed/>
    <w:rsid w:val="003B29FC"/>
  </w:style>
  <w:style w:type="numbering" w:customStyle="1" w:styleId="41121">
    <w:name w:val="Нет списка4112"/>
    <w:next w:val="a4"/>
    <w:uiPriority w:val="99"/>
    <w:semiHidden/>
    <w:unhideWhenUsed/>
    <w:rsid w:val="003B29FC"/>
  </w:style>
  <w:style w:type="numbering" w:customStyle="1" w:styleId="31122">
    <w:name w:val="Стиль нумерованный3112"/>
    <w:rsid w:val="003B29FC"/>
  </w:style>
  <w:style w:type="numbering" w:customStyle="1" w:styleId="12112">
    <w:name w:val="Нет списка12112"/>
    <w:next w:val="a4"/>
    <w:uiPriority w:val="99"/>
    <w:semiHidden/>
    <w:unhideWhenUsed/>
    <w:rsid w:val="003B29FC"/>
  </w:style>
  <w:style w:type="numbering" w:customStyle="1" w:styleId="111121">
    <w:name w:val="Стиль нумерованный11112"/>
    <w:rsid w:val="003B29FC"/>
  </w:style>
  <w:style w:type="numbering" w:customStyle="1" w:styleId="211120">
    <w:name w:val="Нет списка21112"/>
    <w:next w:val="a4"/>
    <w:uiPriority w:val="99"/>
    <w:semiHidden/>
    <w:unhideWhenUsed/>
    <w:rsid w:val="003B29FC"/>
  </w:style>
  <w:style w:type="numbering" w:customStyle="1" w:styleId="211121">
    <w:name w:val="Стиль нумерованный21112"/>
    <w:rsid w:val="003B29FC"/>
  </w:style>
  <w:style w:type="numbering" w:customStyle="1" w:styleId="311120">
    <w:name w:val="Нет списка31112"/>
    <w:next w:val="a4"/>
    <w:uiPriority w:val="99"/>
    <w:semiHidden/>
    <w:unhideWhenUsed/>
    <w:rsid w:val="003B29FC"/>
  </w:style>
  <w:style w:type="numbering" w:customStyle="1" w:styleId="7122">
    <w:name w:val="Стиль нумерованный712"/>
    <w:rsid w:val="003B29FC"/>
  </w:style>
  <w:style w:type="numbering" w:customStyle="1" w:styleId="15121">
    <w:name w:val="Стиль нумерованный1512"/>
    <w:rsid w:val="003B29FC"/>
  </w:style>
  <w:style w:type="numbering" w:customStyle="1" w:styleId="2512">
    <w:name w:val="Стиль нумерованный2512"/>
    <w:rsid w:val="003B29FC"/>
  </w:style>
  <w:style w:type="numbering" w:customStyle="1" w:styleId="8120">
    <w:name w:val="Стиль нумерованный812"/>
    <w:rsid w:val="003B29FC"/>
  </w:style>
  <w:style w:type="numbering" w:customStyle="1" w:styleId="1612">
    <w:name w:val="Стиль нумерованный1612"/>
    <w:rsid w:val="003B29FC"/>
  </w:style>
  <w:style w:type="numbering" w:customStyle="1" w:styleId="2612">
    <w:name w:val="Стиль нумерованный2612"/>
    <w:rsid w:val="003B29FC"/>
  </w:style>
  <w:style w:type="numbering" w:customStyle="1" w:styleId="9120">
    <w:name w:val="Стиль нумерованный912"/>
    <w:rsid w:val="003B29FC"/>
  </w:style>
  <w:style w:type="numbering" w:customStyle="1" w:styleId="1712">
    <w:name w:val="Стиль нумерованный1712"/>
    <w:rsid w:val="003B29FC"/>
  </w:style>
  <w:style w:type="numbering" w:customStyle="1" w:styleId="2712">
    <w:name w:val="Стиль нумерованный2712"/>
    <w:rsid w:val="003B29FC"/>
  </w:style>
  <w:style w:type="numbering" w:customStyle="1" w:styleId="1012">
    <w:name w:val="Стиль нумерованный1012"/>
    <w:rsid w:val="003B29FC"/>
  </w:style>
  <w:style w:type="numbering" w:customStyle="1" w:styleId="1812">
    <w:name w:val="Стиль нумерованный1812"/>
    <w:rsid w:val="003B29FC"/>
  </w:style>
  <w:style w:type="numbering" w:customStyle="1" w:styleId="2812">
    <w:name w:val="Стиль нумерованный2812"/>
    <w:rsid w:val="003B29FC"/>
  </w:style>
  <w:style w:type="numbering" w:customStyle="1" w:styleId="8121">
    <w:name w:val="Нет списка812"/>
    <w:next w:val="a4"/>
    <w:uiPriority w:val="99"/>
    <w:semiHidden/>
    <w:unhideWhenUsed/>
    <w:rsid w:val="003B29FC"/>
  </w:style>
  <w:style w:type="numbering" w:customStyle="1" w:styleId="16120">
    <w:name w:val="Нет списка1612"/>
    <w:next w:val="a4"/>
    <w:uiPriority w:val="99"/>
    <w:semiHidden/>
    <w:unhideWhenUsed/>
    <w:rsid w:val="003B29FC"/>
  </w:style>
  <w:style w:type="numbering" w:customStyle="1" w:styleId="1912">
    <w:name w:val="Стиль нумерованный1912"/>
    <w:rsid w:val="003B29FC"/>
  </w:style>
  <w:style w:type="numbering" w:customStyle="1" w:styleId="11612">
    <w:name w:val="Нет списка11612"/>
    <w:next w:val="a4"/>
    <w:uiPriority w:val="99"/>
    <w:semiHidden/>
    <w:unhideWhenUsed/>
    <w:rsid w:val="003B29FC"/>
  </w:style>
  <w:style w:type="numbering" w:customStyle="1" w:styleId="11012">
    <w:name w:val="Стиль нумерованный11012"/>
    <w:rsid w:val="003B29FC"/>
  </w:style>
  <w:style w:type="numbering" w:customStyle="1" w:styleId="25120">
    <w:name w:val="Нет списка2512"/>
    <w:next w:val="a4"/>
    <w:uiPriority w:val="99"/>
    <w:semiHidden/>
    <w:unhideWhenUsed/>
    <w:rsid w:val="003B29FC"/>
  </w:style>
  <w:style w:type="numbering" w:customStyle="1" w:styleId="2912">
    <w:name w:val="Стиль нумерованный2912"/>
    <w:rsid w:val="003B29FC"/>
  </w:style>
  <w:style w:type="numbering" w:customStyle="1" w:styleId="3512">
    <w:name w:val="Нет списка3512"/>
    <w:next w:val="a4"/>
    <w:uiPriority w:val="99"/>
    <w:semiHidden/>
    <w:unhideWhenUsed/>
    <w:rsid w:val="003B29FC"/>
  </w:style>
  <w:style w:type="table" w:customStyle="1" w:styleId="1613">
    <w:name w:val="Сетка таблицы161"/>
    <w:basedOn w:val="a3"/>
    <w:next w:val="a8"/>
    <w:uiPriority w:val="59"/>
    <w:rsid w:val="003B29FC"/>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1921">
    <w:name w:val="Стиль нумерованный1921"/>
    <w:rsid w:val="003B29FC"/>
  </w:style>
  <w:style w:type="table" w:customStyle="1" w:styleId="2513">
    <w:name w:val="Сетка таблицы251"/>
    <w:basedOn w:val="a3"/>
    <w:next w:val="a8"/>
    <w:uiPriority w:val="59"/>
    <w:rsid w:val="00A52452"/>
    <w:pPr>
      <w:spacing w:after="0" w:line="240" w:lineRule="auto"/>
    </w:pPr>
    <w:rPr>
      <w:rFonts w:eastAsia="Calibri"/>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03">
    <w:name w:val="Сетка таблицы20"/>
    <w:basedOn w:val="a3"/>
    <w:next w:val="a8"/>
    <w:uiPriority w:val="59"/>
    <w:rsid w:val="003E4A57"/>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74">
    <w:name w:val="Сетка таблицы27"/>
    <w:basedOn w:val="a3"/>
    <w:next w:val="a8"/>
    <w:uiPriority w:val="59"/>
    <w:rsid w:val="006A6DD9"/>
    <w:pPr>
      <w:spacing w:after="0" w:line="240" w:lineRule="auto"/>
    </w:pPr>
    <w:rPr>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34502437">
      <w:bodyDiv w:val="1"/>
      <w:marLeft w:val="0"/>
      <w:marRight w:val="0"/>
      <w:marTop w:val="0"/>
      <w:marBottom w:val="0"/>
      <w:divBdr>
        <w:top w:val="none" w:sz="0" w:space="0" w:color="auto"/>
        <w:left w:val="none" w:sz="0" w:space="0" w:color="auto"/>
        <w:bottom w:val="none" w:sz="0" w:space="0" w:color="auto"/>
        <w:right w:val="none" w:sz="0" w:space="0" w:color="auto"/>
      </w:divBdr>
    </w:div>
    <w:div w:id="114259465">
      <w:bodyDiv w:val="1"/>
      <w:marLeft w:val="0"/>
      <w:marRight w:val="0"/>
      <w:marTop w:val="0"/>
      <w:marBottom w:val="0"/>
      <w:divBdr>
        <w:top w:val="none" w:sz="0" w:space="0" w:color="auto"/>
        <w:left w:val="none" w:sz="0" w:space="0" w:color="auto"/>
        <w:bottom w:val="none" w:sz="0" w:space="0" w:color="auto"/>
        <w:right w:val="none" w:sz="0" w:space="0" w:color="auto"/>
      </w:divBdr>
    </w:div>
    <w:div w:id="117185169">
      <w:bodyDiv w:val="1"/>
      <w:marLeft w:val="0"/>
      <w:marRight w:val="0"/>
      <w:marTop w:val="0"/>
      <w:marBottom w:val="0"/>
      <w:divBdr>
        <w:top w:val="none" w:sz="0" w:space="0" w:color="auto"/>
        <w:left w:val="none" w:sz="0" w:space="0" w:color="auto"/>
        <w:bottom w:val="none" w:sz="0" w:space="0" w:color="auto"/>
        <w:right w:val="none" w:sz="0" w:space="0" w:color="auto"/>
      </w:divBdr>
    </w:div>
    <w:div w:id="192352351">
      <w:bodyDiv w:val="1"/>
      <w:marLeft w:val="0"/>
      <w:marRight w:val="0"/>
      <w:marTop w:val="0"/>
      <w:marBottom w:val="0"/>
      <w:divBdr>
        <w:top w:val="none" w:sz="0" w:space="0" w:color="auto"/>
        <w:left w:val="none" w:sz="0" w:space="0" w:color="auto"/>
        <w:bottom w:val="none" w:sz="0" w:space="0" w:color="auto"/>
        <w:right w:val="none" w:sz="0" w:space="0" w:color="auto"/>
      </w:divBdr>
    </w:div>
    <w:div w:id="221184905">
      <w:bodyDiv w:val="1"/>
      <w:marLeft w:val="0"/>
      <w:marRight w:val="0"/>
      <w:marTop w:val="0"/>
      <w:marBottom w:val="0"/>
      <w:divBdr>
        <w:top w:val="none" w:sz="0" w:space="0" w:color="auto"/>
        <w:left w:val="none" w:sz="0" w:space="0" w:color="auto"/>
        <w:bottom w:val="none" w:sz="0" w:space="0" w:color="auto"/>
        <w:right w:val="none" w:sz="0" w:space="0" w:color="auto"/>
      </w:divBdr>
    </w:div>
    <w:div w:id="228080257">
      <w:bodyDiv w:val="1"/>
      <w:marLeft w:val="0"/>
      <w:marRight w:val="0"/>
      <w:marTop w:val="0"/>
      <w:marBottom w:val="0"/>
      <w:divBdr>
        <w:top w:val="none" w:sz="0" w:space="0" w:color="auto"/>
        <w:left w:val="none" w:sz="0" w:space="0" w:color="auto"/>
        <w:bottom w:val="none" w:sz="0" w:space="0" w:color="auto"/>
        <w:right w:val="none" w:sz="0" w:space="0" w:color="auto"/>
      </w:divBdr>
    </w:div>
    <w:div w:id="277833843">
      <w:bodyDiv w:val="1"/>
      <w:marLeft w:val="0"/>
      <w:marRight w:val="0"/>
      <w:marTop w:val="0"/>
      <w:marBottom w:val="0"/>
      <w:divBdr>
        <w:top w:val="none" w:sz="0" w:space="0" w:color="auto"/>
        <w:left w:val="none" w:sz="0" w:space="0" w:color="auto"/>
        <w:bottom w:val="none" w:sz="0" w:space="0" w:color="auto"/>
        <w:right w:val="none" w:sz="0" w:space="0" w:color="auto"/>
      </w:divBdr>
    </w:div>
    <w:div w:id="287321085">
      <w:bodyDiv w:val="1"/>
      <w:marLeft w:val="0"/>
      <w:marRight w:val="0"/>
      <w:marTop w:val="0"/>
      <w:marBottom w:val="0"/>
      <w:divBdr>
        <w:top w:val="none" w:sz="0" w:space="0" w:color="auto"/>
        <w:left w:val="none" w:sz="0" w:space="0" w:color="auto"/>
        <w:bottom w:val="none" w:sz="0" w:space="0" w:color="auto"/>
        <w:right w:val="none" w:sz="0" w:space="0" w:color="auto"/>
      </w:divBdr>
    </w:div>
    <w:div w:id="473913535">
      <w:bodyDiv w:val="1"/>
      <w:marLeft w:val="0"/>
      <w:marRight w:val="0"/>
      <w:marTop w:val="0"/>
      <w:marBottom w:val="0"/>
      <w:divBdr>
        <w:top w:val="none" w:sz="0" w:space="0" w:color="auto"/>
        <w:left w:val="none" w:sz="0" w:space="0" w:color="auto"/>
        <w:bottom w:val="none" w:sz="0" w:space="0" w:color="auto"/>
        <w:right w:val="none" w:sz="0" w:space="0" w:color="auto"/>
      </w:divBdr>
    </w:div>
    <w:div w:id="847646351">
      <w:bodyDiv w:val="1"/>
      <w:marLeft w:val="0"/>
      <w:marRight w:val="0"/>
      <w:marTop w:val="0"/>
      <w:marBottom w:val="0"/>
      <w:divBdr>
        <w:top w:val="none" w:sz="0" w:space="0" w:color="auto"/>
        <w:left w:val="none" w:sz="0" w:space="0" w:color="auto"/>
        <w:bottom w:val="none" w:sz="0" w:space="0" w:color="auto"/>
        <w:right w:val="none" w:sz="0" w:space="0" w:color="auto"/>
      </w:divBdr>
    </w:div>
    <w:div w:id="849880699">
      <w:bodyDiv w:val="1"/>
      <w:marLeft w:val="0"/>
      <w:marRight w:val="0"/>
      <w:marTop w:val="0"/>
      <w:marBottom w:val="0"/>
      <w:divBdr>
        <w:top w:val="none" w:sz="0" w:space="0" w:color="auto"/>
        <w:left w:val="none" w:sz="0" w:space="0" w:color="auto"/>
        <w:bottom w:val="none" w:sz="0" w:space="0" w:color="auto"/>
        <w:right w:val="none" w:sz="0" w:space="0" w:color="auto"/>
      </w:divBdr>
    </w:div>
    <w:div w:id="911701694">
      <w:bodyDiv w:val="1"/>
      <w:marLeft w:val="0"/>
      <w:marRight w:val="0"/>
      <w:marTop w:val="0"/>
      <w:marBottom w:val="0"/>
      <w:divBdr>
        <w:top w:val="none" w:sz="0" w:space="0" w:color="auto"/>
        <w:left w:val="none" w:sz="0" w:space="0" w:color="auto"/>
        <w:bottom w:val="none" w:sz="0" w:space="0" w:color="auto"/>
        <w:right w:val="none" w:sz="0" w:space="0" w:color="auto"/>
      </w:divBdr>
      <w:divsChild>
        <w:div w:id="535780326">
          <w:marLeft w:val="0"/>
          <w:marRight w:val="0"/>
          <w:marTop w:val="0"/>
          <w:marBottom w:val="0"/>
          <w:divBdr>
            <w:top w:val="none" w:sz="0" w:space="0" w:color="auto"/>
            <w:left w:val="none" w:sz="0" w:space="0" w:color="auto"/>
            <w:bottom w:val="none" w:sz="0" w:space="0" w:color="auto"/>
            <w:right w:val="none" w:sz="0" w:space="0" w:color="auto"/>
          </w:divBdr>
        </w:div>
      </w:divsChild>
    </w:div>
    <w:div w:id="985746516">
      <w:bodyDiv w:val="1"/>
      <w:marLeft w:val="0"/>
      <w:marRight w:val="0"/>
      <w:marTop w:val="0"/>
      <w:marBottom w:val="0"/>
      <w:divBdr>
        <w:top w:val="none" w:sz="0" w:space="0" w:color="auto"/>
        <w:left w:val="none" w:sz="0" w:space="0" w:color="auto"/>
        <w:bottom w:val="none" w:sz="0" w:space="0" w:color="auto"/>
        <w:right w:val="none" w:sz="0" w:space="0" w:color="auto"/>
      </w:divBdr>
    </w:div>
    <w:div w:id="1091513243">
      <w:bodyDiv w:val="1"/>
      <w:marLeft w:val="0"/>
      <w:marRight w:val="0"/>
      <w:marTop w:val="0"/>
      <w:marBottom w:val="0"/>
      <w:divBdr>
        <w:top w:val="none" w:sz="0" w:space="0" w:color="auto"/>
        <w:left w:val="none" w:sz="0" w:space="0" w:color="auto"/>
        <w:bottom w:val="none" w:sz="0" w:space="0" w:color="auto"/>
        <w:right w:val="none" w:sz="0" w:space="0" w:color="auto"/>
      </w:divBdr>
    </w:div>
    <w:div w:id="1297829745">
      <w:bodyDiv w:val="1"/>
      <w:marLeft w:val="0"/>
      <w:marRight w:val="0"/>
      <w:marTop w:val="0"/>
      <w:marBottom w:val="0"/>
      <w:divBdr>
        <w:top w:val="none" w:sz="0" w:space="0" w:color="auto"/>
        <w:left w:val="none" w:sz="0" w:space="0" w:color="auto"/>
        <w:bottom w:val="none" w:sz="0" w:space="0" w:color="auto"/>
        <w:right w:val="none" w:sz="0" w:space="0" w:color="auto"/>
      </w:divBdr>
    </w:div>
    <w:div w:id="1391806814">
      <w:bodyDiv w:val="1"/>
      <w:marLeft w:val="0"/>
      <w:marRight w:val="0"/>
      <w:marTop w:val="0"/>
      <w:marBottom w:val="0"/>
      <w:divBdr>
        <w:top w:val="none" w:sz="0" w:space="0" w:color="auto"/>
        <w:left w:val="none" w:sz="0" w:space="0" w:color="auto"/>
        <w:bottom w:val="none" w:sz="0" w:space="0" w:color="auto"/>
        <w:right w:val="none" w:sz="0" w:space="0" w:color="auto"/>
      </w:divBdr>
    </w:div>
    <w:div w:id="1475759403">
      <w:bodyDiv w:val="1"/>
      <w:marLeft w:val="0"/>
      <w:marRight w:val="0"/>
      <w:marTop w:val="0"/>
      <w:marBottom w:val="0"/>
      <w:divBdr>
        <w:top w:val="none" w:sz="0" w:space="0" w:color="auto"/>
        <w:left w:val="none" w:sz="0" w:space="0" w:color="auto"/>
        <w:bottom w:val="none" w:sz="0" w:space="0" w:color="auto"/>
        <w:right w:val="none" w:sz="0" w:space="0" w:color="auto"/>
      </w:divBdr>
    </w:div>
    <w:div w:id="1574124463">
      <w:bodyDiv w:val="1"/>
      <w:marLeft w:val="0"/>
      <w:marRight w:val="0"/>
      <w:marTop w:val="0"/>
      <w:marBottom w:val="0"/>
      <w:divBdr>
        <w:top w:val="none" w:sz="0" w:space="0" w:color="auto"/>
        <w:left w:val="none" w:sz="0" w:space="0" w:color="auto"/>
        <w:bottom w:val="none" w:sz="0" w:space="0" w:color="auto"/>
        <w:right w:val="none" w:sz="0" w:space="0" w:color="auto"/>
      </w:divBdr>
    </w:div>
    <w:div w:id="1612738909">
      <w:bodyDiv w:val="1"/>
      <w:marLeft w:val="0"/>
      <w:marRight w:val="0"/>
      <w:marTop w:val="0"/>
      <w:marBottom w:val="0"/>
      <w:divBdr>
        <w:top w:val="none" w:sz="0" w:space="0" w:color="auto"/>
        <w:left w:val="none" w:sz="0" w:space="0" w:color="auto"/>
        <w:bottom w:val="none" w:sz="0" w:space="0" w:color="auto"/>
        <w:right w:val="none" w:sz="0" w:space="0" w:color="auto"/>
      </w:divBdr>
    </w:div>
    <w:div w:id="1823623623">
      <w:bodyDiv w:val="1"/>
      <w:marLeft w:val="0"/>
      <w:marRight w:val="0"/>
      <w:marTop w:val="0"/>
      <w:marBottom w:val="0"/>
      <w:divBdr>
        <w:top w:val="none" w:sz="0" w:space="0" w:color="auto"/>
        <w:left w:val="none" w:sz="0" w:space="0" w:color="auto"/>
        <w:bottom w:val="none" w:sz="0" w:space="0" w:color="auto"/>
        <w:right w:val="none" w:sz="0" w:space="0" w:color="auto"/>
      </w:divBdr>
      <w:divsChild>
        <w:div w:id="543491188">
          <w:marLeft w:val="-225"/>
          <w:marRight w:val="-225"/>
          <w:marTop w:val="0"/>
          <w:marBottom w:val="0"/>
          <w:divBdr>
            <w:top w:val="none" w:sz="0" w:space="0" w:color="auto"/>
            <w:left w:val="none" w:sz="0" w:space="0" w:color="auto"/>
            <w:bottom w:val="none" w:sz="0" w:space="0" w:color="auto"/>
            <w:right w:val="none" w:sz="0" w:space="0" w:color="auto"/>
          </w:divBdr>
        </w:div>
      </w:divsChild>
    </w:div>
    <w:div w:id="1996369841">
      <w:bodyDiv w:val="1"/>
      <w:marLeft w:val="0"/>
      <w:marRight w:val="0"/>
      <w:marTop w:val="0"/>
      <w:marBottom w:val="0"/>
      <w:divBdr>
        <w:top w:val="none" w:sz="0" w:space="0" w:color="auto"/>
        <w:left w:val="none" w:sz="0" w:space="0" w:color="auto"/>
        <w:bottom w:val="none" w:sz="0" w:space="0" w:color="auto"/>
        <w:right w:val="none" w:sz="0" w:space="0" w:color="auto"/>
      </w:divBdr>
    </w:div>
    <w:div w:id="211867661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fgis.economy.gov.ru/fgis" TargetMode="External"/><Relationship Id="rId13" Type="http://schemas.openxmlformats.org/officeDocument/2006/relationships/image" Target="media/image4.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jpeg"/><Relationship Id="rId5" Type="http://schemas.openxmlformats.org/officeDocument/2006/relationships/webSettings" Target="webSettings.xml"/><Relationship Id="rId15" Type="http://schemas.openxmlformats.org/officeDocument/2006/relationships/image" Target="media/image6.jpeg"/><Relationship Id="rId10" Type="http://schemas.openxmlformats.org/officeDocument/2006/relationships/image" Target="media/image1.jpeg"/><Relationship Id="rId4" Type="http://schemas.openxmlformats.org/officeDocument/2006/relationships/settings" Target="settings.xml"/><Relationship Id="rId9" Type="http://schemas.openxmlformats.org/officeDocument/2006/relationships/hyperlink" Target="consultantplus://offline/ref=17BFE5A3C1B66F5A327654A76BB034B07E7F04A010477E5F1DCABBFF72202503CFD60020726754i0M" TargetMode="External"/><Relationship Id="rId14" Type="http://schemas.openxmlformats.org/officeDocument/2006/relationships/image" Target="media/image5.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GostTitle.XSL" StyleName="GOST - Title Sort"/>
</file>

<file path=customXml/itemProps1.xml><?xml version="1.0" encoding="utf-8"?>
<ds:datastoreItem xmlns:ds="http://schemas.openxmlformats.org/officeDocument/2006/customXml" ds:itemID="{2C6F0366-FFCC-477B-AC8E-14C0666AA6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26</TotalTime>
  <Pages>38</Pages>
  <Words>9083</Words>
  <Characters>51777</Characters>
  <Application>Microsoft Office Word</Application>
  <DocSecurity>0</DocSecurity>
  <Lines>431</Lines>
  <Paragraphs>121</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60739</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Николай</dc:creator>
  <cp:lastModifiedBy>Лариса</cp:lastModifiedBy>
  <cp:revision>6</cp:revision>
  <dcterms:created xsi:type="dcterms:W3CDTF">2018-02-16T08:45:00Z</dcterms:created>
  <dcterms:modified xsi:type="dcterms:W3CDTF">2018-02-16T14:23:00Z</dcterms:modified>
</cp:coreProperties>
</file>