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486B" w:rsidRPr="00C15AF5" w:rsidRDefault="0096486B" w:rsidP="00F958F8">
      <w:pPr>
        <w:spacing w:line="240" w:lineRule="exact"/>
        <w:jc w:val="both"/>
        <w:rPr>
          <w:b/>
          <w:sz w:val="28"/>
          <w:szCs w:val="28"/>
        </w:rPr>
      </w:pPr>
      <w:bookmarkStart w:id="0" w:name="_GoBack"/>
      <w:bookmarkEnd w:id="0"/>
    </w:p>
    <w:tbl>
      <w:tblPr>
        <w:tblW w:w="0" w:type="auto"/>
        <w:tblInd w:w="5353" w:type="dxa"/>
        <w:tblLook w:val="04A0" w:firstRow="1" w:lastRow="0" w:firstColumn="1" w:lastColumn="0" w:noHBand="0" w:noVBand="1"/>
      </w:tblPr>
      <w:tblGrid>
        <w:gridCol w:w="4218"/>
      </w:tblGrid>
      <w:tr w:rsidR="00F958F8" w:rsidRPr="00C15AF5" w:rsidTr="00F958F8">
        <w:tc>
          <w:tcPr>
            <w:tcW w:w="4218" w:type="dxa"/>
          </w:tcPr>
          <w:p w:rsidR="002878FD" w:rsidRPr="00C15AF5" w:rsidRDefault="002878FD" w:rsidP="00F958F8">
            <w:pPr>
              <w:spacing w:line="240" w:lineRule="exact"/>
              <w:jc w:val="center"/>
              <w:rPr>
                <w:b/>
                <w:sz w:val="18"/>
                <w:szCs w:val="18"/>
              </w:rPr>
            </w:pPr>
          </w:p>
          <w:p w:rsidR="00F958F8" w:rsidRPr="00C15AF5" w:rsidRDefault="002878FD" w:rsidP="00F958F8">
            <w:pPr>
              <w:spacing w:line="240" w:lineRule="exact"/>
              <w:jc w:val="center"/>
              <w:rPr>
                <w:b/>
                <w:sz w:val="18"/>
                <w:szCs w:val="18"/>
              </w:rPr>
            </w:pPr>
            <w:r w:rsidRPr="00C15AF5">
              <w:rPr>
                <w:b/>
                <w:sz w:val="18"/>
                <w:szCs w:val="18"/>
              </w:rPr>
              <w:t>У</w:t>
            </w:r>
            <w:r w:rsidR="00F958F8" w:rsidRPr="00C15AF5">
              <w:rPr>
                <w:b/>
                <w:sz w:val="18"/>
                <w:szCs w:val="18"/>
              </w:rPr>
              <w:t>тверждены</w:t>
            </w:r>
          </w:p>
        </w:tc>
      </w:tr>
      <w:tr w:rsidR="00F958F8" w:rsidRPr="00C15AF5" w:rsidTr="00F958F8">
        <w:tc>
          <w:tcPr>
            <w:tcW w:w="4218" w:type="dxa"/>
          </w:tcPr>
          <w:p w:rsidR="00F958F8" w:rsidRPr="00C15AF5" w:rsidRDefault="00F958F8" w:rsidP="00F958F8">
            <w:pPr>
              <w:spacing w:line="240" w:lineRule="exact"/>
              <w:jc w:val="center"/>
              <w:rPr>
                <w:b/>
                <w:sz w:val="18"/>
                <w:szCs w:val="18"/>
              </w:rPr>
            </w:pPr>
            <w:r w:rsidRPr="00C15AF5">
              <w:rPr>
                <w:b/>
                <w:sz w:val="18"/>
                <w:szCs w:val="18"/>
              </w:rPr>
              <w:t>решением Совета депутатов</w:t>
            </w:r>
          </w:p>
          <w:p w:rsidR="00F958F8" w:rsidRPr="00C15AF5" w:rsidRDefault="009502B7" w:rsidP="00F958F8">
            <w:pPr>
              <w:spacing w:line="240" w:lineRule="exact"/>
              <w:jc w:val="center"/>
              <w:rPr>
                <w:b/>
                <w:sz w:val="18"/>
                <w:szCs w:val="18"/>
              </w:rPr>
            </w:pPr>
            <w:proofErr w:type="spellStart"/>
            <w:r w:rsidRPr="00C15AF5">
              <w:rPr>
                <w:b/>
                <w:sz w:val="18"/>
                <w:szCs w:val="18"/>
              </w:rPr>
              <w:t>Бургинского</w:t>
            </w:r>
            <w:proofErr w:type="spellEnd"/>
            <w:r w:rsidRPr="00C15AF5">
              <w:rPr>
                <w:b/>
                <w:sz w:val="18"/>
                <w:szCs w:val="18"/>
              </w:rPr>
              <w:t xml:space="preserve"> </w:t>
            </w:r>
            <w:r w:rsidR="00110851" w:rsidRPr="00C15AF5">
              <w:rPr>
                <w:b/>
                <w:sz w:val="18"/>
                <w:szCs w:val="18"/>
              </w:rPr>
              <w:t>сельского</w:t>
            </w:r>
          </w:p>
          <w:p w:rsidR="00F958F8" w:rsidRPr="00C15AF5" w:rsidRDefault="00F958F8" w:rsidP="00F958F8">
            <w:pPr>
              <w:spacing w:line="240" w:lineRule="exact"/>
              <w:jc w:val="center"/>
              <w:rPr>
                <w:b/>
                <w:sz w:val="18"/>
                <w:szCs w:val="18"/>
              </w:rPr>
            </w:pPr>
            <w:r w:rsidRPr="00C15AF5">
              <w:rPr>
                <w:b/>
                <w:sz w:val="18"/>
                <w:szCs w:val="18"/>
              </w:rPr>
              <w:t xml:space="preserve">поселения </w:t>
            </w:r>
          </w:p>
          <w:p w:rsidR="00F958F8" w:rsidRPr="00C15AF5" w:rsidRDefault="00F958F8" w:rsidP="00B60532">
            <w:pPr>
              <w:spacing w:line="240" w:lineRule="exact"/>
              <w:jc w:val="center"/>
              <w:rPr>
                <w:b/>
                <w:sz w:val="18"/>
                <w:szCs w:val="18"/>
              </w:rPr>
            </w:pPr>
            <w:r w:rsidRPr="00C15AF5">
              <w:rPr>
                <w:b/>
                <w:sz w:val="18"/>
                <w:szCs w:val="18"/>
              </w:rPr>
              <w:t xml:space="preserve">от </w:t>
            </w:r>
            <w:r w:rsidR="00B60532" w:rsidRPr="00C15AF5">
              <w:rPr>
                <w:b/>
                <w:sz w:val="18"/>
                <w:szCs w:val="18"/>
              </w:rPr>
              <w:t>21.02.2017</w:t>
            </w:r>
            <w:r w:rsidR="009502B7" w:rsidRPr="00C15AF5">
              <w:rPr>
                <w:b/>
                <w:sz w:val="18"/>
                <w:szCs w:val="18"/>
              </w:rPr>
              <w:t xml:space="preserve"> </w:t>
            </w:r>
            <w:r w:rsidRPr="00C15AF5">
              <w:rPr>
                <w:b/>
                <w:sz w:val="18"/>
                <w:szCs w:val="18"/>
              </w:rPr>
              <w:t xml:space="preserve"> №</w:t>
            </w:r>
            <w:r w:rsidR="009502B7" w:rsidRPr="00C15AF5">
              <w:rPr>
                <w:b/>
                <w:sz w:val="18"/>
                <w:szCs w:val="18"/>
              </w:rPr>
              <w:t xml:space="preserve"> </w:t>
            </w:r>
            <w:r w:rsidR="00B60532" w:rsidRPr="00C15AF5">
              <w:rPr>
                <w:b/>
                <w:sz w:val="18"/>
                <w:szCs w:val="18"/>
              </w:rPr>
              <w:t>75</w:t>
            </w:r>
            <w:r w:rsidR="009502B7" w:rsidRPr="00C15AF5">
              <w:rPr>
                <w:b/>
                <w:sz w:val="18"/>
                <w:szCs w:val="18"/>
              </w:rPr>
              <w:t xml:space="preserve"> </w:t>
            </w:r>
          </w:p>
        </w:tc>
      </w:tr>
    </w:tbl>
    <w:p w:rsidR="00F958F8" w:rsidRPr="00C15AF5" w:rsidRDefault="00F958F8" w:rsidP="00F958F8">
      <w:pPr>
        <w:jc w:val="right"/>
        <w:rPr>
          <w:sz w:val="18"/>
          <w:szCs w:val="18"/>
        </w:rPr>
      </w:pPr>
    </w:p>
    <w:p w:rsidR="00F958F8" w:rsidRPr="00C15AF5" w:rsidRDefault="00F958F8">
      <w:pPr>
        <w:jc w:val="both"/>
        <w:rPr>
          <w:sz w:val="18"/>
          <w:szCs w:val="18"/>
        </w:rPr>
      </w:pPr>
    </w:p>
    <w:p w:rsidR="003B57F7" w:rsidRPr="00C15AF5" w:rsidRDefault="003B57F7" w:rsidP="003B57F7">
      <w:pPr>
        <w:jc w:val="center"/>
        <w:rPr>
          <w:b/>
          <w:sz w:val="18"/>
          <w:szCs w:val="18"/>
        </w:rPr>
      </w:pPr>
      <w:r w:rsidRPr="00C15AF5">
        <w:rPr>
          <w:b/>
          <w:sz w:val="18"/>
          <w:szCs w:val="18"/>
        </w:rPr>
        <w:t xml:space="preserve">ПРАВИЛА ЗЕМЛЕПОЛЬЗОВАНИЯ И ЗАСТРОЙКИ </w:t>
      </w:r>
    </w:p>
    <w:p w:rsidR="003B57F7" w:rsidRPr="00C15AF5" w:rsidRDefault="009502B7" w:rsidP="003B57F7">
      <w:pPr>
        <w:jc w:val="center"/>
        <w:rPr>
          <w:b/>
          <w:sz w:val="18"/>
          <w:szCs w:val="18"/>
        </w:rPr>
      </w:pPr>
      <w:r w:rsidRPr="00C15AF5">
        <w:rPr>
          <w:b/>
          <w:sz w:val="18"/>
          <w:szCs w:val="18"/>
        </w:rPr>
        <w:t>БУРГИНСКОГО</w:t>
      </w:r>
      <w:r w:rsidR="00BE4D0F" w:rsidRPr="00C15AF5">
        <w:rPr>
          <w:b/>
          <w:sz w:val="18"/>
          <w:szCs w:val="18"/>
        </w:rPr>
        <w:t xml:space="preserve"> </w:t>
      </w:r>
      <w:r w:rsidR="00A478AC" w:rsidRPr="00C15AF5">
        <w:rPr>
          <w:b/>
          <w:sz w:val="18"/>
          <w:szCs w:val="18"/>
        </w:rPr>
        <w:t>СЕЛЬСКО</w:t>
      </w:r>
      <w:r w:rsidR="00BE4D0F" w:rsidRPr="00C15AF5">
        <w:rPr>
          <w:b/>
          <w:sz w:val="18"/>
          <w:szCs w:val="18"/>
        </w:rPr>
        <w:t>ГО</w:t>
      </w:r>
      <w:r w:rsidR="002812FE" w:rsidRPr="00C15AF5">
        <w:rPr>
          <w:b/>
          <w:sz w:val="18"/>
          <w:szCs w:val="18"/>
        </w:rPr>
        <w:t xml:space="preserve"> ПОСЕЛЕНИ</w:t>
      </w:r>
      <w:r w:rsidR="00BE4D0F" w:rsidRPr="00C15AF5">
        <w:rPr>
          <w:b/>
          <w:sz w:val="18"/>
          <w:szCs w:val="18"/>
        </w:rPr>
        <w:t>Я</w:t>
      </w:r>
    </w:p>
    <w:p w:rsidR="00CA2B99" w:rsidRPr="00C15AF5" w:rsidRDefault="00CA2B99" w:rsidP="00CA2B99">
      <w:pPr>
        <w:jc w:val="center"/>
        <w:rPr>
          <w:sz w:val="18"/>
          <w:szCs w:val="18"/>
        </w:rPr>
      </w:pPr>
    </w:p>
    <w:p w:rsidR="00F51805" w:rsidRPr="00C15AF5" w:rsidRDefault="005739BF" w:rsidP="00B2499D">
      <w:pPr>
        <w:pStyle w:val="1"/>
        <w:rPr>
          <w:sz w:val="18"/>
          <w:szCs w:val="18"/>
        </w:rPr>
      </w:pPr>
      <w:bookmarkStart w:id="1" w:name="_Toc395562048"/>
      <w:bookmarkStart w:id="2" w:name="_Toc403727665"/>
      <w:r w:rsidRPr="00C15AF5">
        <w:rPr>
          <w:sz w:val="18"/>
          <w:szCs w:val="18"/>
        </w:rPr>
        <w:t>ЧАСТЬ I. ПОРЯДОК ПРИМЕНЕНИЯ ПРАВИЛ ЗЕМЛЕПОЛЬЗОВАНИЯ И ЗАСТРОЙКИ И ВНЕСЕНИЯ ИЗМЕНЕНИЙ В УКАЗАННЫЕ ПРАВИЛА</w:t>
      </w:r>
      <w:bookmarkEnd w:id="1"/>
      <w:bookmarkEnd w:id="2"/>
    </w:p>
    <w:p w:rsidR="00F51805" w:rsidRPr="00C15AF5" w:rsidRDefault="00F51805" w:rsidP="00854B2C">
      <w:pPr>
        <w:pStyle w:val="1"/>
        <w:rPr>
          <w:sz w:val="18"/>
          <w:szCs w:val="18"/>
        </w:rPr>
      </w:pPr>
      <w:bookmarkStart w:id="3" w:name="_Toc395562049"/>
      <w:bookmarkStart w:id="4" w:name="_Toc403727666"/>
      <w:r w:rsidRPr="00C15AF5">
        <w:rPr>
          <w:sz w:val="18"/>
          <w:szCs w:val="18"/>
        </w:rPr>
        <w:t xml:space="preserve">Глава 1. </w:t>
      </w:r>
      <w:r w:rsidR="00DA4198" w:rsidRPr="00C15AF5">
        <w:rPr>
          <w:sz w:val="18"/>
          <w:szCs w:val="18"/>
        </w:rPr>
        <w:t xml:space="preserve">Общие положения по применению </w:t>
      </w:r>
      <w:r w:rsidR="00BE4D0F" w:rsidRPr="00C15AF5">
        <w:rPr>
          <w:sz w:val="18"/>
          <w:szCs w:val="18"/>
        </w:rPr>
        <w:t>П</w:t>
      </w:r>
      <w:r w:rsidR="00DA4198" w:rsidRPr="00C15AF5">
        <w:rPr>
          <w:sz w:val="18"/>
          <w:szCs w:val="18"/>
        </w:rPr>
        <w:t>равил</w:t>
      </w:r>
      <w:bookmarkEnd w:id="3"/>
      <w:bookmarkEnd w:id="4"/>
    </w:p>
    <w:p w:rsidR="00F51805" w:rsidRPr="00C15AF5" w:rsidRDefault="00F51805" w:rsidP="00DA4198">
      <w:pPr>
        <w:pStyle w:val="2"/>
        <w:ind w:firstLine="708"/>
        <w:rPr>
          <w:sz w:val="18"/>
          <w:szCs w:val="18"/>
        </w:rPr>
      </w:pPr>
      <w:bookmarkStart w:id="5" w:name="_Toc395562050"/>
      <w:bookmarkStart w:id="6" w:name="_Toc403727667"/>
      <w:r w:rsidRPr="00C15AF5">
        <w:rPr>
          <w:sz w:val="18"/>
          <w:szCs w:val="18"/>
        </w:rPr>
        <w:t xml:space="preserve">Статья 1. </w:t>
      </w:r>
      <w:r w:rsidR="00B826A6" w:rsidRPr="00C15AF5">
        <w:rPr>
          <w:sz w:val="18"/>
          <w:szCs w:val="18"/>
        </w:rPr>
        <w:t>Предмет правил землепользования и застройки</w:t>
      </w:r>
      <w:bookmarkEnd w:id="5"/>
      <w:bookmarkEnd w:id="6"/>
      <w:r w:rsidR="00403777" w:rsidRPr="00C15AF5">
        <w:rPr>
          <w:sz w:val="18"/>
          <w:szCs w:val="18"/>
        </w:rPr>
        <w:t xml:space="preserve"> поселения</w:t>
      </w:r>
    </w:p>
    <w:p w:rsidR="00967FB0" w:rsidRPr="00C15AF5" w:rsidRDefault="00B826A6" w:rsidP="00967FB0">
      <w:pPr>
        <w:pStyle w:val="ad"/>
        <w:ind w:firstLine="708"/>
        <w:rPr>
          <w:sz w:val="18"/>
          <w:szCs w:val="18"/>
        </w:rPr>
      </w:pPr>
      <w:r w:rsidRPr="00C15AF5">
        <w:rPr>
          <w:sz w:val="18"/>
          <w:szCs w:val="18"/>
        </w:rPr>
        <w:t xml:space="preserve">1. </w:t>
      </w:r>
      <w:r w:rsidR="00967FB0" w:rsidRPr="00C15AF5">
        <w:rPr>
          <w:sz w:val="18"/>
          <w:szCs w:val="18"/>
        </w:rPr>
        <w:t xml:space="preserve">Настоящие правила землепользования и застройки </w:t>
      </w:r>
      <w:proofErr w:type="spellStart"/>
      <w:r w:rsidR="009502B7" w:rsidRPr="00C15AF5">
        <w:rPr>
          <w:sz w:val="18"/>
          <w:szCs w:val="18"/>
        </w:rPr>
        <w:t>Бургинского</w:t>
      </w:r>
      <w:proofErr w:type="spellEnd"/>
      <w:r w:rsidR="009502B7" w:rsidRPr="00C15AF5">
        <w:rPr>
          <w:sz w:val="18"/>
          <w:szCs w:val="18"/>
        </w:rPr>
        <w:t xml:space="preserve"> </w:t>
      </w:r>
      <w:r w:rsidR="00A478AC" w:rsidRPr="00C15AF5">
        <w:rPr>
          <w:sz w:val="18"/>
          <w:szCs w:val="18"/>
        </w:rPr>
        <w:t>сельско</w:t>
      </w:r>
      <w:r w:rsidR="00BE4D0F" w:rsidRPr="00C15AF5">
        <w:rPr>
          <w:sz w:val="18"/>
          <w:szCs w:val="18"/>
        </w:rPr>
        <w:t>го</w:t>
      </w:r>
      <w:r w:rsidR="002812FE" w:rsidRPr="00C15AF5">
        <w:rPr>
          <w:sz w:val="18"/>
          <w:szCs w:val="18"/>
        </w:rPr>
        <w:t xml:space="preserve"> поселени</w:t>
      </w:r>
      <w:r w:rsidR="00BE4D0F" w:rsidRPr="00C15AF5">
        <w:rPr>
          <w:sz w:val="18"/>
          <w:szCs w:val="18"/>
        </w:rPr>
        <w:t>я</w:t>
      </w:r>
      <w:r w:rsidR="00967FB0" w:rsidRPr="00C15AF5">
        <w:rPr>
          <w:sz w:val="18"/>
          <w:szCs w:val="18"/>
        </w:rPr>
        <w:t>(далее – Правила) выполнены в соответствии с Градостроительным кодексом Российской Федерации, Земельным кодексом Российской Федерации, Федер</w:t>
      </w:r>
      <w:r w:rsidR="003B57F7" w:rsidRPr="00C15AF5">
        <w:rPr>
          <w:sz w:val="18"/>
          <w:szCs w:val="18"/>
        </w:rPr>
        <w:t xml:space="preserve">альным законом от </w:t>
      </w:r>
      <w:r w:rsidR="00967FB0" w:rsidRPr="00C15AF5">
        <w:rPr>
          <w:sz w:val="18"/>
          <w:szCs w:val="18"/>
        </w:rPr>
        <w:t xml:space="preserve">6 октября 2003 года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законами и иными нормативными правовыми актами </w:t>
      </w:r>
      <w:r w:rsidR="00E92048" w:rsidRPr="00C15AF5">
        <w:rPr>
          <w:sz w:val="18"/>
          <w:szCs w:val="18"/>
        </w:rPr>
        <w:t>Новгородской области</w:t>
      </w:r>
      <w:r w:rsidR="00967FB0" w:rsidRPr="00C15AF5">
        <w:rPr>
          <w:sz w:val="18"/>
          <w:szCs w:val="18"/>
        </w:rPr>
        <w:t xml:space="preserve">, Уставом </w:t>
      </w:r>
      <w:proofErr w:type="spellStart"/>
      <w:r w:rsidR="009502B7" w:rsidRPr="00C15AF5">
        <w:rPr>
          <w:sz w:val="18"/>
          <w:szCs w:val="18"/>
        </w:rPr>
        <w:t>Бургинского</w:t>
      </w:r>
      <w:proofErr w:type="spellEnd"/>
      <w:r w:rsidR="00A478AC" w:rsidRPr="00C15AF5">
        <w:rPr>
          <w:sz w:val="18"/>
          <w:szCs w:val="18"/>
        </w:rPr>
        <w:t xml:space="preserve"> сельско</w:t>
      </w:r>
      <w:r w:rsidR="00D7090E" w:rsidRPr="00C15AF5">
        <w:rPr>
          <w:sz w:val="18"/>
          <w:szCs w:val="18"/>
        </w:rPr>
        <w:t>го</w:t>
      </w:r>
      <w:r w:rsidR="002812FE" w:rsidRPr="00C15AF5">
        <w:rPr>
          <w:sz w:val="18"/>
          <w:szCs w:val="18"/>
        </w:rPr>
        <w:t xml:space="preserve"> поселени</w:t>
      </w:r>
      <w:r w:rsidR="00D7090E" w:rsidRPr="00C15AF5">
        <w:rPr>
          <w:sz w:val="18"/>
          <w:szCs w:val="18"/>
        </w:rPr>
        <w:t>я</w:t>
      </w:r>
      <w:r w:rsidR="00967FB0" w:rsidRPr="00C15AF5">
        <w:rPr>
          <w:sz w:val="18"/>
          <w:szCs w:val="18"/>
        </w:rPr>
        <w:t>, иными муниципальными правовыми акт</w:t>
      </w:r>
      <w:r w:rsidR="00751FF1" w:rsidRPr="00C15AF5">
        <w:rPr>
          <w:sz w:val="18"/>
          <w:szCs w:val="18"/>
        </w:rPr>
        <w:t xml:space="preserve">ами </w:t>
      </w:r>
      <w:proofErr w:type="spellStart"/>
      <w:r w:rsidR="009502B7" w:rsidRPr="00C15AF5">
        <w:rPr>
          <w:sz w:val="18"/>
          <w:szCs w:val="18"/>
        </w:rPr>
        <w:t>Бургинского</w:t>
      </w:r>
      <w:proofErr w:type="spellEnd"/>
      <w:r w:rsidR="00A478AC" w:rsidRPr="00C15AF5">
        <w:rPr>
          <w:sz w:val="18"/>
          <w:szCs w:val="18"/>
        </w:rPr>
        <w:t xml:space="preserve"> сельско</w:t>
      </w:r>
      <w:r w:rsidR="00D7090E" w:rsidRPr="00C15AF5">
        <w:rPr>
          <w:sz w:val="18"/>
          <w:szCs w:val="18"/>
        </w:rPr>
        <w:t>го</w:t>
      </w:r>
      <w:r w:rsidR="002812FE" w:rsidRPr="00C15AF5">
        <w:rPr>
          <w:sz w:val="18"/>
          <w:szCs w:val="18"/>
        </w:rPr>
        <w:t xml:space="preserve"> поселени</w:t>
      </w:r>
      <w:r w:rsidR="00D7090E" w:rsidRPr="00C15AF5">
        <w:rPr>
          <w:sz w:val="18"/>
          <w:szCs w:val="18"/>
        </w:rPr>
        <w:t>я</w:t>
      </w:r>
      <w:r w:rsidR="00967FB0" w:rsidRPr="00C15AF5">
        <w:rPr>
          <w:sz w:val="18"/>
          <w:szCs w:val="18"/>
        </w:rPr>
        <w:t xml:space="preserve">, которые регулируют отношения по землепользованию и застройке в </w:t>
      </w:r>
      <w:proofErr w:type="spellStart"/>
      <w:r w:rsidR="009502B7" w:rsidRPr="00C15AF5">
        <w:rPr>
          <w:sz w:val="18"/>
          <w:szCs w:val="18"/>
        </w:rPr>
        <w:t>Бургинском</w:t>
      </w:r>
      <w:proofErr w:type="spellEnd"/>
      <w:r w:rsidR="00A478AC" w:rsidRPr="00C15AF5">
        <w:rPr>
          <w:sz w:val="18"/>
          <w:szCs w:val="18"/>
        </w:rPr>
        <w:t xml:space="preserve"> сельско</w:t>
      </w:r>
      <w:r w:rsidR="00D7090E" w:rsidRPr="00C15AF5">
        <w:rPr>
          <w:sz w:val="18"/>
          <w:szCs w:val="18"/>
        </w:rPr>
        <w:t>м</w:t>
      </w:r>
      <w:r w:rsidR="002812FE" w:rsidRPr="00C15AF5">
        <w:rPr>
          <w:sz w:val="18"/>
          <w:szCs w:val="18"/>
        </w:rPr>
        <w:t xml:space="preserve"> поселени</w:t>
      </w:r>
      <w:r w:rsidR="00D7090E" w:rsidRPr="00C15AF5">
        <w:rPr>
          <w:sz w:val="18"/>
          <w:szCs w:val="18"/>
        </w:rPr>
        <w:t>и</w:t>
      </w:r>
      <w:r w:rsidR="00751FF1" w:rsidRPr="00C15AF5">
        <w:rPr>
          <w:sz w:val="18"/>
          <w:szCs w:val="18"/>
        </w:rPr>
        <w:t>(далее также – П</w:t>
      </w:r>
      <w:r w:rsidR="00967FB0" w:rsidRPr="00C15AF5">
        <w:rPr>
          <w:sz w:val="18"/>
          <w:szCs w:val="18"/>
        </w:rPr>
        <w:t>оселение).</w:t>
      </w:r>
    </w:p>
    <w:p w:rsidR="00967FB0" w:rsidRPr="00C15AF5" w:rsidRDefault="00B826A6" w:rsidP="00751FF1">
      <w:pPr>
        <w:pStyle w:val="ad"/>
        <w:ind w:firstLine="708"/>
        <w:rPr>
          <w:sz w:val="18"/>
          <w:szCs w:val="18"/>
        </w:rPr>
      </w:pPr>
      <w:r w:rsidRPr="00C15AF5">
        <w:rPr>
          <w:sz w:val="18"/>
          <w:szCs w:val="18"/>
        </w:rPr>
        <w:t xml:space="preserve">2. </w:t>
      </w:r>
      <w:r w:rsidR="00967FB0" w:rsidRPr="00C15AF5">
        <w:rPr>
          <w:sz w:val="18"/>
          <w:szCs w:val="18"/>
        </w:rPr>
        <w:t>Правила являются документом градостроительного зонирования поселения, устанавливающим территориальные зоны, градостроительные регламенты, порядок применения Правил и внесения в них изменений.</w:t>
      </w:r>
    </w:p>
    <w:p w:rsidR="00F51805" w:rsidRPr="00C15AF5" w:rsidRDefault="00F51805" w:rsidP="00DA4198">
      <w:pPr>
        <w:pStyle w:val="2"/>
        <w:ind w:firstLine="708"/>
        <w:rPr>
          <w:sz w:val="18"/>
          <w:szCs w:val="18"/>
        </w:rPr>
      </w:pPr>
      <w:bookmarkStart w:id="7" w:name="_Toc395562051"/>
      <w:bookmarkStart w:id="8" w:name="_Toc403727668"/>
      <w:r w:rsidRPr="00C15AF5">
        <w:rPr>
          <w:sz w:val="18"/>
          <w:szCs w:val="18"/>
        </w:rPr>
        <w:t>Статья 2. Основания введения, назначение и состав Правил</w:t>
      </w:r>
      <w:bookmarkEnd w:id="7"/>
      <w:bookmarkEnd w:id="8"/>
    </w:p>
    <w:p w:rsidR="00F51805" w:rsidRPr="00C15AF5" w:rsidRDefault="00F51805" w:rsidP="009D04C5">
      <w:pPr>
        <w:pStyle w:val="ad"/>
        <w:ind w:firstLine="708"/>
        <w:rPr>
          <w:sz w:val="18"/>
          <w:szCs w:val="18"/>
        </w:rPr>
      </w:pPr>
      <w:r w:rsidRPr="00C15AF5">
        <w:rPr>
          <w:sz w:val="18"/>
          <w:szCs w:val="18"/>
        </w:rPr>
        <w:t>1. Настоящие Правила в соответствии с Градостроительным кодексом Российской Федерации, Земельным кодексом Российской Федерации вводят Поселение в систему регулирования землепользования и застройки, которая основана на территориальном зонировании, для создания устойчивого развития Поселения, сохранения окружающей среды и объектов культурного наследия;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w:t>
      </w:r>
      <w:r w:rsidR="009502B7" w:rsidRPr="00C15AF5">
        <w:rPr>
          <w:sz w:val="18"/>
          <w:szCs w:val="18"/>
        </w:rPr>
        <w:t xml:space="preserve"> </w:t>
      </w:r>
      <w:r w:rsidRPr="00C15AF5">
        <w:rPr>
          <w:sz w:val="18"/>
          <w:szCs w:val="18"/>
        </w:rPr>
        <w:t>обеспечения открытой информации о правилах и условиях использования земельных участков, осуществления на них строительства, реконструкции и капитального ремонта объектов капитального строительства;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развития застроенных территорий, комплексного освоения территорий в целях жилищного строительства; контроля соответствия регламентам использования территорий строительных намерений застройщиков, завершенных строительством объектов капитального строительства и их последующего использования.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Целями введения системы регулирования землепользования и застройки, основанной на территориальном зонировании, являются: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w:t>
      </w:r>
      <w:r w:rsidR="00F51805" w:rsidRPr="00C15AF5">
        <w:rPr>
          <w:rFonts w:ascii="Times New Roman" w:hAnsi="Times New Roman" w:cs="Times New Roman"/>
          <w:sz w:val="18"/>
          <w:szCs w:val="18"/>
        </w:rPr>
        <w:t>) создание условий для реализации планов и программ развития территории муниципального района и Поселения, систем инженерного, транспортного обеспечения и социального обслуживания, сохранения окружающей среды и объектов культурного наследия;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w:t>
      </w:r>
      <w:r w:rsidR="00F51805" w:rsidRPr="00C15AF5">
        <w:rPr>
          <w:rFonts w:ascii="Times New Roman" w:hAnsi="Times New Roman" w:cs="Times New Roman"/>
          <w:sz w:val="18"/>
          <w:szCs w:val="18"/>
        </w:rPr>
        <w:t>) создание условий для планировки территории Поселения;</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w:t>
      </w:r>
      <w:r w:rsidR="00F51805" w:rsidRPr="00C15AF5">
        <w:rPr>
          <w:rFonts w:ascii="Times New Roman" w:hAnsi="Times New Roman" w:cs="Times New Roman"/>
          <w:sz w:val="18"/>
          <w:szCs w:val="18"/>
        </w:rPr>
        <w:t>) обеспечение прав и законных интересов физических и юридических лиц, в том числе правообладателей земельных участков и объектов капитального строительства, и лиц, желающих приобрести права владения, пользования и распоряжения земельными участками и объектами капитального строительства;</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w:t>
      </w:r>
      <w:r w:rsidR="00F51805" w:rsidRPr="00C15AF5">
        <w:rPr>
          <w:rFonts w:ascii="Times New Roman" w:hAnsi="Times New Roman" w:cs="Times New Roman"/>
          <w:sz w:val="18"/>
          <w:szCs w:val="18"/>
        </w:rPr>
        <w:t>) 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в соответствии с регламентами использования территорий;</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w:t>
      </w:r>
      <w:r w:rsidR="00F51805" w:rsidRPr="00C15AF5">
        <w:rPr>
          <w:rFonts w:ascii="Times New Roman" w:hAnsi="Times New Roman" w:cs="Times New Roman"/>
          <w:sz w:val="18"/>
          <w:szCs w:val="18"/>
        </w:rPr>
        <w:t>) обеспечение свободного доступа граждан к информации и их участия в принятии решений по вопросам развития Поселения, землепользования и застройки посредством проведения публичных слушаний в случаях, установленных законодательством о градостроительной деятельности;</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w:t>
      </w:r>
      <w:r w:rsidR="00F51805" w:rsidRPr="00C15AF5">
        <w:rPr>
          <w:rFonts w:ascii="Times New Roman" w:hAnsi="Times New Roman" w:cs="Times New Roman"/>
          <w:sz w:val="18"/>
          <w:szCs w:val="18"/>
        </w:rPr>
        <w:t xml:space="preserve">) обеспечение </w:t>
      </w:r>
      <w:r w:rsidR="004E3FD6" w:rsidRPr="00C15AF5">
        <w:rPr>
          <w:rFonts w:ascii="Times New Roman" w:hAnsi="Times New Roman" w:cs="Times New Roman"/>
          <w:sz w:val="18"/>
          <w:szCs w:val="18"/>
        </w:rPr>
        <w:t>контроля соблюдения</w:t>
      </w:r>
      <w:r w:rsidR="00F51805" w:rsidRPr="00C15AF5">
        <w:rPr>
          <w:rFonts w:ascii="Times New Roman" w:hAnsi="Times New Roman" w:cs="Times New Roman"/>
          <w:sz w:val="18"/>
          <w:szCs w:val="18"/>
        </w:rPr>
        <w:t xml:space="preserve"> прав граждан и юридических лиц.</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Настоящие Правила регламентируют деятельность по:</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градостроительной подготовке территорий и земельных участков, выделяемых из состава государственных или муниципальных земель, в целях предоставления физическим и юридическим лицам;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установлению, изменению, фиксации границ земель публичного использования и их использованию;</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проведению публичных слушаний по вопросам градостроительной деятельности (за исключением публичных слушаний по проекту генерального плана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подготовке градостроительных оснований для принятия решений о резервировании и изъятии земельных участков для государственных или муниципальных нужд, об установлении публичных сервитутов;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контролю за использованием земельных участков, строительными изменениями недвижимости, применению штрафных санкций в случаях и порядке, установленных законодательством.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Настоящие Правила применяются наряду с:</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техническими регламентами (до их вступления в</w:t>
      </w:r>
      <w:r w:rsidR="00253239" w:rsidRPr="00C15AF5">
        <w:rPr>
          <w:rFonts w:ascii="Times New Roman" w:hAnsi="Times New Roman" w:cs="Times New Roman"/>
          <w:sz w:val="18"/>
          <w:szCs w:val="18"/>
        </w:rPr>
        <w:t xml:space="preserve"> силу в установленном </w:t>
      </w:r>
      <w:r w:rsidR="00A840D8" w:rsidRPr="00C15AF5">
        <w:rPr>
          <w:rFonts w:ascii="Times New Roman" w:hAnsi="Times New Roman" w:cs="Times New Roman"/>
          <w:sz w:val="18"/>
          <w:szCs w:val="18"/>
        </w:rPr>
        <w:t>порядке -</w:t>
      </w:r>
      <w:r w:rsidRPr="00C15AF5">
        <w:rPr>
          <w:rFonts w:ascii="Times New Roman" w:hAnsi="Times New Roman" w:cs="Times New Roman"/>
          <w:sz w:val="18"/>
          <w:szCs w:val="18"/>
        </w:rPr>
        <w:t>нормативными техническими документами в части, не противоречащей Федеральному закону «О техническом регулировании» и Градостроительному кодексу Российской Федерации), принятыми в соответствии с законодательством в целях обеспечения безопасности жизни и здоровья людей, надежности и безопасности объектов капитального строительства, защиты имущества, сохранения окружающей природной среды и объектов культурного наследия;</w:t>
      </w:r>
    </w:p>
    <w:p w:rsidR="00F51805" w:rsidRPr="00C15AF5" w:rsidRDefault="00967FB0"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муниципальными</w:t>
      </w:r>
      <w:r w:rsidR="009502B7" w:rsidRPr="00C15AF5">
        <w:rPr>
          <w:rFonts w:ascii="Times New Roman" w:hAnsi="Times New Roman" w:cs="Times New Roman"/>
          <w:sz w:val="18"/>
          <w:szCs w:val="18"/>
        </w:rPr>
        <w:t xml:space="preserve"> </w:t>
      </w:r>
      <w:r w:rsidR="00F51805" w:rsidRPr="00C15AF5">
        <w:rPr>
          <w:rFonts w:ascii="Times New Roman" w:hAnsi="Times New Roman" w:cs="Times New Roman"/>
          <w:sz w:val="18"/>
          <w:szCs w:val="18"/>
        </w:rPr>
        <w:t>нормативными правовыми актами Поселения по вопросам регулирования землепользования и застройки. Указанные акты применяются в части, не противоречащей настоящим Правилам.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 xml:space="preserve">5. Настоящие Правила состоят </w:t>
      </w:r>
      <w:r w:rsidR="004875B8" w:rsidRPr="00C15AF5">
        <w:rPr>
          <w:rFonts w:ascii="Times New Roman" w:hAnsi="Times New Roman" w:cs="Times New Roman"/>
          <w:sz w:val="18"/>
          <w:szCs w:val="18"/>
        </w:rPr>
        <w:t>трех</w:t>
      </w:r>
      <w:r w:rsidRPr="00C15AF5">
        <w:rPr>
          <w:rFonts w:ascii="Times New Roman" w:hAnsi="Times New Roman" w:cs="Times New Roman"/>
          <w:sz w:val="18"/>
          <w:szCs w:val="18"/>
        </w:rPr>
        <w:t xml:space="preserve"> частей: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w:t>
      </w:r>
      <w:r w:rsidRPr="00C15AF5">
        <w:rPr>
          <w:rFonts w:ascii="Times New Roman" w:hAnsi="Times New Roman" w:cs="Times New Roman"/>
          <w:sz w:val="18"/>
          <w:szCs w:val="18"/>
        </w:rPr>
        <w:t xml:space="preserve">. </w:t>
      </w:r>
      <w:r w:rsidR="00F4528C" w:rsidRPr="00C15AF5">
        <w:rPr>
          <w:rFonts w:ascii="Times New Roman" w:hAnsi="Times New Roman" w:cs="Times New Roman"/>
          <w:sz w:val="18"/>
          <w:szCs w:val="18"/>
        </w:rPr>
        <w:t>Порядок применения правил землепользования и застройки и внесения изменений в указанные правила</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II</w:t>
      </w:r>
      <w:r w:rsidRPr="00C15AF5">
        <w:rPr>
          <w:rFonts w:ascii="Times New Roman" w:hAnsi="Times New Roman" w:cs="Times New Roman"/>
          <w:sz w:val="18"/>
          <w:szCs w:val="18"/>
        </w:rPr>
        <w:t xml:space="preserve">. </w:t>
      </w:r>
      <w:r w:rsidR="00F4528C" w:rsidRPr="00C15AF5">
        <w:rPr>
          <w:rFonts w:ascii="Times New Roman" w:hAnsi="Times New Roman" w:cs="Times New Roman"/>
          <w:sz w:val="18"/>
          <w:szCs w:val="18"/>
        </w:rPr>
        <w:t>Карта градостроительного зонирования</w:t>
      </w:r>
      <w:r w:rsidR="004875B8"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Часть </w:t>
      </w:r>
      <w:r w:rsidRPr="00C15AF5">
        <w:rPr>
          <w:rFonts w:ascii="Times New Roman" w:hAnsi="Times New Roman" w:cs="Times New Roman"/>
          <w:sz w:val="18"/>
          <w:szCs w:val="18"/>
          <w:lang w:val="en-US"/>
        </w:rPr>
        <w:t>III</w:t>
      </w:r>
      <w:r w:rsidRPr="00C15AF5">
        <w:rPr>
          <w:rFonts w:ascii="Times New Roman" w:hAnsi="Times New Roman" w:cs="Times New Roman"/>
          <w:sz w:val="18"/>
          <w:szCs w:val="18"/>
        </w:rPr>
        <w:t xml:space="preserve">. </w:t>
      </w:r>
      <w:r w:rsidR="003274CA" w:rsidRPr="00C15AF5">
        <w:rPr>
          <w:rFonts w:ascii="Times New Roman" w:hAnsi="Times New Roman" w:cs="Times New Roman"/>
          <w:sz w:val="18"/>
          <w:szCs w:val="18"/>
        </w:rPr>
        <w:t>Градостроительные регламенты</w:t>
      </w:r>
      <w:r w:rsidR="004875B8"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или контролирующими градостроительную деятельность на территории Поселения.</w:t>
      </w:r>
    </w:p>
    <w:p w:rsidR="00F51805" w:rsidRPr="00C15AF5" w:rsidRDefault="00F51805" w:rsidP="008322D6">
      <w:pPr>
        <w:pStyle w:val="2"/>
        <w:ind w:firstLine="708"/>
        <w:rPr>
          <w:sz w:val="18"/>
          <w:szCs w:val="18"/>
        </w:rPr>
      </w:pPr>
      <w:bookmarkStart w:id="9" w:name="_Toc395562052"/>
      <w:bookmarkStart w:id="10" w:name="_Toc403727669"/>
      <w:r w:rsidRPr="00C15AF5">
        <w:rPr>
          <w:sz w:val="18"/>
          <w:szCs w:val="18"/>
        </w:rPr>
        <w:t>Статья 3. Регламенты использования территорий и их применение</w:t>
      </w:r>
      <w:bookmarkEnd w:id="9"/>
      <w:bookmarkEnd w:id="10"/>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Решения по землепользованию и застройке принимаются с учетом положений о территориальном планировании, содержащихся в документах территориального планирования, документации по планировке территории и на основании установленных настоящими Правилами регламентов использования территорий, которые действуют в пределах территориальных зон и распространяются в равной мере на все расположенные в одной и той же территориальной зоне земельные участки и объекты капитального строительства независимо от форм собственности.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Регламент использования территорий территориальной зоны определяет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зданий, строений, сооружений.</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1" w:name="а2"/>
      <w:r w:rsidRPr="00C15AF5">
        <w:rPr>
          <w:rFonts w:ascii="Times New Roman" w:hAnsi="Times New Roman" w:cs="Times New Roman"/>
          <w:sz w:val="18"/>
          <w:szCs w:val="18"/>
        </w:rPr>
        <w:t xml:space="preserve">2. </w:t>
      </w:r>
      <w:bookmarkEnd w:id="11"/>
      <w:r w:rsidRPr="00C15AF5">
        <w:rPr>
          <w:rFonts w:ascii="Times New Roman" w:hAnsi="Times New Roman" w:cs="Times New Roman"/>
          <w:sz w:val="18"/>
          <w:szCs w:val="18"/>
        </w:rPr>
        <w:t>Регламент использования территорий не устанавливается на земельные участки, указанные в части 6 статьи 36 Градостроительного кодекса Р</w:t>
      </w:r>
      <w:r w:rsidR="003F7153" w:rsidRPr="00C15AF5">
        <w:rPr>
          <w:rFonts w:ascii="Times New Roman" w:hAnsi="Times New Roman" w:cs="Times New Roman"/>
          <w:sz w:val="18"/>
          <w:szCs w:val="18"/>
        </w:rPr>
        <w:t xml:space="preserve">оссийской </w:t>
      </w:r>
      <w:r w:rsidRPr="00C15AF5">
        <w:rPr>
          <w:rFonts w:ascii="Times New Roman" w:hAnsi="Times New Roman" w:cs="Times New Roman"/>
          <w:sz w:val="18"/>
          <w:szCs w:val="18"/>
        </w:rPr>
        <w:t>Ф</w:t>
      </w:r>
      <w:r w:rsidR="003F7153" w:rsidRPr="00C15AF5">
        <w:rPr>
          <w:rFonts w:ascii="Times New Roman" w:hAnsi="Times New Roman" w:cs="Times New Roman"/>
          <w:sz w:val="18"/>
          <w:szCs w:val="18"/>
        </w:rPr>
        <w:t>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Порядок использования земель Поселения определяется в соответствии с зонированием его территории, отображенным на картах </w:t>
      </w:r>
      <w:r w:rsidR="00C067C6" w:rsidRPr="00C15AF5">
        <w:rPr>
          <w:rFonts w:ascii="Times New Roman" w:hAnsi="Times New Roman" w:cs="Times New Roman"/>
          <w:sz w:val="18"/>
          <w:szCs w:val="18"/>
        </w:rPr>
        <w:t>градостроительного</w:t>
      </w:r>
      <w:r w:rsidRPr="00C15AF5">
        <w:rPr>
          <w:rFonts w:ascii="Times New Roman" w:hAnsi="Times New Roman" w:cs="Times New Roman"/>
          <w:sz w:val="18"/>
          <w:szCs w:val="18"/>
        </w:rPr>
        <w:t xml:space="preserve"> зонирования Поселения (территориальные зоны), где отображаются границы и кодовые обозначения зон с учетом ограничений в использовании земельных участков, установленных в зонах с особыми условиями использования территорий. Виды разрешенного использования земельных участков, расположенных в границах территории объектов культурного наследия, определяются с учетом ограничений по использованию такой территории, установленных в соответствии с федеральными законами. </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Для каждой из территориальных зон Правилами установлен </w:t>
      </w:r>
      <w:r w:rsidR="003274CA" w:rsidRPr="00C15AF5">
        <w:rPr>
          <w:rFonts w:ascii="Times New Roman" w:hAnsi="Times New Roman" w:cs="Times New Roman"/>
          <w:sz w:val="18"/>
          <w:szCs w:val="18"/>
        </w:rPr>
        <w:t xml:space="preserve">градостроительный </w:t>
      </w:r>
      <w:r w:rsidRPr="00C15AF5">
        <w:rPr>
          <w:rFonts w:ascii="Times New Roman" w:hAnsi="Times New Roman" w:cs="Times New Roman"/>
          <w:sz w:val="18"/>
          <w:szCs w:val="18"/>
        </w:rPr>
        <w:t>регламент использования территории (</w:t>
      </w:r>
      <w:hyperlink w:anchor="_Часть_III._ГРАДОСТРОИТЕЛЬНЫЕ" w:history="1">
        <w:r w:rsidRPr="00C15AF5">
          <w:rPr>
            <w:rFonts w:ascii="Times New Roman" w:hAnsi="Times New Roman" w:cs="Times New Roman"/>
            <w:sz w:val="18"/>
            <w:szCs w:val="18"/>
          </w:rPr>
          <w:t>часть II</w:t>
        </w:r>
        <w:r w:rsidR="00C92527" w:rsidRPr="00C15AF5">
          <w:rPr>
            <w:rFonts w:ascii="Times New Roman" w:hAnsi="Times New Roman" w:cs="Times New Roman"/>
            <w:sz w:val="18"/>
            <w:szCs w:val="18"/>
          </w:rPr>
          <w:t>I</w:t>
        </w:r>
        <w:r w:rsidRPr="00C15AF5">
          <w:rPr>
            <w:rFonts w:ascii="Times New Roman" w:hAnsi="Times New Roman" w:cs="Times New Roman"/>
            <w:sz w:val="18"/>
            <w:szCs w:val="18"/>
          </w:rPr>
          <w:t xml:space="preserve"> настоящих Правил</w:t>
        </w:r>
      </w:hyperlink>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отношении земельных участков и объектов капитального строительства всех видов территориальных зон, за исключением территориальных зон сельскохозяйственного назначения, устанавливают градостроительные регламенты. Градостроительный регламент определяет:</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виды разрешенного использования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предельные (минимальные и (или) максимальные) размеры земельных участков и предельные параметры разрешенного строительства, реконструкции объе</w:t>
      </w:r>
      <w:r w:rsidR="0080116D" w:rsidRPr="00C15AF5">
        <w:rPr>
          <w:rFonts w:ascii="Times New Roman" w:hAnsi="Times New Roman" w:cs="Times New Roman"/>
          <w:sz w:val="18"/>
          <w:szCs w:val="18"/>
        </w:rPr>
        <w:t>ктов капитального строительства;</w:t>
      </w:r>
    </w:p>
    <w:p w:rsidR="0080116D" w:rsidRPr="00C15AF5" w:rsidRDefault="0080116D"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ограничения в использовании земельных участков и объектов капитального строительства в зонах с особыми условиями использования территорий использования территорий.</w:t>
      </w:r>
    </w:p>
    <w:p w:rsidR="00F51805" w:rsidRPr="00C15AF5" w:rsidRDefault="00F51805" w:rsidP="00327C5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 отношении земельных участков и объектов капитального строительства, в территориальных зонах сельскохозяйственного назначения устанавливают сельскохозяйственные регламенты. Сельскохозяйственный регламент определяет: </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виды разрешенного использования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предельные (минимальные и (или) максимальные) размеры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При этом границы территориальных зон должны отвечать требованию однозначной идентификации принадлежности каждого земельного участка (за исключением земельных участков линейных объектов) только одной территориальной зоне, выделенной на карте </w:t>
      </w:r>
      <w:r w:rsidR="00F97607" w:rsidRPr="00C15AF5">
        <w:rPr>
          <w:rFonts w:ascii="Times New Roman" w:hAnsi="Times New Roman" w:cs="Times New Roman"/>
          <w:sz w:val="18"/>
          <w:szCs w:val="18"/>
        </w:rPr>
        <w:t>градостроительного</w:t>
      </w:r>
      <w:r w:rsidRPr="00C15AF5">
        <w:rPr>
          <w:rFonts w:ascii="Times New Roman" w:hAnsi="Times New Roman" w:cs="Times New Roman"/>
          <w:sz w:val="18"/>
          <w:szCs w:val="18"/>
        </w:rPr>
        <w:t xml:space="preserve"> зонирования.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Границы территориальных зон и регламенты использования территорий устанавливаются с учетом общности функциональных и параметрических характеристик земельных участков и объектов капитального строительства, а также требований об учете прав и законных интересов правообладателей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Границы территориальных зон на карте </w:t>
      </w:r>
      <w:r w:rsidR="00F97607" w:rsidRPr="00C15AF5">
        <w:rPr>
          <w:rFonts w:ascii="Times New Roman" w:hAnsi="Times New Roman" w:cs="Times New Roman"/>
          <w:sz w:val="18"/>
          <w:szCs w:val="18"/>
        </w:rPr>
        <w:t xml:space="preserve">градостроительного </w:t>
      </w:r>
      <w:r w:rsidRPr="00C15AF5">
        <w:rPr>
          <w:rFonts w:ascii="Times New Roman" w:hAnsi="Times New Roman" w:cs="Times New Roman"/>
          <w:sz w:val="18"/>
          <w:szCs w:val="18"/>
        </w:rPr>
        <w:t>зонирования установлены преимущественно в привязке к границам базисных кварталов земельного кадастра. В случае, если в пределах территории базисного квартала размещаются (или планируются к размещению) объекты, виды использования которых соотносятся с разными территориальными зонами и их размещение соответствует положениям генерального плана Поселения, то территория базисного квартала делится на части, относящиеся к разным территориальным зонам.</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этом границы территориальных зон устанавливаются в увязке с территориальными объектами, имеющими однозначную картографическую проекцию:</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красными линиями;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или осями полос отвода для коммуникаций;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границами населенных пунктов, входящих в состав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административными границами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естественными границами природных объектов;</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2" w:name="а3"/>
      <w:r w:rsidRPr="00C15AF5">
        <w:rPr>
          <w:rFonts w:ascii="Times New Roman" w:hAnsi="Times New Roman" w:cs="Times New Roman"/>
          <w:sz w:val="18"/>
          <w:szCs w:val="18"/>
        </w:rPr>
        <w:t>линиями магистралей, улиц, проездов, разделяющих транспортные потоки противоположенных направлений;</w:t>
      </w:r>
    </w:p>
    <w:bookmarkEnd w:id="12"/>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иными границами, отраженными в составе базисного плана земельного кадастра.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Границы территориальных зон должны обладать свойством однозначной идентификации, иметь картографическую координатную привязку.</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Местоположение границ территориальных зон может быть уточнено в документации по планировке территории и иных документах, принимаемых в соответствии с законодательством и нормативно-правовыми актами, с последующим внесением соответствующих изменений в настоящие Правила.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Перечень зон с особыми условиями ис</w:t>
      </w:r>
      <w:r w:rsidR="00C92527" w:rsidRPr="00C15AF5">
        <w:rPr>
          <w:rFonts w:ascii="Times New Roman" w:hAnsi="Times New Roman" w:cs="Times New Roman"/>
          <w:sz w:val="18"/>
          <w:szCs w:val="18"/>
        </w:rPr>
        <w:t xml:space="preserve">пользования </w:t>
      </w:r>
      <w:r w:rsidR="003F7153" w:rsidRPr="00C15AF5">
        <w:rPr>
          <w:rFonts w:ascii="Times New Roman" w:hAnsi="Times New Roman" w:cs="Times New Roman"/>
          <w:sz w:val="18"/>
          <w:szCs w:val="18"/>
        </w:rPr>
        <w:t>территорий, их</w:t>
      </w:r>
      <w:r w:rsidRPr="00C15AF5">
        <w:rPr>
          <w:rFonts w:ascii="Times New Roman" w:hAnsi="Times New Roman" w:cs="Times New Roman"/>
          <w:sz w:val="18"/>
          <w:szCs w:val="18"/>
        </w:rPr>
        <w:t xml:space="preserve"> границы на картах зон с особыми условиями ис</w:t>
      </w:r>
      <w:r w:rsidR="00C92527" w:rsidRPr="00C15AF5">
        <w:rPr>
          <w:rFonts w:ascii="Times New Roman" w:hAnsi="Times New Roman" w:cs="Times New Roman"/>
          <w:sz w:val="18"/>
          <w:szCs w:val="18"/>
        </w:rPr>
        <w:t xml:space="preserve">пользования территорий </w:t>
      </w:r>
      <w:r w:rsidRPr="00C15AF5">
        <w:rPr>
          <w:rFonts w:ascii="Times New Roman" w:hAnsi="Times New Roman" w:cs="Times New Roman"/>
          <w:sz w:val="18"/>
          <w:szCs w:val="18"/>
        </w:rPr>
        <w:t>и ограничения использования земельных участков и объектов капитального строи</w:t>
      </w:r>
      <w:r w:rsidR="00C92527" w:rsidRPr="00C15AF5">
        <w:rPr>
          <w:rFonts w:ascii="Times New Roman" w:hAnsi="Times New Roman" w:cs="Times New Roman"/>
          <w:sz w:val="18"/>
          <w:szCs w:val="18"/>
        </w:rPr>
        <w:t xml:space="preserve">тельства в их пределах </w:t>
      </w:r>
      <w:r w:rsidRPr="00C15AF5">
        <w:rPr>
          <w:rFonts w:ascii="Times New Roman" w:hAnsi="Times New Roman" w:cs="Times New Roman"/>
          <w:sz w:val="18"/>
          <w:szCs w:val="18"/>
        </w:rPr>
        <w:t xml:space="preserve">указаны в соответствии с нормативными правовыми актами и иной нормативно-технической документацией Российской Федерации и </w:t>
      </w:r>
      <w:r w:rsidR="00D01DCA" w:rsidRPr="00C15AF5">
        <w:rPr>
          <w:rFonts w:ascii="Times New Roman" w:hAnsi="Times New Roman" w:cs="Times New Roman"/>
          <w:sz w:val="18"/>
          <w:szCs w:val="18"/>
        </w:rPr>
        <w:t>субъекта Российской Федерации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 земельным участкам и объектам капитального строительства, расположенным в пределах зон ограничений и отображенных на картах, регламенты использования территорий применяются с учетом ограничений, описание которых содержится в настоящих Правил</w:t>
      </w:r>
      <w:r w:rsidR="00DE16BA" w:rsidRPr="00C15AF5">
        <w:rPr>
          <w:rFonts w:ascii="Times New Roman" w:hAnsi="Times New Roman" w:cs="Times New Roman"/>
          <w:sz w:val="18"/>
          <w:szCs w:val="18"/>
        </w:rPr>
        <w:t>ах</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Для каждого земельного участка или объекта капитального строительства, расположенного на территории Поселения, разрешенным считается такой вид использования, который соответствует:</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регламентам использования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ограничениям, установленным в зонах с особыми условиями использования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иным документально зафиксированным ограничениям на использование земельных участков и объектов капитального строительства (включая нормативные правовые акты об установлении публичных сервитутов, договоры об установлении частных сервитутов, иные предусмотренные законодательством документы).</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Регламенты использования территорий в части видов разрешенного использования земельных участков и объектов капитального строительства включает:</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w:t>
      </w:r>
      <w:r w:rsidR="00F51805" w:rsidRPr="00C15AF5">
        <w:rPr>
          <w:rFonts w:ascii="Times New Roman" w:hAnsi="Times New Roman" w:cs="Times New Roman"/>
          <w:sz w:val="18"/>
          <w:szCs w:val="18"/>
        </w:rPr>
        <w:t>) основные виды разрешенного использования земельных участков и объектов капитального строительства, которые при условии соблюдения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не могут быть запрещены;</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w:t>
      </w:r>
      <w:r w:rsidR="00F51805" w:rsidRPr="00C15AF5">
        <w:rPr>
          <w:rFonts w:ascii="Times New Roman" w:hAnsi="Times New Roman" w:cs="Times New Roman"/>
          <w:sz w:val="18"/>
          <w:szCs w:val="18"/>
        </w:rPr>
        <w:t>) условно разрешенные виды использования, требующие получения разрешения, которое принимается по результатам специального согласования, проводимого, в том числе, с применением процедуры публичных слушаний;</w:t>
      </w:r>
    </w:p>
    <w:p w:rsidR="00F51805" w:rsidRPr="00C15AF5" w:rsidRDefault="00253239"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w:t>
      </w:r>
      <w:r w:rsidR="00F51805" w:rsidRPr="00C15AF5">
        <w:rPr>
          <w:rFonts w:ascii="Times New Roman" w:hAnsi="Times New Roman" w:cs="Times New Roman"/>
          <w:sz w:val="18"/>
          <w:szCs w:val="18"/>
        </w:rPr>
        <w:t>)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только совместно с ними.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Виды использования земельных участков и объектов капитального строительства, </w:t>
      </w:r>
      <w:r w:rsidR="00DE16BA" w:rsidRPr="00C15AF5">
        <w:rPr>
          <w:rFonts w:ascii="Times New Roman" w:hAnsi="Times New Roman" w:cs="Times New Roman"/>
          <w:sz w:val="18"/>
          <w:szCs w:val="18"/>
        </w:rPr>
        <w:t>не установленные</w:t>
      </w:r>
      <w:r w:rsidRPr="00C15AF5">
        <w:rPr>
          <w:rFonts w:ascii="Times New Roman" w:hAnsi="Times New Roman" w:cs="Times New Roman"/>
          <w:sz w:val="18"/>
          <w:szCs w:val="18"/>
        </w:rPr>
        <w:t xml:space="preserve"> настоящи</w:t>
      </w:r>
      <w:r w:rsidR="00DE16BA" w:rsidRPr="00C15AF5">
        <w:rPr>
          <w:rFonts w:ascii="Times New Roman" w:hAnsi="Times New Roman" w:cs="Times New Roman"/>
          <w:sz w:val="18"/>
          <w:szCs w:val="18"/>
        </w:rPr>
        <w:t>ми</w:t>
      </w:r>
      <w:r w:rsidRPr="00C15AF5">
        <w:rPr>
          <w:rFonts w:ascii="Times New Roman" w:hAnsi="Times New Roman" w:cs="Times New Roman"/>
          <w:sz w:val="18"/>
          <w:szCs w:val="18"/>
        </w:rPr>
        <w:t xml:space="preserve"> Правил</w:t>
      </w:r>
      <w:r w:rsidR="00DE16BA" w:rsidRPr="00C15AF5">
        <w:rPr>
          <w:rFonts w:ascii="Times New Roman" w:hAnsi="Times New Roman" w:cs="Times New Roman"/>
          <w:sz w:val="18"/>
          <w:szCs w:val="18"/>
        </w:rPr>
        <w:t>ами</w:t>
      </w:r>
      <w:r w:rsidRPr="00C15AF5">
        <w:rPr>
          <w:rFonts w:ascii="Times New Roman" w:hAnsi="Times New Roman" w:cs="Times New Roman"/>
          <w:sz w:val="18"/>
          <w:szCs w:val="18"/>
        </w:rPr>
        <w:t>, являются запрещенными для соответствующей территориальной зоны и не могут быть разрешены, в том числе и по процедурам специальных согласований.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Собственники, землепользователи, землевладельцы, арендаторы земельных участков, собственники, пользователи, владельцы, арендаторы объектов капитального строительства вправе по своему усмотрению выбирать и менять вид (виды) использования земельных участков и объектов капитального строительства, разрешенных как основной и вспомогательный для соответствующих территориальных зон при условии соблюдения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 и требований регламентов использования территории в части предельных параметров разрешенного строительства, реконструкции  объектов капитального строительства, установленных Правилами.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действий по реализации приведенного выше права устанавливается законодательством, настоящими Правилами, иными муниципальными нормативными правовыми.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Указанный порядок устанавливается применительно к случаям, когда: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 при изменении одного вида разрешенного использования земельных участков и объектов капитального строительства на другой разрешенный вид использования, если затрагиваются конструктивные или иные характеристики надежности и безопасности объектов капитального строительства. В этом случае необходимо получение разрешения на строительство, выдаваемого в порядке, установленном </w:t>
      </w:r>
      <w:r w:rsidR="00DE16BA" w:rsidRPr="00C15AF5">
        <w:rPr>
          <w:rFonts w:ascii="Times New Roman" w:hAnsi="Times New Roman" w:cs="Times New Roman"/>
          <w:sz w:val="18"/>
          <w:szCs w:val="18"/>
        </w:rPr>
        <w:t>Градостроительным кодексом Российской Федерации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 при изменении одного вида разрешенного использования земельного участка и объекта капитального строительства на другой разрешенный вид использования, если не затрагиваются конструктивные или иные характеристики надежности и безопасности объекта капитального строительства. В этом случае собственник, пользователь, владелец, арендатор объекта капитального строительства направляет уведомление об изменении вида разрешенного использования земельного участка в территориальный орган Управления Федеральной службы государственной регистрации, кадастра и картографии по </w:t>
      </w:r>
      <w:r w:rsidR="00D01DCA" w:rsidRPr="00C15AF5">
        <w:rPr>
          <w:rFonts w:ascii="Times New Roman" w:hAnsi="Times New Roman" w:cs="Times New Roman"/>
          <w:sz w:val="18"/>
          <w:szCs w:val="18"/>
        </w:rPr>
        <w:t>субъекту Российской Федерации</w:t>
      </w:r>
      <w:r w:rsidRPr="00C15AF5">
        <w:rPr>
          <w:rFonts w:ascii="Times New Roman" w:hAnsi="Times New Roman" w:cs="Times New Roman"/>
          <w:sz w:val="18"/>
          <w:szCs w:val="18"/>
        </w:rPr>
        <w:t xml:space="preserve">, </w:t>
      </w:r>
      <w:r w:rsidR="003F7153" w:rsidRPr="00C15AF5">
        <w:rPr>
          <w:rFonts w:ascii="Times New Roman" w:hAnsi="Times New Roman" w:cs="Times New Roman"/>
          <w:sz w:val="18"/>
          <w:szCs w:val="18"/>
        </w:rPr>
        <w:t>осуществляющий кадастровый</w:t>
      </w:r>
      <w:r w:rsidRPr="00C15AF5">
        <w:rPr>
          <w:rFonts w:ascii="Times New Roman" w:hAnsi="Times New Roman" w:cs="Times New Roman"/>
          <w:sz w:val="18"/>
          <w:szCs w:val="18"/>
        </w:rPr>
        <w:t xml:space="preserve"> учет земельных участков. Вид разрешенного использования земельного участка считается измененным со дня внесения соответствующих сведений о земельном участке в Государственный кадастр недвижимости.</w:t>
      </w:r>
    </w:p>
    <w:p w:rsidR="00F51805" w:rsidRPr="00C15AF5" w:rsidRDefault="00F51805" w:rsidP="00F51805">
      <w:pPr>
        <w:pStyle w:val="ConsPlusNormal"/>
        <w:widowControl/>
        <w:ind w:firstLine="709"/>
        <w:jc w:val="both"/>
        <w:rPr>
          <w:rFonts w:ascii="Times New Roman" w:hAnsi="Times New Roman" w:cs="Times New Roman"/>
          <w:sz w:val="18"/>
          <w:szCs w:val="18"/>
        </w:rPr>
      </w:pPr>
      <w:bookmarkStart w:id="13" w:name="а5"/>
      <w:bookmarkEnd w:id="13"/>
      <w:r w:rsidRPr="00C15AF5">
        <w:rPr>
          <w:rFonts w:ascii="Times New Roman" w:hAnsi="Times New Roman" w:cs="Times New Roman"/>
          <w:sz w:val="18"/>
          <w:szCs w:val="18"/>
        </w:rPr>
        <w:t xml:space="preserve">- собственник, пользователь, владелец, арендатор объекта капитального строительства запрашивает изменение основного разрешенного вида использования на условно разрешенное использование по специальному согласованию. Предоставление разрешения на условно разрешенный вид </w:t>
      </w:r>
      <w:r w:rsidR="003F7153" w:rsidRPr="00C15AF5">
        <w:rPr>
          <w:rFonts w:ascii="Times New Roman" w:hAnsi="Times New Roman" w:cs="Times New Roman"/>
          <w:sz w:val="18"/>
          <w:szCs w:val="18"/>
        </w:rPr>
        <w:t>использования земельного</w:t>
      </w:r>
      <w:r w:rsidRPr="00C15AF5">
        <w:rPr>
          <w:rFonts w:ascii="Times New Roman" w:hAnsi="Times New Roman" w:cs="Times New Roman"/>
          <w:sz w:val="18"/>
          <w:szCs w:val="18"/>
        </w:rPr>
        <w:t xml:space="preserve"> участка или объекта капитального строительства осуществляется в порядке, установленном статьей 39 Градостроительного кодекса Российской Федерации. Вопрос подлежит рассмотрению на публичных слушаниях в порядке, установленном настоящи</w:t>
      </w:r>
      <w:r w:rsidR="00DE16BA" w:rsidRPr="00C15AF5">
        <w:rPr>
          <w:rFonts w:ascii="Times New Roman" w:hAnsi="Times New Roman" w:cs="Times New Roman"/>
          <w:sz w:val="18"/>
          <w:szCs w:val="18"/>
        </w:rPr>
        <w:t>ми</w:t>
      </w:r>
      <w:r w:rsidRPr="00C15AF5">
        <w:rPr>
          <w:rFonts w:ascii="Times New Roman" w:hAnsi="Times New Roman" w:cs="Times New Roman"/>
          <w:sz w:val="18"/>
          <w:szCs w:val="18"/>
        </w:rPr>
        <w:t xml:space="preserve"> Правил</w:t>
      </w:r>
      <w:r w:rsidR="00DE16BA" w:rsidRPr="00C15AF5">
        <w:rPr>
          <w:rFonts w:ascii="Times New Roman" w:hAnsi="Times New Roman" w:cs="Times New Roman"/>
          <w:sz w:val="18"/>
          <w:szCs w:val="18"/>
        </w:rPr>
        <w:t>ами</w:t>
      </w:r>
      <w:r w:rsidRPr="00C15AF5">
        <w:rPr>
          <w:rFonts w:ascii="Times New Roman" w:hAnsi="Times New Roman" w:cs="Times New Roman"/>
          <w:sz w:val="18"/>
          <w:szCs w:val="18"/>
        </w:rPr>
        <w:t>.</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Регламенты использования территорий в части предельных размеров земельных участков и предельных параметров разрешенного строительного изменения объектов капитального строительства могут включать:</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размеры (минимальные и/или максимальные) земельных участков, включая линейные размеры предельной ширины по фронту улиц (проездов) и предельной глубины земельных участков;</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минимальные отступы зданий, строений и сооружени</w:t>
      </w:r>
      <w:r w:rsidR="00253239" w:rsidRPr="00C15AF5">
        <w:rPr>
          <w:rFonts w:ascii="Times New Roman" w:hAnsi="Times New Roman" w:cs="Times New Roman"/>
          <w:sz w:val="18"/>
          <w:szCs w:val="18"/>
        </w:rPr>
        <w:t xml:space="preserve">й от границ земельных </w:t>
      </w:r>
      <w:proofErr w:type="spellStart"/>
      <w:r w:rsidR="00253239" w:rsidRPr="00C15AF5">
        <w:rPr>
          <w:rFonts w:ascii="Times New Roman" w:hAnsi="Times New Roman" w:cs="Times New Roman"/>
          <w:sz w:val="18"/>
          <w:szCs w:val="18"/>
        </w:rPr>
        <w:t>участков</w:t>
      </w:r>
      <w:r w:rsidRPr="00C15AF5">
        <w:rPr>
          <w:rFonts w:ascii="Times New Roman" w:hAnsi="Times New Roman" w:cs="Times New Roman"/>
          <w:sz w:val="18"/>
          <w:szCs w:val="18"/>
        </w:rPr>
        <w:t>за</w:t>
      </w:r>
      <w:proofErr w:type="spellEnd"/>
      <w:r w:rsidRPr="00C15AF5">
        <w:rPr>
          <w:rFonts w:ascii="Times New Roman" w:hAnsi="Times New Roman" w:cs="Times New Roman"/>
          <w:sz w:val="18"/>
          <w:szCs w:val="18"/>
        </w:rPr>
        <w:t xml:space="preserve"> пределами которого возводить строения запрещено (линии регулирования застройки);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предельную (максимальную и/или минимальную) этажность (высоту) построек;</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максимальный процент застройки участка;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максимальное значение коэффициента строительного использования земельных участков (отношение суммарной площади </w:t>
      </w:r>
      <w:r w:rsidR="003F7153" w:rsidRPr="00C15AF5">
        <w:rPr>
          <w:rFonts w:ascii="Times New Roman" w:hAnsi="Times New Roman" w:cs="Times New Roman"/>
          <w:sz w:val="18"/>
          <w:szCs w:val="18"/>
        </w:rPr>
        <w:t>всех построек,</w:t>
      </w:r>
      <w:r w:rsidRPr="00C15AF5">
        <w:rPr>
          <w:rFonts w:ascii="Times New Roman" w:hAnsi="Times New Roman" w:cs="Times New Roman"/>
          <w:sz w:val="18"/>
          <w:szCs w:val="18"/>
        </w:rPr>
        <w:t xml:space="preserve"> существующих и тех, которые могут быть построены дополнительно к площади земельного участка);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иные параметры.</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Сочетание указанных параметров и их предельные значения устанавливаются индивидуально применительно к каждой территориальной зоне и </w:t>
      </w:r>
      <w:proofErr w:type="spellStart"/>
      <w:r w:rsidRPr="00C15AF5">
        <w:rPr>
          <w:rFonts w:ascii="Times New Roman" w:hAnsi="Times New Roman" w:cs="Times New Roman"/>
          <w:sz w:val="18"/>
          <w:szCs w:val="18"/>
        </w:rPr>
        <w:t>подзоне</w:t>
      </w:r>
      <w:proofErr w:type="spellEnd"/>
      <w:r w:rsidRPr="00C15AF5">
        <w:rPr>
          <w:rFonts w:ascii="Times New Roman" w:hAnsi="Times New Roman" w:cs="Times New Roman"/>
          <w:sz w:val="18"/>
          <w:szCs w:val="18"/>
        </w:rPr>
        <w:t>, выделенной на карте территориального зонирования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 пределах территориальных зон, выделенных по видам разрешенного использования земельных участков и объектов капитального строительства, могут устанавливаться несколько </w:t>
      </w:r>
      <w:proofErr w:type="spellStart"/>
      <w:r w:rsidRPr="00C15AF5">
        <w:rPr>
          <w:rFonts w:ascii="Times New Roman" w:hAnsi="Times New Roman" w:cs="Times New Roman"/>
          <w:sz w:val="18"/>
          <w:szCs w:val="18"/>
        </w:rPr>
        <w:t>подзон</w:t>
      </w:r>
      <w:proofErr w:type="spellEnd"/>
      <w:r w:rsidRPr="00C15AF5">
        <w:rPr>
          <w:rFonts w:ascii="Times New Roman" w:hAnsi="Times New Roman" w:cs="Times New Roman"/>
          <w:sz w:val="18"/>
          <w:szCs w:val="18"/>
        </w:rPr>
        <w:t xml:space="preserve"> с различными сочетаниями размеров земельных участков и параметров разрешенного использования, строительных изменений объектов капитального строительства, но с одинаковыми списками разрешенного использования земельных участков и объектов капитального строительства.</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Инженерно-технические объекты, сооружения, коммуникации, обеспечивающие реализацию разрешенного использования земельных участков и объектов капитального строительства в границах отдельных земельных участков (электро-, водо-, газо</w:t>
      </w:r>
      <w:r w:rsidR="009E02B5" w:rsidRPr="00C15AF5">
        <w:rPr>
          <w:rFonts w:ascii="Times New Roman" w:hAnsi="Times New Roman" w:cs="Times New Roman"/>
          <w:sz w:val="18"/>
          <w:szCs w:val="18"/>
        </w:rPr>
        <w:t>снабжение</w:t>
      </w:r>
      <w:r w:rsidRPr="00C15AF5">
        <w:rPr>
          <w:rFonts w:ascii="Times New Roman" w:hAnsi="Times New Roman" w:cs="Times New Roman"/>
          <w:sz w:val="18"/>
          <w:szCs w:val="18"/>
        </w:rPr>
        <w:t>, водоотведение, телефонизация и т.д.), являются всегда разрешенными при условии их соответствия техническим регламентам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 Российской Федерации).</w:t>
      </w:r>
    </w:p>
    <w:p w:rsidR="00F51805" w:rsidRPr="00C15AF5" w:rsidRDefault="00B826A6"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w:t>
      </w:r>
      <w:r w:rsidR="00F51805" w:rsidRPr="00C15AF5">
        <w:rPr>
          <w:rFonts w:ascii="Times New Roman" w:hAnsi="Times New Roman" w:cs="Times New Roman"/>
          <w:sz w:val="18"/>
          <w:szCs w:val="18"/>
        </w:rPr>
        <w:t>Инженерно-технические объекты, сооружения, предназначенные для обеспечения и нормальной эксплуатации объектов капитального строительства в пределах одного или нескольких элементов планировочной структуры, расположение которых требует отдельного земельного участка с установлением санитарно-защитных, иных защитных зон, определяются документацией по планировке территории.</w:t>
      </w:r>
    </w:p>
    <w:p w:rsidR="00E92048" w:rsidRPr="00C15AF5" w:rsidRDefault="00E92048" w:rsidP="00E92048">
      <w:pPr>
        <w:pStyle w:val="ConsPlusNormal"/>
        <w:ind w:firstLine="709"/>
        <w:jc w:val="both"/>
        <w:rPr>
          <w:rFonts w:ascii="Times New Roman" w:hAnsi="Times New Roman" w:cs="Times New Roman"/>
          <w:sz w:val="18"/>
          <w:szCs w:val="18"/>
        </w:rPr>
      </w:pPr>
      <w:r w:rsidRPr="00C15AF5">
        <w:rPr>
          <w:rFonts w:ascii="Times New Roman" w:hAnsi="Times New Roman" w:cs="Times New Roman"/>
          <w:sz w:val="18"/>
          <w:szCs w:val="18"/>
        </w:rPr>
        <w:t>12. Объекты, сооружения, иные территории, включенные в соответствующий перечень мест массового пребывания людей, после проведения их обследования и категорирования, обязаны иметь</w:t>
      </w:r>
      <w:r w:rsidR="00FA4D68" w:rsidRPr="00C15AF5">
        <w:rPr>
          <w:rFonts w:ascii="Times New Roman" w:hAnsi="Times New Roman" w:cs="Times New Roman"/>
          <w:sz w:val="18"/>
          <w:szCs w:val="18"/>
        </w:rPr>
        <w:t xml:space="preserve"> </w:t>
      </w:r>
      <w:r w:rsidRPr="00C15AF5">
        <w:rPr>
          <w:rFonts w:ascii="Times New Roman" w:hAnsi="Times New Roman" w:cs="Times New Roman"/>
          <w:sz w:val="18"/>
          <w:szCs w:val="18"/>
        </w:rPr>
        <w:t>оформленный паспорт безопасности</w:t>
      </w:r>
      <w:r w:rsidR="00FA4D68" w:rsidRPr="00C15AF5">
        <w:rPr>
          <w:rFonts w:ascii="Times New Roman" w:hAnsi="Times New Roman" w:cs="Times New Roman"/>
          <w:sz w:val="18"/>
          <w:szCs w:val="18"/>
        </w:rPr>
        <w:t xml:space="preserve"> </w:t>
      </w:r>
      <w:r w:rsidRPr="00C15AF5">
        <w:rPr>
          <w:rFonts w:ascii="Times New Roman" w:hAnsi="Times New Roman" w:cs="Times New Roman"/>
          <w:sz w:val="18"/>
          <w:szCs w:val="18"/>
        </w:rPr>
        <w:t>места массового пребывания людей.</w:t>
      </w:r>
    </w:p>
    <w:p w:rsidR="00E92048" w:rsidRPr="00C15AF5" w:rsidRDefault="00E92048" w:rsidP="00E92048">
      <w:pPr>
        <w:pStyle w:val="ConsPlusNormal"/>
        <w:ind w:firstLine="709"/>
        <w:jc w:val="both"/>
        <w:rPr>
          <w:rFonts w:ascii="Times New Roman" w:hAnsi="Times New Roman" w:cs="Times New Roman"/>
          <w:sz w:val="18"/>
          <w:szCs w:val="18"/>
        </w:rPr>
      </w:pPr>
      <w:r w:rsidRPr="00C15AF5">
        <w:rPr>
          <w:rFonts w:ascii="Times New Roman" w:hAnsi="Times New Roman" w:cs="Times New Roman"/>
          <w:sz w:val="18"/>
          <w:szCs w:val="18"/>
        </w:rPr>
        <w:t>Паспорт безопасности места массового пребывания людей является информационно-справочным документом, который отражает состояние антитеррористической защищенности места массового пребывания людей и содержит перечень необходимых мероприятий по предупреждению (пресечению) террористических актов в месте массового пребывания людей.</w:t>
      </w:r>
    </w:p>
    <w:p w:rsidR="00F51805" w:rsidRPr="00C15AF5" w:rsidRDefault="00F51805" w:rsidP="008322D6">
      <w:pPr>
        <w:pStyle w:val="2"/>
        <w:ind w:firstLine="708"/>
        <w:rPr>
          <w:sz w:val="18"/>
          <w:szCs w:val="18"/>
        </w:rPr>
      </w:pPr>
      <w:bookmarkStart w:id="14" w:name="_Toc395562053"/>
      <w:bookmarkStart w:id="15" w:name="_Toc403727670"/>
      <w:r w:rsidRPr="00C15AF5">
        <w:rPr>
          <w:sz w:val="18"/>
          <w:szCs w:val="18"/>
        </w:rPr>
        <w:t>Статья 4. Открытость и доступность информации о землепользовании и застройке</w:t>
      </w:r>
      <w:bookmarkEnd w:id="14"/>
      <w:bookmarkEnd w:id="15"/>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Настоящие Правила, включая все входящие в их состав картографические и иные документы, являются открытыми для всех физических и юридических, а также должностных лиц, органов власти и управления, а также органов, осуществляющих контроль за соблюдением градостроительного законодательства органами местного самоуправления.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Органы местного самоуправления Поселения обеспечивают возможность ознакомления с Правилами путем:</w:t>
      </w:r>
    </w:p>
    <w:p w:rsidR="00F51805" w:rsidRPr="00C15AF5" w:rsidRDefault="00F51805" w:rsidP="00B42A3B">
      <w:pPr>
        <w:pStyle w:val="ad"/>
        <w:ind w:firstLine="709"/>
        <w:rPr>
          <w:sz w:val="18"/>
          <w:szCs w:val="18"/>
        </w:rPr>
      </w:pPr>
      <w:r w:rsidRPr="00C15AF5">
        <w:rPr>
          <w:sz w:val="18"/>
          <w:szCs w:val="18"/>
        </w:rPr>
        <w:t>публикации (обнародования) настоящих Правил в порядке, установленном для официального опубликования (обнародования) муниципальных правовых актов, иной официальной информации;</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создания возможности для ознакомления с настоящими Правилами в полном комплекте входящих в них текстовых и</w:t>
      </w:r>
      <w:r w:rsidR="009D04C5" w:rsidRPr="00C15AF5">
        <w:rPr>
          <w:rFonts w:ascii="Times New Roman" w:hAnsi="Times New Roman" w:cs="Times New Roman"/>
          <w:sz w:val="18"/>
          <w:szCs w:val="18"/>
        </w:rPr>
        <w:t xml:space="preserve"> картографических материалов в а</w:t>
      </w:r>
      <w:r w:rsidRPr="00C15AF5">
        <w:rPr>
          <w:rFonts w:ascii="Times New Roman" w:hAnsi="Times New Roman" w:cs="Times New Roman"/>
          <w:sz w:val="18"/>
          <w:szCs w:val="18"/>
        </w:rPr>
        <w:t>дминистрации Поселения;</w:t>
      </w:r>
    </w:p>
    <w:p w:rsidR="00F51805" w:rsidRPr="00C15AF5" w:rsidRDefault="00F51805"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предоставления физическим и юридическим лицам выписок из настоящих Правил, а также необходимых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элементам планировочной структуры. Данные материалы предоставляются вышеуказанным лицам по письменному запросу на компенсационной основе.</w:t>
      </w:r>
    </w:p>
    <w:p w:rsidR="007F4CE6" w:rsidRPr="00C15AF5" w:rsidRDefault="00F51805" w:rsidP="007F4CE6">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w:t>
      </w:r>
      <w:r w:rsidR="007F4CE6" w:rsidRPr="00C15AF5">
        <w:rPr>
          <w:rFonts w:ascii="Times New Roman" w:hAnsi="Times New Roman" w:cs="Times New Roman"/>
          <w:sz w:val="18"/>
          <w:szCs w:val="18"/>
        </w:rPr>
        <w:t>Настоящие Правила в соответствии с</w:t>
      </w:r>
      <w:r w:rsidR="00B2499D" w:rsidRPr="00C15AF5">
        <w:rPr>
          <w:rFonts w:ascii="Times New Roman" w:hAnsi="Times New Roman" w:cs="Times New Roman"/>
          <w:sz w:val="18"/>
          <w:szCs w:val="18"/>
        </w:rPr>
        <w:t>о</w:t>
      </w:r>
      <w:r w:rsidR="007F4CE6" w:rsidRPr="00C15AF5">
        <w:rPr>
          <w:rFonts w:ascii="Times New Roman" w:hAnsi="Times New Roman" w:cs="Times New Roman"/>
          <w:sz w:val="18"/>
          <w:szCs w:val="18"/>
        </w:rPr>
        <w:t xml:space="preserve"> статьей 57.1 Градостроительного кодекса Российской Федерации, после утверждения, в обязательном порядке размещаются</w:t>
      </w:r>
      <w:r w:rsidR="009502B7" w:rsidRPr="00C15AF5">
        <w:rPr>
          <w:rFonts w:ascii="Times New Roman" w:hAnsi="Times New Roman" w:cs="Times New Roman"/>
          <w:sz w:val="18"/>
          <w:szCs w:val="18"/>
        </w:rPr>
        <w:t xml:space="preserve"> </w:t>
      </w:r>
      <w:r w:rsidR="007F4CE6" w:rsidRPr="00C15AF5">
        <w:rPr>
          <w:rFonts w:ascii="Times New Roman" w:hAnsi="Times New Roman" w:cs="Times New Roman"/>
          <w:sz w:val="18"/>
          <w:szCs w:val="18"/>
        </w:rPr>
        <w:t>в федеральной государственной информационной системе территориального планирования</w:t>
      </w:r>
      <w:r w:rsidR="009502B7" w:rsidRPr="00C15AF5">
        <w:rPr>
          <w:rFonts w:ascii="Times New Roman" w:hAnsi="Times New Roman" w:cs="Times New Roman"/>
          <w:sz w:val="18"/>
          <w:szCs w:val="18"/>
        </w:rPr>
        <w:t xml:space="preserve"> </w:t>
      </w:r>
      <w:r w:rsidR="007F4CE6" w:rsidRPr="00C15AF5">
        <w:rPr>
          <w:rFonts w:ascii="Times New Roman" w:hAnsi="Times New Roman" w:cs="Times New Roman"/>
          <w:sz w:val="18"/>
          <w:szCs w:val="18"/>
        </w:rPr>
        <w:t>с использованием официального сайта в сети "Интернет".</w:t>
      </w:r>
    </w:p>
    <w:p w:rsidR="00F51805" w:rsidRPr="00C15AF5" w:rsidRDefault="00B2499D" w:rsidP="00F51805">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w:t>
      </w:r>
      <w:r w:rsidR="007F4CE6" w:rsidRPr="00C15AF5">
        <w:rPr>
          <w:rFonts w:ascii="Times New Roman" w:hAnsi="Times New Roman" w:cs="Times New Roman"/>
          <w:sz w:val="18"/>
          <w:szCs w:val="18"/>
        </w:rPr>
        <w:t xml:space="preserve">. </w:t>
      </w:r>
      <w:r w:rsidR="00F51805" w:rsidRPr="00C15AF5">
        <w:rPr>
          <w:rFonts w:ascii="Times New Roman" w:hAnsi="Times New Roman" w:cs="Times New Roman"/>
          <w:sz w:val="18"/>
          <w:szCs w:val="18"/>
        </w:rPr>
        <w:t>Настоящие Правила, иные документы и материалы, подготавливаемые в процессе градостроительной деятельности, в соответствии с Градостроительным кодексом Российской Федерации</w:t>
      </w:r>
      <w:r w:rsidR="007F4CE6" w:rsidRPr="00C15AF5">
        <w:rPr>
          <w:rFonts w:ascii="Times New Roman" w:hAnsi="Times New Roman" w:cs="Times New Roman"/>
          <w:sz w:val="18"/>
          <w:szCs w:val="18"/>
        </w:rPr>
        <w:t>, после утверждения,</w:t>
      </w:r>
      <w:r w:rsidR="00F51805" w:rsidRPr="00C15AF5">
        <w:rPr>
          <w:rFonts w:ascii="Times New Roman" w:hAnsi="Times New Roman" w:cs="Times New Roman"/>
          <w:sz w:val="18"/>
          <w:szCs w:val="18"/>
        </w:rPr>
        <w:t xml:space="preserve"> в обязательном порядке </w:t>
      </w:r>
      <w:r w:rsidRPr="00C15AF5">
        <w:rPr>
          <w:rFonts w:ascii="Times New Roman" w:hAnsi="Times New Roman" w:cs="Times New Roman"/>
          <w:sz w:val="18"/>
          <w:szCs w:val="18"/>
        </w:rPr>
        <w:t xml:space="preserve">направляются для </w:t>
      </w:r>
      <w:r w:rsidR="00F51805" w:rsidRPr="00C15AF5">
        <w:rPr>
          <w:rFonts w:ascii="Times New Roman" w:hAnsi="Times New Roman" w:cs="Times New Roman"/>
          <w:sz w:val="18"/>
          <w:szCs w:val="18"/>
        </w:rPr>
        <w:t>размещ</w:t>
      </w:r>
      <w:r w:rsidRPr="00C15AF5">
        <w:rPr>
          <w:rFonts w:ascii="Times New Roman" w:hAnsi="Times New Roman" w:cs="Times New Roman"/>
          <w:sz w:val="18"/>
          <w:szCs w:val="18"/>
        </w:rPr>
        <w:t>ения</w:t>
      </w:r>
      <w:r w:rsidR="00F51805" w:rsidRPr="00C15AF5">
        <w:rPr>
          <w:rFonts w:ascii="Times New Roman" w:hAnsi="Times New Roman" w:cs="Times New Roman"/>
          <w:sz w:val="18"/>
          <w:szCs w:val="18"/>
        </w:rPr>
        <w:t xml:space="preserve"> в информационной системе обеспечения градостроительной деятельности муниципального района, ведение и состав которой определяются в соответствии с</w:t>
      </w:r>
      <w:r w:rsidR="00E26BB9" w:rsidRPr="00C15AF5">
        <w:rPr>
          <w:rFonts w:ascii="Times New Roman" w:hAnsi="Times New Roman" w:cs="Times New Roman"/>
          <w:sz w:val="18"/>
          <w:szCs w:val="18"/>
        </w:rPr>
        <w:t xml:space="preserve"> действующим законодательством </w:t>
      </w:r>
      <w:r w:rsidRPr="00C15AF5">
        <w:rPr>
          <w:rFonts w:ascii="Times New Roman" w:hAnsi="Times New Roman" w:cs="Times New Roman"/>
          <w:sz w:val="18"/>
          <w:szCs w:val="18"/>
        </w:rPr>
        <w:t>и осуществляются а</w:t>
      </w:r>
      <w:r w:rsidR="00F51805" w:rsidRPr="00C15AF5">
        <w:rPr>
          <w:rFonts w:ascii="Times New Roman" w:hAnsi="Times New Roman" w:cs="Times New Roman"/>
          <w:sz w:val="18"/>
          <w:szCs w:val="18"/>
        </w:rPr>
        <w:t>дминистрацией муниципального района.</w:t>
      </w:r>
    </w:p>
    <w:p w:rsidR="00C65179" w:rsidRPr="00C15AF5" w:rsidRDefault="00C65179" w:rsidP="008322D6">
      <w:pPr>
        <w:pStyle w:val="2"/>
        <w:ind w:firstLine="708"/>
        <w:rPr>
          <w:sz w:val="18"/>
          <w:szCs w:val="18"/>
        </w:rPr>
      </w:pPr>
      <w:bookmarkStart w:id="16" w:name="_Toc395562056"/>
      <w:bookmarkStart w:id="17" w:name="_Toc403727673"/>
      <w:r w:rsidRPr="00C15AF5">
        <w:rPr>
          <w:sz w:val="18"/>
          <w:szCs w:val="18"/>
        </w:rPr>
        <w:t>Статья 5. Общие положения, относящиеся к ранее возникшим правам</w:t>
      </w:r>
      <w:bookmarkEnd w:id="16"/>
      <w:bookmarkEnd w:id="17"/>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Разрешения на строительство, выданные физическим и юридическим лицам, до введения в действие настоящих Правил являются действительными.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Земельные участки и объекты капитального строительства, существовавшие на законных основаниях до введения в действие настоящих Правил или до внесения изменений в настоящие Правила, являются несоответствующими настоящим Правилам в части </w:t>
      </w:r>
      <w:r w:rsidR="00B2499D" w:rsidRPr="00C15AF5">
        <w:rPr>
          <w:rFonts w:ascii="Times New Roman" w:hAnsi="Times New Roman" w:cs="Times New Roman"/>
          <w:sz w:val="18"/>
          <w:szCs w:val="18"/>
        </w:rPr>
        <w:t>видов использования</w:t>
      </w:r>
      <w:r w:rsidRPr="00C15AF5">
        <w:rPr>
          <w:rFonts w:ascii="Times New Roman" w:hAnsi="Times New Roman" w:cs="Times New Roman"/>
          <w:sz w:val="18"/>
          <w:szCs w:val="18"/>
        </w:rPr>
        <w:t>, установленных регламентом использования территорий, в случаях, когда эти объекты:</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имеют вид (виды) использования, который(е) не поименован(ы) как разрешенный для соответствующей территориальной зоны в настоящих Правил;</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имеют вид (виды) использования, который(е) поименован(ы) как разрешенный для соответствующих зон в настоящих Правил, но расположен(ы) в зонах с особыми условиями использования территории, в пределах которых не предусмотрено размещение соответствующих объектов;</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земельного участка и т.п.) значений, установленных </w:t>
      </w:r>
      <w:r w:rsidR="000A5329" w:rsidRPr="00C15AF5">
        <w:rPr>
          <w:rFonts w:ascii="Times New Roman" w:hAnsi="Times New Roman" w:cs="Times New Roman"/>
          <w:sz w:val="18"/>
          <w:szCs w:val="18"/>
        </w:rPr>
        <w:t>в</w:t>
      </w:r>
      <w:r w:rsidRPr="00C15AF5">
        <w:rPr>
          <w:rFonts w:ascii="Times New Roman" w:hAnsi="Times New Roman" w:cs="Times New Roman"/>
          <w:sz w:val="18"/>
          <w:szCs w:val="18"/>
        </w:rPr>
        <w:t xml:space="preserve"> настоящих Правил</w:t>
      </w:r>
      <w:r w:rsidR="000A5329" w:rsidRPr="00C15AF5">
        <w:rPr>
          <w:rFonts w:ascii="Times New Roman" w:hAnsi="Times New Roman" w:cs="Times New Roman"/>
          <w:sz w:val="18"/>
          <w:szCs w:val="18"/>
        </w:rPr>
        <w:t>ах</w:t>
      </w:r>
      <w:r w:rsidRPr="00C15AF5">
        <w:rPr>
          <w:rFonts w:ascii="Times New Roman" w:hAnsi="Times New Roman" w:cs="Times New Roman"/>
          <w:sz w:val="18"/>
          <w:szCs w:val="18"/>
        </w:rPr>
        <w:t xml:space="preserve"> применительно к соответствующим территориальным зонам.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Использование земельных участков и объектов капитального строительства, определенного частью 3 настоящей статьи, определяется в соответствии с частями 8 – 10 </w:t>
      </w:r>
      <w:r w:rsidR="00F34F74" w:rsidRPr="00C15AF5">
        <w:rPr>
          <w:rFonts w:ascii="Times New Roman" w:hAnsi="Times New Roman" w:cs="Times New Roman"/>
          <w:sz w:val="18"/>
          <w:szCs w:val="18"/>
        </w:rPr>
        <w:t>статьи 36</w:t>
      </w:r>
      <w:r w:rsidRPr="00C15AF5">
        <w:rPr>
          <w:rFonts w:ascii="Times New Roman" w:hAnsi="Times New Roman" w:cs="Times New Roman"/>
          <w:sz w:val="18"/>
          <w:szCs w:val="18"/>
        </w:rPr>
        <w:t xml:space="preserve"> Градостроительног</w:t>
      </w:r>
      <w:r w:rsidR="000A5329" w:rsidRPr="00C15AF5">
        <w:rPr>
          <w:rFonts w:ascii="Times New Roman" w:hAnsi="Times New Roman" w:cs="Times New Roman"/>
          <w:sz w:val="18"/>
          <w:szCs w:val="18"/>
        </w:rPr>
        <w:t>о кодекса Российской Федерации.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нормативными правовыми актами органов местного самоуправления.</w:t>
      </w:r>
    </w:p>
    <w:p w:rsidR="00C65179" w:rsidRPr="00C15AF5" w:rsidRDefault="00C65179" w:rsidP="00C65179">
      <w:pPr>
        <w:pStyle w:val="2"/>
        <w:rPr>
          <w:sz w:val="18"/>
          <w:szCs w:val="18"/>
        </w:rPr>
      </w:pPr>
      <w:bookmarkStart w:id="18" w:name="_Статья_7._Использование"/>
      <w:bookmarkStart w:id="19" w:name="_Toc395562057"/>
      <w:bookmarkStart w:id="20" w:name="_Toc403727674"/>
      <w:bookmarkEnd w:id="18"/>
      <w:r w:rsidRPr="00C15AF5">
        <w:rPr>
          <w:sz w:val="18"/>
          <w:szCs w:val="18"/>
        </w:rPr>
        <w:t>Статья 6. Использование земельных участков, использование и строительные изменения объектов капитального строительства, не соответствующих Правилам</w:t>
      </w:r>
      <w:bookmarkEnd w:id="19"/>
      <w:bookmarkEnd w:id="20"/>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 Земельные участки и объекты капитального строительства, указанные в части 3 статьи </w:t>
      </w:r>
      <w:r w:rsidR="000A5329" w:rsidRPr="00C15AF5">
        <w:rPr>
          <w:rFonts w:ascii="Times New Roman" w:hAnsi="Times New Roman" w:cs="Times New Roman"/>
          <w:sz w:val="18"/>
          <w:szCs w:val="18"/>
        </w:rPr>
        <w:t>5</w:t>
      </w:r>
      <w:r w:rsidRPr="00C15AF5">
        <w:rPr>
          <w:rFonts w:ascii="Times New Roman" w:hAnsi="Times New Roman" w:cs="Times New Roman"/>
          <w:sz w:val="18"/>
          <w:szCs w:val="18"/>
        </w:rPr>
        <w:t xml:space="preserve"> настоящих Правил, а также ставшие несоответствующими настоящим Правилам после внесения в них изменений, могут использоваться без установления срока их приведения в соответствие с настоящими Правилами, за исключением случаев, установленных федеральным законодательством и настоящими Правилами.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Исключение составляют несоответствующие одновременно и настоящим Правилам, и техническим регламентам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 Российской Федерации) объекты капитального строительства, существование и использование которых опасно для жизни и здоровья людей, для окружающей среды, объектов культурного наследия. Применительно к этим объектам в соответствии с федеральными законами может быть наложен запрет на продолжение их использования.</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Все изменения не соответствующих настоящим Правилам объектов капитального строительства,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Не допускается увеличивать площадь и строительный объем объектов капитального строительства, указанных в пунктах 1, 2 части 3 статьи </w:t>
      </w:r>
      <w:r w:rsidR="000A5329" w:rsidRPr="00C15AF5">
        <w:rPr>
          <w:rFonts w:ascii="Times New Roman" w:hAnsi="Times New Roman" w:cs="Times New Roman"/>
          <w:sz w:val="18"/>
          <w:szCs w:val="18"/>
        </w:rPr>
        <w:t>5</w:t>
      </w:r>
      <w:r w:rsidRPr="00C15AF5">
        <w:rPr>
          <w:rFonts w:ascii="Times New Roman" w:hAnsi="Times New Roman" w:cs="Times New Roman"/>
          <w:sz w:val="18"/>
          <w:szCs w:val="18"/>
        </w:rPr>
        <w:t xml:space="preserve">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вплоть до их вступления в установленном порядке в силу - нормативным техническим документам в части, не противоречащей Федеральному закону «О техническом регулировании» и Градостроительному кодексу</w:t>
      </w:r>
      <w:r w:rsidR="009502B7" w:rsidRPr="00C15AF5">
        <w:rPr>
          <w:rFonts w:ascii="Times New Roman" w:hAnsi="Times New Roman" w:cs="Times New Roman"/>
          <w:sz w:val="18"/>
          <w:szCs w:val="18"/>
        </w:rPr>
        <w:t xml:space="preserve"> </w:t>
      </w:r>
      <w:r w:rsidRPr="00C15AF5">
        <w:rPr>
          <w:rFonts w:ascii="Times New Roman" w:hAnsi="Times New Roman" w:cs="Times New Roman"/>
          <w:sz w:val="18"/>
          <w:szCs w:val="18"/>
        </w:rPr>
        <w:t>Российской Федерации).</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Указанные в пункте 3 части 3 </w:t>
      </w:r>
      <w:r w:rsidR="000A5329" w:rsidRPr="00C15AF5">
        <w:rPr>
          <w:rFonts w:ascii="Times New Roman" w:hAnsi="Times New Roman" w:cs="Times New Roman"/>
          <w:sz w:val="18"/>
          <w:szCs w:val="18"/>
        </w:rPr>
        <w:t>статьи 5 настоящих Правил</w:t>
      </w:r>
      <w:r w:rsidRPr="00C15AF5">
        <w:rPr>
          <w:rFonts w:ascii="Times New Roman" w:hAnsi="Times New Roman" w:cs="Times New Roman"/>
          <w:sz w:val="18"/>
          <w:szCs w:val="18"/>
        </w:rPr>
        <w:t>о</w:t>
      </w:r>
      <w:r w:rsidR="009502B7" w:rsidRPr="00C15AF5">
        <w:rPr>
          <w:rFonts w:ascii="Times New Roman" w:hAnsi="Times New Roman" w:cs="Times New Roman"/>
          <w:sz w:val="18"/>
          <w:szCs w:val="18"/>
        </w:rPr>
        <w:t xml:space="preserve"> </w:t>
      </w:r>
      <w:r w:rsidR="00FA4D68" w:rsidRPr="00C15AF5">
        <w:rPr>
          <w:rFonts w:ascii="Times New Roman" w:hAnsi="Times New Roman" w:cs="Times New Roman"/>
          <w:sz w:val="18"/>
          <w:szCs w:val="18"/>
        </w:rPr>
        <w:t>о</w:t>
      </w:r>
      <w:r w:rsidRPr="00C15AF5">
        <w:rPr>
          <w:rFonts w:ascii="Times New Roman" w:hAnsi="Times New Roman" w:cs="Times New Roman"/>
          <w:sz w:val="18"/>
          <w:szCs w:val="18"/>
        </w:rPr>
        <w:t>бъекты капитального строительства, не соответствующие настоящим Правилам по строительным параметрам (строения, затрудняющие или блокирующие возможность нормативного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таких объектов настоящим Правилам. Действия по отношению к указанным объектам, выполняемые на основании разрешений на строительство, должны быть направлены на устранение несоответствия таких объектов настоящим Правилам.</w:t>
      </w:r>
    </w:p>
    <w:p w:rsidR="00C65179" w:rsidRPr="00C15AF5" w:rsidRDefault="00C65179" w:rsidP="00C65179">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Изменение несоответствующего вида разрешенного использования земельного участка и объекта капитального строительства, установленного регламентом использования территорий в составе настоящих Правил, на иной запрещенный вид использования не допускается.</w:t>
      </w:r>
    </w:p>
    <w:p w:rsidR="004F439F" w:rsidRPr="00C15AF5" w:rsidRDefault="004F439F" w:rsidP="004F439F">
      <w:pPr>
        <w:pStyle w:val="1"/>
        <w:rPr>
          <w:sz w:val="18"/>
          <w:szCs w:val="18"/>
        </w:rPr>
      </w:pPr>
      <w:bookmarkStart w:id="21" w:name="_Toc395562058"/>
      <w:bookmarkStart w:id="22" w:name="_Toc403727675"/>
      <w:r w:rsidRPr="00C15AF5">
        <w:rPr>
          <w:sz w:val="18"/>
          <w:szCs w:val="18"/>
        </w:rPr>
        <w:t xml:space="preserve">Глава </w:t>
      </w:r>
      <w:r w:rsidR="006F6957" w:rsidRPr="00C15AF5">
        <w:rPr>
          <w:sz w:val="18"/>
          <w:szCs w:val="18"/>
        </w:rPr>
        <w:t>2</w:t>
      </w:r>
      <w:r w:rsidRPr="00C15AF5">
        <w:rPr>
          <w:sz w:val="18"/>
          <w:szCs w:val="18"/>
        </w:rPr>
        <w:t xml:space="preserve">. </w:t>
      </w:r>
      <w:r w:rsidR="006F6957" w:rsidRPr="00C15AF5">
        <w:rPr>
          <w:sz w:val="18"/>
          <w:szCs w:val="18"/>
        </w:rPr>
        <w:t xml:space="preserve">Положения о регулировании землепользования и застройки органами местного самоуправления </w:t>
      </w:r>
    </w:p>
    <w:p w:rsidR="004F439F" w:rsidRPr="00C15AF5" w:rsidRDefault="004F439F" w:rsidP="008322D6">
      <w:pPr>
        <w:pStyle w:val="2"/>
        <w:ind w:firstLine="708"/>
        <w:rPr>
          <w:sz w:val="18"/>
          <w:szCs w:val="18"/>
        </w:rPr>
      </w:pPr>
      <w:bookmarkStart w:id="23" w:name="_Toc395562059"/>
      <w:bookmarkStart w:id="24" w:name="_Toc403727676"/>
      <w:r w:rsidRPr="00C15AF5">
        <w:rPr>
          <w:sz w:val="18"/>
          <w:szCs w:val="18"/>
        </w:rPr>
        <w:t xml:space="preserve">Статья </w:t>
      </w:r>
      <w:r w:rsidR="006F6957" w:rsidRPr="00C15AF5">
        <w:rPr>
          <w:sz w:val="18"/>
          <w:szCs w:val="18"/>
        </w:rPr>
        <w:t>7</w:t>
      </w:r>
      <w:r w:rsidRPr="00C15AF5">
        <w:rPr>
          <w:sz w:val="18"/>
          <w:szCs w:val="18"/>
        </w:rPr>
        <w:t>. Общие положения о физических и юридических лицах, осуществляющих землепользование и застройку</w:t>
      </w:r>
      <w:bookmarkEnd w:id="23"/>
      <w:bookmarkEnd w:id="24"/>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В соответствии с действующим законодательством настоящие Правила, а также принимаемые в их развитие иные нормативные правовые акты органов местного самоуправления регулируют действия физических и юридических лиц, предпринимателей, которые:</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участвуют в торгах (конкурсах, аукционах) по предоставлению прав собственности или аренды на земельные участки, сформированные из состава государственных или муниципальных земель, в целях нового строительства или реконструкции существующих объектов капитального строительства;</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обращаются в </w:t>
      </w:r>
      <w:r w:rsidR="006F6957" w:rsidRPr="00C15AF5">
        <w:rPr>
          <w:rFonts w:ascii="Times New Roman" w:hAnsi="Times New Roman" w:cs="Times New Roman"/>
          <w:sz w:val="18"/>
          <w:szCs w:val="18"/>
        </w:rPr>
        <w:t>администрацию с</w:t>
      </w:r>
      <w:r w:rsidRPr="00C15AF5">
        <w:rPr>
          <w:rFonts w:ascii="Times New Roman" w:hAnsi="Times New Roman" w:cs="Times New Roman"/>
          <w:sz w:val="18"/>
          <w:szCs w:val="18"/>
        </w:rPr>
        <w:t xml:space="preserve"> заявкой о подготовке и предоставлении земельного участка (земельных участков) для нового строительства, реконструкции существующих объектов капитального строительства и осуществляют действия по градостроительной подготовке земельных участков из состава государственных и муниципальных земель;</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являясь правообладателями земельных участков и объектов капитального строительства, осуществляют их текущее использование, а также подготавливают проектную документацию и осуществляют строительство, реконструкцию и иные изменения объектов капитального строительства;</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являясь собственниками помещений в многоквартирных домах, по своей инициативе обеспечивают действия по формированию земельных участков многоквартирных домов;</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осуществляют иные не запрещенные действующим законодательством действия в области землепользования и застройки.</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 указанным в пункте 1 настоящей статьи иным действиям в области землепользования и застройки могут быть отнесены:</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возведение объектов некапитального строительства на земельных участках в границах территорий общего пользования, не подлежащих приватизации, передаваемых в аренду на срок не более пяти лет;</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объектами капитального строительства, переоформление права </w:t>
      </w:r>
      <w:r w:rsidRPr="00C15AF5">
        <w:rPr>
          <w:rFonts w:ascii="Times New Roman" w:hAnsi="Times New Roman" w:cs="Times New Roman"/>
          <w:sz w:val="18"/>
          <w:szCs w:val="18"/>
        </w:rPr>
        <w:lastRenderedPageBreak/>
        <w:t>пожизненного наследуемого владения земельными участками или права постоянного бессрочного пользования земельными участками на право собственности, аренды или безвозмездного срочного пользования;</w:t>
      </w:r>
    </w:p>
    <w:p w:rsidR="004F439F" w:rsidRPr="00C15AF5" w:rsidRDefault="004F439F" w:rsidP="004F439F">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иные действия, связанные с подготовкой и реализацией общественных интересов или частных намерений по землепользованию и застройке.</w:t>
      </w:r>
    </w:p>
    <w:p w:rsidR="00C35DC4" w:rsidRPr="00C15AF5" w:rsidRDefault="00C35DC4" w:rsidP="00C35DC4">
      <w:pPr>
        <w:pStyle w:val="2"/>
        <w:ind w:firstLine="708"/>
        <w:rPr>
          <w:sz w:val="18"/>
          <w:szCs w:val="18"/>
        </w:rPr>
      </w:pPr>
      <w:bookmarkStart w:id="25" w:name="_Toc395562060"/>
      <w:bookmarkStart w:id="26" w:name="_Toc403727677"/>
      <w:bookmarkStart w:id="27" w:name="_Toc395562108"/>
      <w:bookmarkStart w:id="28" w:name="_Toc403727725"/>
      <w:bookmarkEnd w:id="21"/>
      <w:bookmarkEnd w:id="22"/>
      <w:r w:rsidRPr="00C15AF5">
        <w:rPr>
          <w:sz w:val="18"/>
          <w:szCs w:val="18"/>
        </w:rPr>
        <w:t xml:space="preserve">Статья 8. Комиссия по землепользованию и застройке </w:t>
      </w:r>
      <w:bookmarkEnd w:id="25"/>
      <w:bookmarkEnd w:id="2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Комиссия по землепользованию и застройке (далее – Комиссия) является постоянно действующим, консультативным, коллегиальным совещательным органом и формируется для реализации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Комиссия формируется постановлением Администрации</w:t>
      </w:r>
      <w:r w:rsidR="00FF1A2B" w:rsidRPr="00C15AF5">
        <w:rPr>
          <w:rFonts w:ascii="Times New Roman" w:hAnsi="Times New Roman" w:cs="Times New Roman"/>
          <w:sz w:val="18"/>
          <w:szCs w:val="18"/>
        </w:rPr>
        <w:t xml:space="preserve"> (далее по тексту под Администрацией понимается Администрация </w:t>
      </w:r>
      <w:proofErr w:type="spellStart"/>
      <w:r w:rsidR="00FF1A2B" w:rsidRPr="00C15AF5">
        <w:rPr>
          <w:rFonts w:ascii="Times New Roman" w:hAnsi="Times New Roman" w:cs="Times New Roman"/>
          <w:sz w:val="18"/>
          <w:szCs w:val="18"/>
        </w:rPr>
        <w:t>Маловишерского</w:t>
      </w:r>
      <w:proofErr w:type="spellEnd"/>
      <w:r w:rsidR="00FF1A2B" w:rsidRPr="00C15AF5">
        <w:rPr>
          <w:rFonts w:ascii="Times New Roman" w:hAnsi="Times New Roman" w:cs="Times New Roman"/>
          <w:sz w:val="18"/>
          <w:szCs w:val="18"/>
        </w:rPr>
        <w:t xml:space="preserve"> муниципального района или Администрация </w:t>
      </w:r>
      <w:proofErr w:type="spellStart"/>
      <w:r w:rsidR="009502B7" w:rsidRPr="00C15AF5">
        <w:rPr>
          <w:rFonts w:ascii="Times New Roman" w:hAnsi="Times New Roman" w:cs="Times New Roman"/>
          <w:sz w:val="18"/>
          <w:szCs w:val="18"/>
        </w:rPr>
        <w:t>Бургинского</w:t>
      </w:r>
      <w:proofErr w:type="spellEnd"/>
      <w:r w:rsidR="00FF1A2B" w:rsidRPr="00C15AF5">
        <w:rPr>
          <w:rFonts w:ascii="Times New Roman" w:hAnsi="Times New Roman" w:cs="Times New Roman"/>
          <w:sz w:val="18"/>
          <w:szCs w:val="18"/>
        </w:rPr>
        <w:t xml:space="preserve"> сельского поселения, которая обладает соответствующими полномочиями в соответствии с </w:t>
      </w:r>
      <w:r w:rsidR="003F3E0E" w:rsidRPr="00C15AF5">
        <w:rPr>
          <w:rFonts w:ascii="Times New Roman" w:hAnsi="Times New Roman" w:cs="Times New Roman"/>
          <w:sz w:val="18"/>
          <w:szCs w:val="18"/>
        </w:rPr>
        <w:t xml:space="preserve">действующим </w:t>
      </w:r>
      <w:r w:rsidR="00FF1A2B" w:rsidRPr="00C15AF5">
        <w:rPr>
          <w:rFonts w:ascii="Times New Roman" w:hAnsi="Times New Roman" w:cs="Times New Roman"/>
          <w:sz w:val="18"/>
          <w:szCs w:val="18"/>
        </w:rPr>
        <w:t>законодательством либо соглашениями)</w:t>
      </w:r>
      <w:r w:rsidRPr="00C15AF5">
        <w:rPr>
          <w:rFonts w:ascii="Times New Roman" w:hAnsi="Times New Roman" w:cs="Times New Roman"/>
          <w:sz w:val="18"/>
          <w:szCs w:val="18"/>
        </w:rPr>
        <w:t xml:space="preserve"> и осуществляет свою деятельность в соответствии с настоящими Правилами, Положением о Комиссии, а также в соответствии с утвержденным Комиссией регламентом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Комиссия реализует следующие полномочия: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обеспечивает рассмотрение проектов предложений по внесению изменений в настоящие Правила, подготавливаемых по инициативе органов местного самоуправления, на этапе, предшествующем проведению публичных слушаний;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организует и проводит публичные слушания на территории поселения по вопросам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подготавливает Главе </w:t>
      </w:r>
      <w:r w:rsidR="00804CEB" w:rsidRPr="00C15AF5">
        <w:rPr>
          <w:rFonts w:ascii="Times New Roman" w:hAnsi="Times New Roman" w:cs="Times New Roman"/>
          <w:sz w:val="18"/>
          <w:szCs w:val="18"/>
        </w:rPr>
        <w:t xml:space="preserve">(далее по тексту под Главой понимается Глава </w:t>
      </w:r>
      <w:proofErr w:type="spellStart"/>
      <w:r w:rsidR="00804CEB" w:rsidRPr="00C15AF5">
        <w:rPr>
          <w:rFonts w:ascii="Times New Roman" w:hAnsi="Times New Roman" w:cs="Times New Roman"/>
          <w:sz w:val="18"/>
          <w:szCs w:val="18"/>
        </w:rPr>
        <w:t>Маловишерского</w:t>
      </w:r>
      <w:proofErr w:type="spellEnd"/>
      <w:r w:rsidR="00804CEB" w:rsidRPr="00C15AF5">
        <w:rPr>
          <w:rFonts w:ascii="Times New Roman" w:hAnsi="Times New Roman" w:cs="Times New Roman"/>
          <w:sz w:val="18"/>
          <w:szCs w:val="18"/>
        </w:rPr>
        <w:t xml:space="preserve"> муниципального района или Глава </w:t>
      </w:r>
      <w:proofErr w:type="spellStart"/>
      <w:r w:rsidR="00A20C7D" w:rsidRPr="00C15AF5">
        <w:rPr>
          <w:rFonts w:ascii="Times New Roman" w:hAnsi="Times New Roman" w:cs="Times New Roman"/>
          <w:sz w:val="18"/>
          <w:szCs w:val="18"/>
        </w:rPr>
        <w:t>Бургинского</w:t>
      </w:r>
      <w:proofErr w:type="spellEnd"/>
      <w:r w:rsidR="00804CEB" w:rsidRPr="00C15AF5">
        <w:rPr>
          <w:rFonts w:ascii="Times New Roman" w:hAnsi="Times New Roman" w:cs="Times New Roman"/>
          <w:sz w:val="18"/>
          <w:szCs w:val="18"/>
        </w:rPr>
        <w:t xml:space="preserve"> сельского поселения, который обладает соответствующими полномочиями в соответствии с действующим законодательством либо соглашениями) </w:t>
      </w:r>
      <w:r w:rsidRPr="00C15AF5">
        <w:rPr>
          <w:rFonts w:ascii="Times New Roman" w:hAnsi="Times New Roman" w:cs="Times New Roman"/>
          <w:sz w:val="18"/>
          <w:szCs w:val="18"/>
        </w:rPr>
        <w:t>заключения по результатам публичных слушаний, предложения по досудебному урегулированию споров в связи с обращениями физических и юридических лиц по поводу постановлений Администрации, касающихся землепользования и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организует подготовку проектов нормативных правовых актов, иных документов, связанных с реализацией и применением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осуществляет направление сообщений о проведении публичных слушаний лицам, определенным статьями 39, 40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осуществляет иные полномочия, возложенные на нее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Персональный состав Комиссии утверждается постановлением Администрации.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Общая численность Комиссии определяется Положением о Комиссии, но не может быть более 11 человек.</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Решения Комиссии принимаются простым большинством голосов при наличии кворума - не менее двух третей от общего числа членов Комиссии. При равенстве голосов голос председателя Комиссии является определяющим.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Решения Комиссии вступают в силу с момента подписания протокола и являются основанием для осуществления соответствующих действий Администрацией и Главой.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Протоколы всех заседаний и копии материалов хранятся в архиве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Информация о работе Комиссии является открытой для всех заинтересованных лиц.</w:t>
      </w:r>
    </w:p>
    <w:p w:rsidR="00C35DC4" w:rsidRPr="00C15AF5" w:rsidRDefault="00C35DC4" w:rsidP="00C35DC4">
      <w:pPr>
        <w:pStyle w:val="2"/>
        <w:ind w:firstLine="708"/>
        <w:rPr>
          <w:sz w:val="18"/>
          <w:szCs w:val="18"/>
        </w:rPr>
      </w:pPr>
      <w:bookmarkStart w:id="29" w:name="_Toc395562061"/>
      <w:bookmarkStart w:id="30" w:name="_Toc403727678"/>
      <w:r w:rsidRPr="00C15AF5">
        <w:rPr>
          <w:sz w:val="18"/>
          <w:szCs w:val="18"/>
        </w:rPr>
        <w:t>Статья 9. Полномочия органов местного самоуправления, регулирующих землепользование и застройку в части подготовки и применения настоящих Правил</w:t>
      </w:r>
      <w:bookmarkEnd w:id="29"/>
      <w:bookmarkEnd w:id="30"/>
    </w:p>
    <w:p w:rsidR="00C35DC4" w:rsidRPr="00C15AF5" w:rsidRDefault="00C35DC4" w:rsidP="00C35DC4">
      <w:pPr>
        <w:pStyle w:val="ad"/>
        <w:ind w:firstLine="708"/>
        <w:rPr>
          <w:sz w:val="18"/>
          <w:szCs w:val="18"/>
        </w:rPr>
      </w:pPr>
      <w:r w:rsidRPr="00C15AF5">
        <w:rPr>
          <w:sz w:val="18"/>
          <w:szCs w:val="18"/>
        </w:rPr>
        <w:t>Полномочия органов местного самоуправления, регулирующих землепользование и застройку в части подготовки и применения настоящих Правил, определяются действующим законодательством.</w:t>
      </w:r>
    </w:p>
    <w:p w:rsidR="00C35DC4" w:rsidRPr="00C15AF5" w:rsidRDefault="00C35DC4" w:rsidP="00C35DC4">
      <w:pPr>
        <w:pStyle w:val="2"/>
        <w:ind w:firstLine="708"/>
        <w:rPr>
          <w:sz w:val="18"/>
          <w:szCs w:val="18"/>
        </w:rPr>
      </w:pPr>
      <w:r w:rsidRPr="00C15AF5">
        <w:rPr>
          <w:sz w:val="18"/>
          <w:szCs w:val="18"/>
        </w:rPr>
        <w:t>Статья 10. Обеспечение социальной защиты инвалидов при осуществлении деятельности по землепользованию и застройке</w:t>
      </w:r>
    </w:p>
    <w:p w:rsidR="00C35DC4" w:rsidRPr="00C15AF5" w:rsidRDefault="00C35DC4" w:rsidP="00C35DC4">
      <w:pPr>
        <w:pStyle w:val="ad"/>
        <w:ind w:firstLine="708"/>
        <w:rPr>
          <w:sz w:val="18"/>
          <w:szCs w:val="18"/>
        </w:rPr>
      </w:pPr>
      <w:r w:rsidRPr="00C15AF5">
        <w:rPr>
          <w:sz w:val="18"/>
          <w:szCs w:val="18"/>
        </w:rPr>
        <w:t>1. 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инвалидам условия для преодоления, замещения (компенсации) ограничений жизнедеятельности и направленных на создание им равных с другими гражданами возможностей участия в жизни общества.</w:t>
      </w:r>
    </w:p>
    <w:p w:rsidR="00C35DC4" w:rsidRPr="00C15AF5" w:rsidRDefault="00C35DC4" w:rsidP="00C35DC4">
      <w:pPr>
        <w:pStyle w:val="ad"/>
        <w:ind w:firstLine="708"/>
        <w:rPr>
          <w:sz w:val="18"/>
          <w:szCs w:val="18"/>
        </w:rPr>
      </w:pPr>
      <w:r w:rsidRPr="00C15AF5">
        <w:rPr>
          <w:sz w:val="18"/>
          <w:szCs w:val="18"/>
        </w:rPr>
        <w:t>2. 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без приспособления указанных объектов для доступа к ним инвалидов и использования их инвалидами.</w:t>
      </w:r>
    </w:p>
    <w:p w:rsidR="00C35DC4" w:rsidRPr="00C15AF5" w:rsidRDefault="00C35DC4" w:rsidP="00C35DC4">
      <w:pPr>
        <w:pStyle w:val="ad"/>
        <w:ind w:firstLine="708"/>
        <w:rPr>
          <w:sz w:val="18"/>
          <w:szCs w:val="18"/>
        </w:rPr>
      </w:pPr>
      <w:r w:rsidRPr="00C15AF5">
        <w:rPr>
          <w:sz w:val="18"/>
          <w:szCs w:val="18"/>
        </w:rPr>
        <w:t>3. Собственники зданий и руководители организаций обязаны создавать на своей территории условия для доступа инвалидов и оказания им услуг. </w:t>
      </w:r>
    </w:p>
    <w:p w:rsidR="00C35DC4" w:rsidRPr="00C15AF5" w:rsidRDefault="00C35DC4" w:rsidP="00C35DC4">
      <w:pPr>
        <w:pStyle w:val="ad"/>
        <w:ind w:firstLine="708"/>
        <w:rPr>
          <w:sz w:val="18"/>
          <w:szCs w:val="18"/>
        </w:rPr>
      </w:pPr>
      <w:r w:rsidRPr="00C15AF5">
        <w:rPr>
          <w:sz w:val="18"/>
          <w:szCs w:val="18"/>
        </w:rPr>
        <w:t>4. В случае, когда существующие объекты капитального строительства невозможно полностью приспособить для нужд инвалидов, собственники таких объектов обязаны осуществлять меры, обеспечивающие удовлетворение минимальных потребностей инвалидов.</w:t>
      </w:r>
    </w:p>
    <w:p w:rsidR="00C35DC4" w:rsidRPr="00C15AF5" w:rsidRDefault="00C35DC4" w:rsidP="00C35DC4">
      <w:pPr>
        <w:pStyle w:val="ad"/>
        <w:ind w:firstLine="708"/>
        <w:rPr>
          <w:sz w:val="18"/>
          <w:szCs w:val="18"/>
        </w:rPr>
      </w:pPr>
      <w:r w:rsidRPr="00C15AF5">
        <w:rPr>
          <w:sz w:val="18"/>
          <w:szCs w:val="18"/>
        </w:rPr>
        <w:t>5. Осуществление мер, указанных в пункте 4 настоящей статьи, должно производиться по согласованию с общественными объединениями инвалидов, действующими на территории поселения.</w:t>
      </w:r>
    </w:p>
    <w:p w:rsidR="00C35DC4" w:rsidRPr="00C15AF5" w:rsidRDefault="00C35DC4" w:rsidP="00C35DC4">
      <w:pPr>
        <w:pStyle w:val="1"/>
        <w:rPr>
          <w:sz w:val="18"/>
          <w:szCs w:val="18"/>
        </w:rPr>
      </w:pPr>
      <w:bookmarkStart w:id="31" w:name="_Toc183418763"/>
      <w:bookmarkStart w:id="32" w:name="_Toc222737807"/>
      <w:bookmarkStart w:id="33" w:name="_Toc322969901"/>
      <w:bookmarkStart w:id="34" w:name="_Toc395562072"/>
      <w:bookmarkStart w:id="35" w:name="_Toc403727689"/>
      <w:r w:rsidRPr="00C15AF5">
        <w:rPr>
          <w:sz w:val="18"/>
          <w:szCs w:val="18"/>
        </w:rPr>
        <w:t xml:space="preserve">Глава 3. Положения </w:t>
      </w:r>
      <w:bookmarkEnd w:id="31"/>
      <w:bookmarkEnd w:id="32"/>
      <w:r w:rsidRPr="00C15AF5">
        <w:rPr>
          <w:sz w:val="18"/>
          <w:szCs w:val="18"/>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33"/>
    </w:p>
    <w:p w:rsidR="00C35DC4" w:rsidRPr="00C15AF5" w:rsidRDefault="00C35DC4" w:rsidP="00C35DC4">
      <w:pPr>
        <w:pStyle w:val="2"/>
        <w:ind w:firstLine="708"/>
        <w:rPr>
          <w:sz w:val="18"/>
          <w:szCs w:val="18"/>
        </w:rPr>
      </w:pPr>
      <w:bookmarkStart w:id="36" w:name="_Toc322969902"/>
      <w:r w:rsidRPr="00C15AF5">
        <w:rPr>
          <w:sz w:val="18"/>
          <w:szCs w:val="18"/>
        </w:rPr>
        <w:t>Статья 11. Изменение одного вида разрешенного использования на другой вид разрешенного использования земельных участков и других объектов недвижимости</w:t>
      </w:r>
      <w:bookmarkEnd w:id="36"/>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w:t>
      </w:r>
      <w:r w:rsidRPr="00C15AF5">
        <w:rPr>
          <w:rFonts w:ascii="Times New Roman" w:hAnsi="Times New Roman" w:cs="Times New Roman"/>
          <w:sz w:val="18"/>
          <w:szCs w:val="18"/>
        </w:rPr>
        <w:lastRenderedPageBreak/>
        <w:t>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В случае, если изменение одного вида на другой вид разрешенного использования земельных участков и иных объектов недвижимости связано с необходимостью подготовки проектной документации и получением разрешения на строительство применяется порядок, установленный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Собственник, землепользователь, землевладелец, арендатор недвижимости обеспечивает внесение соответствующих изменений в документы учета недвижимости и документы о регистрации прав на недвижимость.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В случае, если правообладатель земельного участка и/или объекта капитального строительства запрашивает изменение основного вида разрешенного использования на условно разрешенный вид использования применяется порядок предоставления разрешения на условно разрешенный вид использования земельного участка и/или объекта капитального строительства установленный в статье 39 Градостроительного кодекса Российской Федерации и в соответствии с положениями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Решения об изменении одного вида разрешенного использования земельных участков и объектов капитального строительства, расположенных в границах территорий,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35DC4" w:rsidRPr="00C15AF5" w:rsidRDefault="00C35DC4" w:rsidP="00C35DC4">
      <w:pPr>
        <w:pStyle w:val="2"/>
        <w:ind w:firstLine="708"/>
        <w:rPr>
          <w:sz w:val="18"/>
          <w:szCs w:val="18"/>
        </w:rPr>
      </w:pPr>
      <w:bookmarkStart w:id="37" w:name="_Toc322969904"/>
      <w:r w:rsidRPr="00C15AF5">
        <w:rPr>
          <w:sz w:val="18"/>
          <w:szCs w:val="18"/>
        </w:rPr>
        <w:t>Статья 12. Порядок предоставления разрешения на условно разрешенный вид использования земельного участка или объекта капитального строительства</w:t>
      </w:r>
      <w:bookmarkEnd w:id="3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Разрешение на условно разрешенный вид использования земельного участка или объекта капитального строительства требуется в случаях, когда правообладатели планируют использовать принадлежащие им земельные участки, иные объекты недвижимости в соответствии с видом (видами) использования, которые определены настоящими Правилами как условно разрешенные виды использования земельных участков и объектов капитального строительства применительно к соответствующей территориальной зоне, обозначенной на карте градостроительного зонирования.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Физические, юридические лица, заинтересованные в получении разрешения на условно разрешенный вид использования обращаются в Комиссию с соответствующим заявлением.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Одновременно с заявлением предоставляется следующая информация: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сведения о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адрес расположения земельного участка,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схема планируемой застройки земельного участка с указанием мест расположения существующих и намечаемых построек и описанием их характеристик (общая площадь, этажность, места парковки автомобилей и т.д.);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эскизный проект строительства, реконструкции объекта капитального строительства, который предлагается реализовать в случае представления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5) обосновывающие материалы – информация о планируемых объемах ресурсов, необходимых для функционирования объекта (численность работающих, грузооборот, потребность в подъездных железнодорожных путях, энергообеспечение, водоснабжение и т.д.; технические условия, предоставленные уполномоченными организациями, подтверждающие возможность получения инженерных ресурсов в полном объеме), о предполагаемом уровне воздействия на окружающую среду (объем и характер выбросов в атмосферу, количество отходов производства и степень их вредности), о </w:t>
      </w:r>
      <w:proofErr w:type="spellStart"/>
      <w:r w:rsidRPr="00C15AF5">
        <w:rPr>
          <w:rFonts w:ascii="Times New Roman" w:hAnsi="Times New Roman" w:cs="Times New Roman"/>
          <w:sz w:val="18"/>
          <w:szCs w:val="18"/>
        </w:rPr>
        <w:t>планируемомколичестве</w:t>
      </w:r>
      <w:proofErr w:type="spellEnd"/>
      <w:r w:rsidRPr="00C15AF5">
        <w:rPr>
          <w:rFonts w:ascii="Times New Roman" w:hAnsi="Times New Roman" w:cs="Times New Roman"/>
          <w:sz w:val="18"/>
          <w:szCs w:val="18"/>
        </w:rPr>
        <w:t xml:space="preserve"> посетителей и о потребности в местах парковки автомобилей.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 заявлению прилагается кадастровый паспорт земельного участка, свидетельство о государственной регистрации прав на объект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Заявление содержит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При получении заявления Комиссия: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 соответствии документов перечню, предусмотренному пунктом 3 настоящей статьи, регистрирует заявление;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рассматривает заявление и готовит заключение по предмету запроса;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запрашивает письменное заключение по предмету запроса от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запрашивает письменные заключения по предмету запроса от уполномоченного государственного органа охраны объектов культурного наследия, уполномоченного органа в области охраны окружающей среды, уполномоченного органа в области санитарно-эпидемиологического надзора. Указанные запросы направляются в случаях, когда земельный участок расположен в границах соответствующих зон ограничений.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Основаниями для составления письменных заключений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соответствие намерений заявителя настоящим Правилам;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соблюдение обязательных нормативов и стандартов, установленных в соответствии с законодательством в целях охраны окружающей природной и культурно-исторической среды, здоровья, безопасности проживания и жизнедеятельности людей;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соблюдение прав владельцев смежно-расположенных объектов недвижимости, иных физических и юридических лиц.</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Вопрос о предоставлении разрешения на условно разрешенный вид использования подлежит обсуждению на публичных слушаниях порядок проведения которых устанавливается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Разрешение на условно разрешенный вид использования может быть предоставлено с условиями, которые определяют пределы реализации согласованного вида использования с учетом недопущения причинения ущерба смежным землепользователям и снижения стоимости соседних объектов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Расходы, связанные с организацией и проведением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C35DC4" w:rsidRPr="00C15AF5" w:rsidRDefault="00C35DC4" w:rsidP="00C35DC4">
      <w:pPr>
        <w:pStyle w:val="2"/>
        <w:ind w:firstLine="708"/>
        <w:rPr>
          <w:sz w:val="18"/>
          <w:szCs w:val="18"/>
        </w:rPr>
      </w:pPr>
      <w:bookmarkStart w:id="38" w:name="_Toc322969905"/>
      <w:r w:rsidRPr="00C15AF5">
        <w:rPr>
          <w:sz w:val="18"/>
          <w:szCs w:val="18"/>
        </w:rPr>
        <w:lastRenderedPageBreak/>
        <w:t>Статья 13. Порядок предоставления разрешения на отклонение от предельных параметров разрешённого строительства, реконструкции объектов капитального строительства</w:t>
      </w:r>
      <w:bookmarkEnd w:id="38"/>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размеры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Заявление о предоставлении разрешения на отклонение от предельных параметров разрешенного строительства, реконструкции направляется в Комиссию по землепользованию и застройке и должно содержать обоснования того, что отклонения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соответствуют требованиям технических регламентов, требованиям охраны объектов культурного наследия;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необходимы для эффективного использования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не ущемляют права владельцев смежных земельных участков, других объектов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3. Вопрос о предоставлении разрешения на отклонение от предельных параметров разрешенного строительства, реконструкции подлежит обсуждению на публичных слушаниях.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Комиссия организует рассмотрение поступившего заявления на публичных слушаниях, куда персонально приглашаются владельцы земельных участков, иных объектов недвижимости, смежно-расположенных с земельным участком, относительно которого запрашивается отклонение, а также представители органов, уполномоченных регулировать и контролировать застройку и землепользование, другие заинтересованные лица. Позиция указанных органов по рассматриваемому вопросу должна быть письменно зафиксирована в соответствующих заключениях, представляемых в Комиссию до проведения публичных слушаний и доступных для ознакомления всем заинтересованным лицам.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Комиссия подготавливает и направляет Главе рекомендации по результатам рассмотрения письменных заключений и публичных слушаний не позднее семи дней после их проведения.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На основании рекомендаций Комиссии Глава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Расходы, связанные с организацией и проведением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C35DC4" w:rsidRPr="00C15AF5" w:rsidRDefault="00C35DC4" w:rsidP="00C35DC4">
      <w:pPr>
        <w:pStyle w:val="1"/>
        <w:rPr>
          <w:sz w:val="18"/>
          <w:szCs w:val="18"/>
        </w:rPr>
      </w:pPr>
      <w:bookmarkStart w:id="39" w:name="_Статья_21._Градостроительная"/>
      <w:bookmarkStart w:id="40" w:name="_Статья_22._Градостроительная"/>
      <w:bookmarkStart w:id="41" w:name="_Статья_23._Градостроительная"/>
      <w:bookmarkStart w:id="42" w:name="_Статья_6._Общие"/>
      <w:bookmarkStart w:id="43" w:name="_Toc395562062"/>
      <w:bookmarkStart w:id="44" w:name="_Toc403727679"/>
      <w:bookmarkEnd w:id="34"/>
      <w:bookmarkEnd w:id="35"/>
      <w:bookmarkEnd w:id="39"/>
      <w:bookmarkEnd w:id="40"/>
      <w:bookmarkEnd w:id="41"/>
      <w:bookmarkEnd w:id="42"/>
      <w:r w:rsidRPr="00C15AF5">
        <w:rPr>
          <w:sz w:val="18"/>
          <w:szCs w:val="18"/>
        </w:rPr>
        <w:t xml:space="preserve">Глава 4. Положения </w:t>
      </w:r>
      <w:bookmarkEnd w:id="43"/>
      <w:bookmarkEnd w:id="44"/>
      <w:r w:rsidRPr="00C15AF5">
        <w:rPr>
          <w:sz w:val="18"/>
          <w:szCs w:val="18"/>
        </w:rPr>
        <w:t>о подготовке документации по планировке территории органами местного самоуправления</w:t>
      </w:r>
    </w:p>
    <w:p w:rsidR="00C35DC4" w:rsidRPr="00C15AF5" w:rsidRDefault="00C35DC4" w:rsidP="00C35DC4">
      <w:pPr>
        <w:pStyle w:val="2"/>
        <w:ind w:firstLine="708"/>
        <w:rPr>
          <w:sz w:val="18"/>
          <w:szCs w:val="18"/>
        </w:rPr>
      </w:pPr>
      <w:bookmarkStart w:id="45" w:name="_Статья_11._Планировка"/>
      <w:bookmarkStart w:id="46" w:name="_Toc395562063"/>
      <w:bookmarkStart w:id="47" w:name="_Toc403727680"/>
      <w:bookmarkEnd w:id="45"/>
      <w:r w:rsidRPr="00C15AF5">
        <w:rPr>
          <w:sz w:val="18"/>
          <w:szCs w:val="18"/>
        </w:rPr>
        <w:t>Статья 14. Планировка территории как способ градостроительной подготовки территорий и земельных участков</w:t>
      </w:r>
      <w:bookmarkEnd w:id="46"/>
      <w:bookmarkEnd w:id="4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Содержание и порядок разработки и утверждения документации по планировке территории определяется Градостроительным кодексом Российской Федерации, законодательством о градостроительной деятельности субъекта Российской Федерации, настоящими Правилами, иными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Планировка территории Поселения осуществляется посредством разработки следующих видов документации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планировки территории (без проектов межевания в их составе);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планировки территории с проектами межевания в составе проектов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проектов межевания территории без разработки проектов планировки территории при условии необходимости выполнения такого проекта в границах планировочного элемента, утвержденных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градостроительных планов земельных участков (ГПЗУ) (может осуществляться в составе проектов межевания).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Решения о разработке различных видов документации по планировке территории Поселения принимаются (за исключением случаев, предусмотренных законодательством) Администрацией с учетом требований градостроительного регламента, характеристик планируемого развития конкретной территории, а также следующих особенностей: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проекты планировки территории без проектов межевания в их составе разрабатываются в случаях, когда посредством красных линий необходимо определить, изменить: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границы элементов планировочной структуры, в том числе для предоставления земельных участков, выделенных в границах вновь образуемых элементов планировочной структуры, для комплексного освоения в целях жилищного и иных видов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границы территорий общего пользования и земельных участков линейных объектов без определения границ иных земельных участков, кроме территорий для государственных 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проекты планировки территории с проектами межевания в составе проектов планировки территории, которые разрабатываются в случаях, когда помимо границ, указанных в пункте 1 настоящей части, а также помимо подготовки градостроительных планов вновь образуемых, изменяемых земельных участков необходимо определить, изменить: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границы земельных участков, не входящих в границы территорий общего 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границы зон планируемого размещения объектов капитального строительства, в том числе для государственных 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3) проекты межевания территории с градостроительными планами земельных участков в их составе, которые разрабатываются в пределах красных линий, определяющих границы элементов планировочной структуры (ранее установленных проектами планировки), территории, не разделенной на земельные участки, либо разделение которой на земельные участки не завершено, либо требуется изменение ранее установленных границ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Градостроительные планы земельных участков как отдельные документы вне состава проектов межевания территории подготавливаются применительно к ранее сформированным и прошедшим государственный кадастровый учет земельным участкам, правообладатели которых планируют на принадлежащих им земельных участках осуществить строительство новых объектов капитального строительства либо реконструкцию существующих объектов капитального строительства и должны подготовить проектную документацию в соответствии с предоставленными им на основании заявления градостроительными планами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указанных случаях планировка территории не осуществляется, а градостроительные планы земельных участков подготавливаются с использованием кадастровых выписок о земельных участках.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Посредством документации по планировке территории определяются: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линии градостроительного регулирования, в том числе: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красные линии, ограничивающие территории общего пользования от иных территорий и обозначающие элементы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линии регулирования застройки, если параметры их расположения не определены градостроительными регламентами в составе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границы земельных участков, на которых расположены линейные объекты, а также границы зон действия ограничений вдоль линейных объектов - границы зон с особыми условиями использования территории, которые должны устанавливаться применительно к существующим видам линейных объектов;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границы иных зон с особыми условиями использования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границы земель, планируемых к резервированию, либо земельных участков, планируемых к изъятию для государственных или муниципальных нужд, а также границы земельных участков, определяемых для государственных или муниципальных нужд в составе земель, находящихся в государственной или муниципальной собственности;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 границы земельных участков, планируемых для предоставления физическим или юридическим лицам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ж) границы земельных участков на территориях существующей застройки, не разделенных на земельные участки, включая земельные участки многоквартирных домов;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 границы территории, в отношении которой принимается решение о развитии застроенной территории, а также границы земельных участков в пределах такой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6. Проекты планировки и проекты межевания могут содержать в своем составе предложения по изменению (конкретизации, уточнению) положений настоящих Правил в части границ территориальных зон и </w:t>
      </w:r>
      <w:proofErr w:type="spellStart"/>
      <w:r w:rsidRPr="00C15AF5">
        <w:rPr>
          <w:rFonts w:ascii="Times New Roman" w:hAnsi="Times New Roman" w:cs="Times New Roman"/>
          <w:sz w:val="18"/>
          <w:szCs w:val="18"/>
        </w:rPr>
        <w:t>подзон</w:t>
      </w:r>
      <w:proofErr w:type="spellEnd"/>
      <w:r w:rsidRPr="00C15AF5">
        <w:rPr>
          <w:rFonts w:ascii="Times New Roman" w:hAnsi="Times New Roman" w:cs="Times New Roman"/>
          <w:sz w:val="18"/>
          <w:szCs w:val="18"/>
        </w:rPr>
        <w:t>, расположенных в границах проектирования, и содержания регламентов использования территорий указанных зон. В этом случае проекты планировки и проекты межевания должны включать обоснование внесения в Правила изменений и указанные положения этих проектов вступают в силу после их соответствующих согласований, утверждений и далее внесения в Правила этих изменений.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Документация по планировке территории, посредством которой производится формирование границ земельных участков, является основанием для установления границ земельных участков в соответствии с земельным законодательством.</w:t>
      </w:r>
    </w:p>
    <w:p w:rsidR="00C35DC4" w:rsidRPr="00C15AF5" w:rsidRDefault="00C35DC4" w:rsidP="00C35DC4">
      <w:pPr>
        <w:pStyle w:val="2"/>
        <w:ind w:firstLine="708"/>
        <w:rPr>
          <w:sz w:val="18"/>
          <w:szCs w:val="18"/>
        </w:rPr>
      </w:pPr>
      <w:bookmarkStart w:id="48" w:name="_Toc395562064"/>
      <w:bookmarkStart w:id="49" w:name="_Toc403727681"/>
      <w:r w:rsidRPr="00C15AF5">
        <w:rPr>
          <w:sz w:val="18"/>
          <w:szCs w:val="18"/>
        </w:rPr>
        <w:t>Статья 15. Градостроительные планы земельных участков</w:t>
      </w:r>
      <w:bookmarkEnd w:id="48"/>
      <w:bookmarkEnd w:id="49"/>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Назначение и содержание градостроительных планов земельных участков определяется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Подготовка градостроительных планов земельных участков осуществляется в составе проекта межевания территории или в виде отдельных документов по форме, установленной Правительством РФ в соответствии с действующим федеральным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2. Градостроительные планы земельных участков утверждаются в установленном законодательством порядке Администрацией.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Состав градостроительных планов земельных участков установлен статьей 44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Градостроительные планы земельных участков являются обязательным основанием для: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разработки проекта границ застроенного или подлежащего застройке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принятия решений о предоставлении физическим или юридическим лицам прав на сформированные земельные участки из состава государственных или муниципальных земель, за исключением случаев предоставления земельных участков для комплексного освоения в целях жилищного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принятия решений о резервировании земель, об изъятии, в том числе путем выкупа, земельных участков для государственных 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подготовки документации архитектурно-строительного проектирования объекта капитального строительства (реконструкции, реставрации, капитального ремонта) в составе пакета исходно-разрешительной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выдачи разрешений на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выдачи разрешений на ввод объектов в эксплуатацию.</w:t>
      </w:r>
    </w:p>
    <w:p w:rsidR="00C35DC4" w:rsidRPr="00C15AF5" w:rsidRDefault="00C35DC4" w:rsidP="00C35DC4">
      <w:pPr>
        <w:pStyle w:val="2"/>
        <w:ind w:firstLine="708"/>
        <w:rPr>
          <w:sz w:val="18"/>
          <w:szCs w:val="18"/>
        </w:rPr>
      </w:pPr>
      <w:bookmarkStart w:id="50" w:name="_Глава_5._ГРАДОСТРОИТЕЛЬНАЯ"/>
      <w:bookmarkStart w:id="51" w:name="_Toc395562066"/>
      <w:bookmarkStart w:id="52" w:name="_Toc403727683"/>
      <w:bookmarkEnd w:id="50"/>
      <w:r w:rsidRPr="00C15AF5">
        <w:rPr>
          <w:sz w:val="18"/>
          <w:szCs w:val="18"/>
        </w:rPr>
        <w:t>Статья 16. Принципы градостроительной подготовки территории и формирования земельных участков</w:t>
      </w:r>
      <w:bookmarkEnd w:id="51"/>
      <w:bookmarkEnd w:id="52"/>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территории и формирование земельных участков осуществляются применительно к государственным или муниципальным землям в целях приобретения прав на земельные участки.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Градостроительная подготовка территории осуществляется в отношении застроенных и подлежащих застройке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Установление границ, застроенных и подлежащих застройке земельных участков осуществляется в результате градостроительной подготовки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Установление границ незастроенных и не предназначенных для строительства земельных участков осуществляется в соответствии с земельным, водным, лесным и иным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Установление границ земельных участков в результате разделения или объединения земельных участков, а также изменения общей границы земельных участков осуществляется посредством подготовки землеустроительной документации в порядке, предусмотренном земельным законодательством. При этом размеры образованных земельных участков не должны превышать предельные (минимальные и (или) максимальные) размеры земельных участков, предусмотренных градостроительным регламентом. При разделении земельных участков должны быть обеспечены проезды и проходы к каждому образованному земельному участку. При объединении земельных участков в один земельный участок вновь образованный земельный участок должен находиться в границах одной территориальной зоны.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подлежащих застройке и застроенных территорий, не разделенных на земельные участки, осуществляется посредством подготовки документации по планировке территории - проектов планировки, проектов межевания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Проекты планировки территории могут включать в себя и проекты межевания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составе проекта межевания территории подготавливается градостроительный план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Градостроительная подготовка застроенных территорий, которые разделены на земельные участки, осуществляется посредством подготовки градостроительных планов земельных участков как самостоятельных документов без подготовки документации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Не допускается осуществлять градостроительную подготовку территории без учета прав собственников зданий, строений, сооружений (их частей, включая квартиры), которые на начало указанной подготовки не воспользовались принадлежащими им правами на приобретение прав на земельные участки, необходимые для использования этих зданий, строений, сооружений, включая многоквартирные жилые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Указанные права в обязательном порядке учитываются путем выполнения действий по планировке территории и подготовке градостроительных планов земельных участков, осуществляемых в соответствии с законодательством о градостроительной деятельности и в порядке, предусмотренном настоящими Правилами.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Действия по градостроительной подготовке территории и формированию земельных участков включают две стадии: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I стадия - установление границ земельных участков посредством планировки территории, осуществляемой в соответствии с законодательством о градостроительной деятельности, настоящими Правилами, иными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II стадия - формирование земельных участков посредством проведения землеустроительных работ, осуществляемых в соответствии с установленными границами земельных участков в порядке, предусмотренном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Результатом первой стадии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градостроительные планы земельных участков, в составе которых содержится информация, определенная частью 4 статьи 44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установленные границы земельных участков - выделение элементов планировочной структуры для формирования и предоставления земельных участков для комплексного освоения в целях жилищного и иного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действий по планировке территории определяется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Установленные границы земельных участков в составе документации по планировке территории, утвержденные (за исключением случаев, установленных законодательством) Главой, являются основанием для второй стадии действий - формирования земельных участков посредством производства землеустроительных работ.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Если в результате землеустроительных работ возникла необходимость изменения границ земельного участка (в пределах, не превышающих нормативно обусловленные показатели), в документацию по планировке территории вносятся изменения в порядке, который может быть установлен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Результатом второй стадии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 границ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кадастровые паспорта земельных участков.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Земельный участок, находящийся в государственной или муниципальной собственности, может быть предоставлен физическим и юридическим лицам для строительства только при наличии кадастрового паспорта земельного участка, утвержденного в соответствии с законодательством о Государственном земельном кадастре.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Наличие градостроительного плана земельного участка является необходимым условием для подготовки проектной документации на объект капитального строительства и получения разрешения на его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подготовки и предоставления технических условий подключения к внеплощадочным сетям инженерно-технического обеспечения определяется в соответствии с действующим градостроительным и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11. Из состава государственных или муниципальных земель для строительства объектов капитального строительства, в том числе через торги, могут предоставляться только сформированные земельные участки.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Сформированным считается земельный участок, границы которого установлены в соответствии с требованиями части 7 настоящей статьи и установлены градостроительные регламенты либо целевое назначение (в случаях, когда регламент использования территорий не распространяется на соответствующие земли и территории), границы земельного участка установлены на местности и в отношении которого осуществлен государственный кадастровый учет, в том числе подготовлен кадастровый паспорт земельного участка, а также определены технические условия подключения планируемых к строительству, реконструкции объектов капитального строительства к сетям инженерно-технического обеспечения (в случае, когда использование соответствующего земельного участка невозможно без обеспечения такого подключения).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Градостроительная подготовка территории может осуществляться по инициативе Главы, физических и юридических лиц, а также по инициативе иных субъектов, установленных статьей 45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Условия и порядок компенсации затрат физических и юридических лиц, понесенных на градостроительную подготовку территории (по решению, принятому Администрацией) и формирование земельного участка, устанавливаются постановлением Администрации.</w:t>
      </w:r>
    </w:p>
    <w:p w:rsidR="00C35DC4" w:rsidRPr="00C15AF5" w:rsidRDefault="00C35DC4" w:rsidP="00C35DC4">
      <w:pPr>
        <w:pStyle w:val="2"/>
        <w:ind w:firstLine="708"/>
        <w:rPr>
          <w:sz w:val="18"/>
          <w:szCs w:val="18"/>
        </w:rPr>
      </w:pPr>
      <w:bookmarkStart w:id="53" w:name="_Toc395562067"/>
      <w:bookmarkStart w:id="54" w:name="_Toc403727684"/>
      <w:r w:rsidRPr="00C15AF5">
        <w:rPr>
          <w:sz w:val="18"/>
          <w:szCs w:val="18"/>
        </w:rPr>
        <w:t>Статья 17. Виды процедур градостроительной подготовки территорий</w:t>
      </w:r>
      <w:bookmarkEnd w:id="53"/>
      <w:bookmarkEnd w:id="54"/>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территорий проводится по процедурам, установленным законодательством о градостроительной деятельности, настоящими Правилами, иными нормативными актами Поселения применительно к следующим случаям: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градостроительная подготовка территорий с целью выявления свободных от прав третьих лиц земельных участков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градостроительная подготовка территорий существующей застройки в целях реконструкции объектов капитального строительства по инициативе собственников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территорий существующей застройки с целью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градостроительная подготовка незастроенных, свободных от прав третьих лиц территорий в границах вновь образуемых элементов планировочной структуры с целью комплексного освоения и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градостроительная подготовка территорий общего пользования в целях предоставления земельных участков для возведения объектов некапитального строительства, предназначенных для обслуживания населения;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градостроительная подготовка территорий общего пользования в целях предоставления земельных участков для возведения линейных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градостроительная подготовка территорий зеленых насаждений общего пользования в целях создания зон отдыха (благоустройства, дополнительного озеленения, предоставления земельных участков для возведения объектов капитального строительства в соответствии с разрешенными видами использования для таких зон), предназначенных для обслуживания населения;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иным случаям.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Настоящей статьей Правил регулируется вопросы градостроительной подготовки территории в отношении земельных участков, территорий, находящихся в собственности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Вопросы градостроительной подготовки территории в отношении земельных участков, находящихся в собственности муниципального </w:t>
      </w:r>
      <w:r w:rsidR="00110851" w:rsidRPr="00C15AF5">
        <w:rPr>
          <w:rFonts w:ascii="Times New Roman" w:hAnsi="Times New Roman" w:cs="Times New Roman"/>
          <w:sz w:val="18"/>
          <w:szCs w:val="18"/>
        </w:rPr>
        <w:t>образования</w:t>
      </w:r>
      <w:r w:rsidRPr="00C15AF5">
        <w:rPr>
          <w:rFonts w:ascii="Times New Roman" w:hAnsi="Times New Roman" w:cs="Times New Roman"/>
          <w:sz w:val="18"/>
          <w:szCs w:val="18"/>
        </w:rPr>
        <w:t>, и земельных участков, государственная собственность на которые не разграничена, регулируются в соответствии с действующим законодательством.</w:t>
      </w:r>
    </w:p>
    <w:p w:rsidR="00C35DC4" w:rsidRPr="00C15AF5" w:rsidRDefault="00C35DC4" w:rsidP="00C35DC4">
      <w:pPr>
        <w:pStyle w:val="2"/>
        <w:ind w:firstLine="708"/>
        <w:rPr>
          <w:sz w:val="18"/>
          <w:szCs w:val="18"/>
        </w:rPr>
      </w:pPr>
      <w:bookmarkStart w:id="55" w:name="_Статья_15._Градостроительная"/>
      <w:bookmarkStart w:id="56" w:name="_Toc395562068"/>
      <w:bookmarkStart w:id="57" w:name="_Toc403727685"/>
      <w:bookmarkEnd w:id="55"/>
      <w:r w:rsidRPr="00C15AF5">
        <w:rPr>
          <w:sz w:val="18"/>
          <w:szCs w:val="18"/>
        </w:rPr>
        <w:t>Статья 18. Градостроительная подготовка территорий по инициативе заявителей с целью выявления свободных от прав третьих лиц земельных участков для строительства объектов капитального строительства</w:t>
      </w:r>
      <w:bookmarkEnd w:id="56"/>
      <w:bookmarkEnd w:id="5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 заинтересованные в установлении земельных участков, свободных от прав третьих лиц, для строительства объектов капитального строительства и проведении за собственный счет работ по градостроительной подготовке территорий, обращаются в Администрацию с соответствующей заявкой.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Заявка составляется в произвольной письменной форме, если иное не установлено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прилагаемых к заявке материалах должны содержаться: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указание территории, в пределах которой заявитель предполагает осуществить действия по выделению свободного от прав третьих лиц земельного участка (в том числе в виде соответствующей схемы с обозначением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инвестиционно-строительные намерения заявителя, которые не должны противоречить градостроительным регламентам, установленным настоящими Правилами применительно к территориальной зоне расположения испрашиваемого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запрос о предоставлении исходной информации, необходимой для подготовки и предъявления на утверждение в Администрацию градостроительного плана земельного участка, разработку которого в составе проекта планировки и межевания территории либо проекта межевания территории в виде отдельного документа обеспечивает заявитель.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течение 30 календарных дней со дня регистрации заявки Администрация подготавливает заявителю градостроительное заключение, которое содержит указание о возможности или невозможности выделения испрашиваемого земельного участка по испрашиваемому виду использования - о наличии свободного от прав третьих лиц земельного участка на соответствующей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случае возможности выделения земельного участка осуществляет подготовку проекта постановления Администрации, который в обязательном порядке должен содержать: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решение по планировке территории посредством подготовки проекта межевания территории (в случае, когда границы запрашиваемого земельного участка могут быть определены без установления или изменения красных линий элемента планировочной структуры, где такой участок располагается) или проекта планировки территории с проектом межевания территории в составе такого проекта планировки;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обязанность заявителя обеспечить за свой счет подготовку исходной информации, необходимой для проведения работ по установлению границ земельного участка, и на основе этой информации подготовку, проверку, обсуждение и утверждение в установленном порядке документации по планировке территории и градостроительного плана земельного участка в ее составе;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указание на то, что риск выявления отсутствия на соответствующей территории свободного от прав третьих лиц земельного участка лежит на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иные требования в соответствии с действующим градостроительным законодательством, настоящими Правилами, а также принятыми в их развитие нормативными правовыми актами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Заявитель обеспечивает подготовку исходной информации, указанной в части 2 настоящей статьи, с использованием документов и материалов, содержащихся в информационной системе обеспечения градостроительной деятельности муниципального района, иных источников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самостоятельно;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с использованием информации, предоставленной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путем заключения договоров об оказании услуг при подготовке исходной информации с организациями, которые в соответствии с действующим законодательством могут выполнять работы, определенные частью 4 настоящей статьи.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Исходная информация, необходимая для проведения работ по градостроительной подготовке территории с выделением для формирования свободного от прав третьих лиц земельного участка, включает в себя: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топографическую подоснову соответствующей территории в масштабе, определенном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отраженную на топографической подоснове информацию о субъектах прав, видах прав и границах, прав на земельные участки и объекты капитального строительства, расположенные на подлежащей планировке территории, полученную от органов, организаций, осуществляющих кадастровый учет земельных участков и объектов капитального строительства и государственную регистрацию прав на недвижимое имущество и сделок с ним, а также иных органов, обладающих такой информацией;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отраженную на топографической подоснове информацию о наличии существующих, характеристиках и перспективах развития (вариантах трассировки) сетей, в том числе магистральных инженерных сетей и объектов инженерно-технического обеспечения, полученную от организаций, ответственных за содержание и развитие систем инженерно-технического обеспечения;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иную информацию, необходимую для проведения работ по выделению земельного участка посредством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Заявитель, подготовивший исходную информацию в соответствии с определенным частью 2 настоящей статьи заключением, обеспечивает подготовку проекта градостроительного плана земельного участка в составе проекта межевания территории путем: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работ по планировке территории, самостоятельно выполняемых заявителем (в случае, если он вправе в соответствии с законодательством осуществлять такие работы);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заключения договора с организацией, которая в соответствии с законодательством вправе осуществлять работы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Проект планировки с проектом межевания или проект межевания с проектом (проектами) градостроительных планов земельных участков подлежит: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проверке Администрацией на соответствие требованиям, установленным частью 10 статьи 45 Градостроительного кодекса РФ;</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обсуждению на публичных слушаниях;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представлению Главе для принятия решения об утверждении или об отказе в его утверждении;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размещению в информационной системе обеспечения градостроительной деятельности муниципального района (в случае его утверждения).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В случае, когда в составе документации по планировке территории утвержден градостроительный план земельного участка, свободного от прав третьих лиц, Администрация обеспечивает: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землеустроительных работ и постановку на кадастровый учет сформированного земельного участка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 случае жилищного строительства, проведение аукциона по предоставлению сформированного земельного участка после его постановки на государственный кадастровый учет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 случае иного строительства, проведение торгов (аукциона или конкурса) по предоставлению сформированного земельного участка (после постановки на государственный кадастровый учет)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Победитель торгов, которому предоставлен земельный участок, в соответствии с законодательством, настоящими Правилами, а также градостроительным планом земельного участка обеспечивает подготовку проектной документации, получение разрешения на строительство, строительство, получение разрешения на ввод построенного объекта в эксплуатацию, регистрацию прав собственности на построенный объект.</w:t>
      </w:r>
    </w:p>
    <w:p w:rsidR="00C35DC4" w:rsidRPr="00C15AF5" w:rsidRDefault="00C35DC4" w:rsidP="00C35DC4">
      <w:pPr>
        <w:pStyle w:val="2"/>
        <w:ind w:firstLine="708"/>
        <w:rPr>
          <w:sz w:val="18"/>
          <w:szCs w:val="18"/>
        </w:rPr>
      </w:pPr>
      <w:bookmarkStart w:id="58" w:name="_Статья_16._Градостроительная"/>
      <w:bookmarkStart w:id="59" w:name="_Toc395562069"/>
      <w:bookmarkStart w:id="60" w:name="_Toc403727686"/>
      <w:bookmarkEnd w:id="58"/>
      <w:r w:rsidRPr="00C15AF5">
        <w:rPr>
          <w:sz w:val="18"/>
          <w:szCs w:val="18"/>
        </w:rPr>
        <w:t xml:space="preserve">Статья 19. Градостроительная подготовка территорий существующей застройки с целью выявления свободных от прав третьих лиц земельных участков для строительства по инициативе </w:t>
      </w:r>
      <w:bookmarkEnd w:id="59"/>
      <w:bookmarkEnd w:id="60"/>
      <w:r w:rsidRPr="00C15AF5">
        <w:rPr>
          <w:sz w:val="18"/>
          <w:szCs w:val="18"/>
        </w:rPr>
        <w:t xml:space="preserve">Администрации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Администрация обладает правом инициативы организации, обеспечения и осуществления работ по градостроительной подготовке территории существующей застройки с целью установления границ свободных от прав третьих лиц земельных участков для их предоставления физическим и юридическим лицам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Администрация организует, обеспечивает и осуществляет работы, указанные в части 1 настоящей статьи, в рамках: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регулярного предоставления сведений в муниципальный район, подлежащих включению в информационную систему обеспечения градостроительной деятельности, с оценкой наличия свободных от прав третьих лиц земельных участков, которые могут быть предоставлены для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осуществляемых на основании утвержденного Администрацией плана работ по планировке и межеванию не разделенной на земельные участки территории Поселения жилого и нежилого назначения.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Указанные в части 1 настоящей статьи работы выполняются по договорам, заключаемым Администрацией с физическими и юридическими лицами, которые в соответствии с законодательством обладают правом на выполнение работ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Право на заключение договора на разработку документации по планировке территории приобретают победители конкурса на право выполнения муниципального заказа, проводимого в соответствии с законодательством и в порядке, установленном соответствующим постановлением Администрации.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Неотъемлемыми приложениями к договору, заключаемому между Администрацией и победителем конкурса на выполнение работ по разработке документации по планировке территории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решение Администрации о способе планировки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градостроительное задание на выполнение работ по подготовке документации по планировке соответствующей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исходные данные в составе, определенном в настоящих Правилах, передаваемые Администрацией исполнителю в соответствии с градостроительным заданием, прилагаемым к договору.</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Договор на выполнение работ по планировке территории может включать положение об обязанностях в частях: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 получения согласования Администрацией документации по планировке территории с проектом градостроительного плана земельного участка в составе такой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участия в публичных слушаниях по предметам обсуждения и в порядке, установленном законодательством и главой 5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После утверждения в установленном порядке документации по планировке территории с градостроительным планом земельного участка в составе такой документации орган, уполномоченный на распоряжение земельными участками, в соответствии с земельным законодательством, настоящими Правилами, иными нормативными правовыми актами обеспечивает: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землеустроительных работ в соответствии с установленными градостроительным планом земельного участка границами;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постановку на кадастровый учет земельного участка, подготовку комплекта документов, необходимых для проведения торгов, включая подготовку заключения об определении начальной цены предоставляемого земельного участка, начального размера арендной платы;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проведение торгов;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заключение договора купли-продажи земельного участка или договора аренды земельного участка с победителем торгов;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иные действия в соответствии с законодательством.</w:t>
      </w:r>
    </w:p>
    <w:p w:rsidR="00C35DC4" w:rsidRPr="00C15AF5" w:rsidRDefault="00C35DC4" w:rsidP="00C35DC4">
      <w:pPr>
        <w:pStyle w:val="2"/>
        <w:ind w:firstLine="708"/>
        <w:rPr>
          <w:sz w:val="18"/>
          <w:szCs w:val="18"/>
        </w:rPr>
      </w:pPr>
      <w:bookmarkStart w:id="61" w:name="_Toc395562070"/>
      <w:bookmarkStart w:id="62" w:name="_Toc403727687"/>
      <w:r w:rsidRPr="00C15AF5">
        <w:rPr>
          <w:sz w:val="18"/>
          <w:szCs w:val="18"/>
        </w:rPr>
        <w:t>Статья 20. Градостроительная подготовка территорий существующей застройки в целях реконструкции объектов капитального строительства по инициативе собственников капитального строительства</w:t>
      </w:r>
      <w:bookmarkEnd w:id="61"/>
      <w:bookmarkEnd w:id="62"/>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Правом инициировать реконструкцию объектов капитального строительства обладают исключительно собственники объектов капитального строительства, являющиеся правообладателями земельных участков, либо лица, действующие по поручению таких правообладателей.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Собственники объектов капитального строительства, их частей, в отношении которых не определены земельные участки и не произведен их государственный кадастровый учет, могут проявлять инициативу по реконструкции принадлежащих им объектов капитального строительства, их частей только после государственной регистрации прав на выделенные и сформированные в установленном порядке земельные участки, на которых расположены объекты капитального строительства, либо после кадастрового учета земельных участков,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Собственники объектов капитального строительства, указанные в части 1 настоящей статьи, вправе выходить с инициативой по градостроительной подготовке территорий на застроенных территориях путем: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подготовки и представления в установленном порядке предложений о внесении изменений в настоящие Правила в части состава и содержания регламента использования территорий применительно к территориальной зоне, в пределах которой располагается территория, предлагаемая для осуществления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направления в порядке, установленном Градостроительным кодексом Российской Федерации, заявления о выдаче градостроительного плана земельного участка, ранее сформированного и прошедшего кадастровый учет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выполнения действий в соответствии с требованиями настоящих Правил применительно к градостроительной подготовке территорий,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Собственники объектов капитального строительства, являющиеся правообладателями одного земельного участка, осуществляют реконструкцию принадлежащих им объектов капитального строительства без изменения границ земельного участка в соответствии с градостроительным планом земельного участка на основании утвержденной проектной документации в порядке, установленном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Собственники объектов капитального строительства, являющиеся правообладателями смежных земельных участков, вправе осуществить реконструкцию принадлежащих им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 каждом земельном участке без изменения границ земельных участков в соответствии с градостроительными планами земельных участков на основании утвержденной проектной документации;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на всех земельных участках с изменением границ земельных участков (в том числе путем их объединения, разделения) при условии соблюдения требований градостроительного законодательства о предельных размерах земельных участков, наличии подъездов, подходов к таким земельным участкам, наличии границ зон действия публичных сервитутов (при необходимости), о недопущении расположения одного земельного участка в нескольких территориальных зонах, обозначенных на карте градостроительного зонирования, а также требований земельного законодательства.</w:t>
      </w:r>
    </w:p>
    <w:p w:rsidR="00C35DC4" w:rsidRPr="00C15AF5" w:rsidRDefault="00C35DC4" w:rsidP="00C35DC4">
      <w:pPr>
        <w:pStyle w:val="2"/>
        <w:ind w:firstLine="708"/>
        <w:rPr>
          <w:sz w:val="18"/>
          <w:szCs w:val="18"/>
        </w:rPr>
      </w:pPr>
      <w:bookmarkStart w:id="63" w:name="_Глава_6._ОБЩИЕ"/>
      <w:bookmarkStart w:id="64" w:name="_Toc395562071"/>
      <w:bookmarkStart w:id="65" w:name="_Toc403727688"/>
      <w:bookmarkStart w:id="66" w:name="_Toc395562084"/>
      <w:bookmarkStart w:id="67" w:name="_Toc403727701"/>
      <w:bookmarkStart w:id="68" w:name="_Toc395562077"/>
      <w:bookmarkStart w:id="69" w:name="_Toc403727694"/>
      <w:bookmarkEnd w:id="63"/>
      <w:r w:rsidRPr="00C15AF5">
        <w:rPr>
          <w:sz w:val="18"/>
          <w:szCs w:val="18"/>
        </w:rPr>
        <w:t xml:space="preserve">Статья 21. Градостроительная подготовка территорий существующей застройки с целью развития застроенных территорий по инициативе лиц, не владеющих объектами капитального строительства на соответствующих территориях, либо Администрации </w:t>
      </w:r>
      <w:bookmarkEnd w:id="64"/>
      <w:bookmarkEnd w:id="65"/>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 не владеющие объектами капитального строительства на соответствующих территориях, могут проявлять инициативу по градостроительной подготовке застроенных, обремененных правами третьих лиц, территорий путем подготовки и представления Главе: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предложений о внесении изменений в настоящие Правила в части изменения содержания и состава регламентов использования территорий применительно к территориальным зонам;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предложений, обосновывающих материалов, проектов документов, в том числе в форме проектов границ территории, в отношении которой предлагается принять решение о применении определенных статьей 46.1 Градостроительного кодекса Российской Федерации процедур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Решение о развитии застроенной территории принимается Главой, в том числе с учетом предложений, определенных подпунктом «а» пункта 1 настоящей статьи.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Условием для принятия решения о развитии застроенной территории является наличие: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регламентов использования территорий, действие которых распространяется на такую территорию;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местных нормативов градостроительного проектирования, а при их отсутствии - утвержденных Главой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проекта границ территории, в отношении которой подготавливается решение о развитии застроенной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г) документов о признании в установленном Правительством Российской Федерации порядке аварийными и подлежащими сносу многоквартирных домов (применительно к каждому многоквартирному дому), расположенных в пределах границ развития застроенной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включение объектов капитального строительства (многоквартирных домов), подлежащих сносу, а также предлагаемых к сносу, реконструкции, в соответствующий перечень адресов, утверждаемый в установленном порядке.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В границах территории, в отношении которой принимается решение о развитии застроенной территории, могут быть расположены иные объекты капитального строительства (помимо многоквартирных домов), вид разрешенного использования и предельные параметры которых не соответствуют регламенту использования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подготовке проектов границ территории, в отношении которой подготавливается решение о развитии застроенной территории, подлежат учету требования части 4 статьи 43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После принятия в установленном порядке решения о развитии застроенной территории осуществляются действия в соответствии со статьями 46.1 – 46.3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При осуществлении действий по развитию застроенной территории подлежат учету положения законодательства о том, что на земельные участки, в том числе включенные в границы развития застроенной территории, не распространяются нормы об изъятии, в том числе путем выкупа, для государственных или муниципальных нужд за исключением случаев, определенных: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подпунктами 1, 2 пункта 1 статьи 49 Земельного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подпунктом 3 пункта 1 статьи 49 Земельного кодекса Российской Федерации в части иных обстоятельств в установленных федеральными законами случаях;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подпунктом 3 пункта 1 статьи 49 Земельного кодекса Российской Федерации в случаях, когда после разграничения государственной собственности на землю, на земельные участки, находящиеся в собственности субъекта Российской Федерации или муниципальной собственности Поселения, законом субъекта Российской Федерации установлены дополнительные случаи изъятия, в том числе путем выкупа, для государственных или муниципальных нужд земельных участков помимо случаев, определенных в соответствии с Земельным кодексом Российской Федерации, подпунктами «а», «б» настоящего пункта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Администрация осуществляет градостроительную подготовку застроенных, обремененных правами третьих лиц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 инициативе собственников объектов капитального строительства, а также лиц, не имеющих во владении или пользовании объекты капитального строительства на соответствующих территориях;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путем реализации самостоятельной инициативы.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Администрация осуществляет: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проектов адресных программ, содержащих предложения по сносу, реконструкции многоквартирных жилых домов, и направление таких проектов на утверждение в представительный орган Поселения;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в соответствии с генеральным планом Поселения, планом реализации генерального плана Поселения, настоящими Правилами перечня территорий, в отношении которых предлагается принять решение о развитии застроенных территорий, утверждение такого перечня в составе плана работ по градостроительной подготовке территорий и подготовку указанных решений;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обеспечение подготовки местных нормативов градостроительного проектирования и (или) расчетных показателей обеспечения территории в границах развития застроенной территории объектами социального и коммунально-бытового назначения, объектами инженерной инфраструктуры;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подготовку предложений о внесении изменений в настоящие Правила в части содержания регламентов использования территорий применительно к соответствующим территориальным зонам;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организацию конкурсов на наилучшие предложения по градостроительной и архитектурной организации соответствующих территорий в процессе подготовки решений об использовании процедур развития застроенных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проведение аукционов на право заключения договоров о развитии застроенных территорий.</w:t>
      </w:r>
    </w:p>
    <w:p w:rsidR="00C35DC4" w:rsidRPr="00C15AF5" w:rsidRDefault="00C35DC4" w:rsidP="00C35DC4">
      <w:pPr>
        <w:pStyle w:val="2"/>
        <w:ind w:firstLine="708"/>
        <w:rPr>
          <w:sz w:val="18"/>
          <w:szCs w:val="18"/>
        </w:rPr>
      </w:pPr>
      <w:bookmarkStart w:id="70" w:name="_Toc395562073"/>
      <w:bookmarkStart w:id="71" w:name="_Toc403727690"/>
      <w:r w:rsidRPr="00C15AF5">
        <w:rPr>
          <w:sz w:val="18"/>
          <w:szCs w:val="18"/>
        </w:rPr>
        <w:t xml:space="preserve">Статья 22. Градостроительная подготовка незастроенных, свободных от прав третьих лиц территорий в границах вновь образуемых элементов планировочной структуры для их комплексного освоения в целях жилищного строительства по инициативе Администрации </w:t>
      </w:r>
      <w:bookmarkEnd w:id="70"/>
      <w:bookmarkEnd w:id="7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Администрация участвует в градостроительной подготовке территории с целью формирования земельных участков из состава сельских земель на незастроенных, свободных от прав третьих лиц и не разделенных на земельные участки территориях для их обустройства внеплощадочной инженерно-технической инфраструктурой и строительства на обустроенной территории путем организации действий, осуществляемых: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 инициативе заявителей, реализуемой в порядке, установленном настоящими Правилами;</w:t>
      </w:r>
    </w:p>
    <w:p w:rsidR="00C35DC4" w:rsidRPr="00C15AF5" w:rsidRDefault="00C35DC4" w:rsidP="00C35DC4">
      <w:pPr>
        <w:pStyle w:val="ConsPlusNormal"/>
        <w:widowControl/>
        <w:ind w:firstLine="708"/>
        <w:jc w:val="both"/>
        <w:rPr>
          <w:rFonts w:ascii="Times New Roman" w:hAnsi="Times New Roman" w:cs="Times New Roman"/>
          <w:sz w:val="18"/>
          <w:szCs w:val="18"/>
        </w:rPr>
      </w:pPr>
      <w:r w:rsidRPr="00C15AF5">
        <w:rPr>
          <w:rFonts w:ascii="Times New Roman" w:hAnsi="Times New Roman" w:cs="Times New Roman"/>
          <w:sz w:val="18"/>
          <w:szCs w:val="18"/>
        </w:rPr>
        <w:t>в порядке выполнения полномочий, определенных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Администрация в рамках выполнения своих полномочий и функциональных обязанностей, руководствуясь планом реализации генерального плана Поселения, настоящими Правилами, осуществляет подготовку проектов следующих документов: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проекты планировки территории в части определения красных линий, обозначающих границы вновь образуемых элементов планировочной структуры и одновременно - границы земельных участков, применительно к которым планируется проведение торгов по их предоставлению для комплексного освоения в целях жилищного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комплекта документов и материалов путем заключения по результатам конкурсов на размещение муниципального заказа договоров с организациями, отвечающими требованиям законодательства, на проведение работ по градостроительной подготовке территорий.</w:t>
      </w:r>
    </w:p>
    <w:p w:rsidR="00C35DC4" w:rsidRPr="00C15AF5" w:rsidRDefault="00C35DC4" w:rsidP="00C35DC4">
      <w:pPr>
        <w:pStyle w:val="2"/>
        <w:ind w:firstLine="708"/>
        <w:rPr>
          <w:sz w:val="18"/>
          <w:szCs w:val="18"/>
        </w:rPr>
      </w:pPr>
      <w:bookmarkStart w:id="72" w:name="_Toc395562074"/>
      <w:bookmarkStart w:id="73" w:name="_Toc403727691"/>
      <w:r w:rsidRPr="00C15AF5">
        <w:rPr>
          <w:sz w:val="18"/>
          <w:szCs w:val="18"/>
        </w:rPr>
        <w:t>Статья 23. Градостроительная подготовка территорий существующей застройки, не разделенной на земельные участки, с целью формирования земельных участков, на которых расположены объекты капитального строительства</w:t>
      </w:r>
      <w:bookmarkEnd w:id="72"/>
      <w:bookmarkEnd w:id="73"/>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 Установление границ земельных участков посредством градостроительной подготовки застроенных и не разделенных на земельные участки территорий, обремененных правами третьих лиц, для формирования земельных участков, на которых расположены объекты капитального строительства, включая многоквартирные дома, иные здания, строения, сооружения, </w:t>
      </w:r>
      <w:r w:rsidRPr="00C15AF5">
        <w:rPr>
          <w:rFonts w:ascii="Times New Roman" w:hAnsi="Times New Roman" w:cs="Times New Roman"/>
          <w:sz w:val="18"/>
          <w:szCs w:val="18"/>
        </w:rPr>
        <w:lastRenderedPageBreak/>
        <w:t>осуществляется в порядке, определенном законодательством о градостроительной деятельности, и в соответствии с ним - настоящими Правилами, иными муниципальными нормативными правовыми.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Формирование земельных участков, на которых расположены многоквартирные дома и границы которых установлены посредством градостроительной подготовки застроенных, но не разделенных на земельные участки территорий, осуществляется в порядке, определенном земельным законодательством, статьей 16 Федерального закона «О введении в действие Жилищного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Градостроительная подготовка застроенных и не разделенных на земельные участки территорий, обремененных правами третьих лиц, для последующего формирования земельных участков многоквартирных жилых домов, иных зданий, строений, сооружений может осуществляться по инициативе: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лиц, не являющихся собственниками расположенных на соответствующей территории объектов капитального строительства, помещений в них, но заинтересованных в выделении свободных от прав третьих лиц земельных участков для осуществления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Администрации, обеспечивающей посредством градостроительной подготовки территорий выделение земельных участков, свободных от прав третьих лиц, в существующей застройке для предоставления физическим и юридическим лицам, предпринимателям в целях осуществления на этих участках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лиц, являющихся собственниками расположенных на соответствующей территории объектов капитального строительства, помещений в них, заинтересованных в установлении границ земельного участка, на котором расположен объект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В целях определения границ земельного участка, на котором расположен многоквартирный дом, уполномоченное собственником помещений в таком доме лицо может направить соответствующее заявление в Администрацию.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Администрация рассматривает заявку, обеспечивает подготовку проекта межевания территории, на которой расположен соответствующий многоквартирный дом, в том числе путем заключения договора с физическими, юридическими лицами, имеющими право в соответствии с законодательством выполнять указанные работы.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проектах межевания территории помимо определения границ земельных участков, на которых расположены существующие здания, строения, сооружения, могут устанавливаться границы свободных от застройки и от прав третьих лиц земельных участков, находящихся в государственной или муниципальной собственности, которые могут быть в соответствии с земельным законодательством предоставлены физическим или юридическим лицам, предпринимателям.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Подготовленный проект межевания подлежит обсуждению на публичных слушаниях и последующему утверждению Администрацией в порядке, определенном главой 5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Глава в отношении земельного участка, на котором расположен многоквартирный дом, в границах, превышающих площадь, определенную в соответствии с градостроительными нормативами, действовавшими в период строительства соответствующих многоквартирных домов, в случае невозможности выделить отдельные земельные участки для самостоятельного использования и в силу необходимости вправе обеспечить рациональную планировочную организацию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Администрация по своей инициативе может обеспечить действия по подготовке проектов межевания территории для установления границ земельных участков, на которых расположены многоквартирные дома.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Указанная инициатива реализуется на основе: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программы (плана) межевания застроенных территорий, утвержденной Администрацией;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решения Главы, принятого на основании обращения Комиссии по землепользованию и застройке.</w:t>
      </w:r>
    </w:p>
    <w:p w:rsidR="00C35DC4" w:rsidRPr="00C15AF5" w:rsidRDefault="00C35DC4" w:rsidP="00C35DC4">
      <w:pPr>
        <w:pStyle w:val="2"/>
        <w:ind w:firstLine="708"/>
        <w:rPr>
          <w:sz w:val="18"/>
          <w:szCs w:val="18"/>
        </w:rPr>
      </w:pPr>
      <w:bookmarkStart w:id="74" w:name="_Toc395562075"/>
      <w:bookmarkStart w:id="75" w:name="_Toc403727692"/>
      <w:r w:rsidRPr="00C15AF5">
        <w:rPr>
          <w:sz w:val="18"/>
          <w:szCs w:val="18"/>
        </w:rPr>
        <w:t>Статья 24. Градостроительная подготовка незастроенных, свободных от прав третьих лиц территорий в границах вновь образуемых элементов планировочной структуры для их комплексного освоения в целях жилищного и иного строительства по инициативе заявителей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Физические и юридические лица, предприниматели, заинтересованные в получении прав на осуществление действий по градостроительной подготовке незастроенных, свободных от прав третьих лиц территорий с выделением для формирования земельных участков (в границах вновь образуемых элементов планировочной структуры) из состава муниципальных земель с последующим выделением земельных участков меньшего размера, обустройстве территории путем строительства внеплощадочной инженерно-технической инфраструктуры и в обеспечении и осуществлении жилищного и иного строительства на обустроенной и разделенной на земельные участки территории, подают заявления на имя Главы.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Заявление составляется в произвольной форме, если иное не установлено муниципальными нормативными правовыми актами. В приложении к заявлению указываются: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местоположение соответствующей территории в виде схемы с указанием границ территории и предложений по ее планировочной организации;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расчетные показатели предлагаемого освоения территории, характеристики, позволяющие оценить соответствие предложений заявителя генеральному плану Поселения, настоящим Правилам для составления заключения о целесообразности реализации предложений заявителя.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течение пятнадцати рабочих дней со дня поступления заявки Администрация подготавливает и направляет заявителю информацию о возможности (невозможности) реализации заявления в части соответствия инвестиционных намерений заявителя генеральному плану Поселения, настоящим Правилам, в которой должна содержаться одна из следующих позиций: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отклонить заявление по причине его несоответствия генеральному плану Поселения, настоящим Правилам либо по причине того, что предлагаемая для освоения территория не является свободной от прав третьих лиц, либо в отношении данной территории уже заключен договор аренды земельного участка для его комплексного освоения в целях жилищного строительства, действующий на момент рассмотрения заявления;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согласовать намерение заявителя путем подготовки градостроительного заключения об обеспечении заявителем градостроительной подготовки территории для проведения в соответствии с земельным законодательством торгов по предоставлению земельного участка для его комплексного освоения в целях жилищного или иного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Срок действия договора определяется сроком действий обязательств заявителя по итогам аукциона.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Победитель торгов в соответствии с законодательством осуществляет действия по комплексному освоению территории в целях жилищного и иного строительства.</w:t>
      </w:r>
    </w:p>
    <w:p w:rsidR="00C35DC4" w:rsidRPr="00C15AF5" w:rsidRDefault="00C35DC4" w:rsidP="00C35DC4">
      <w:pPr>
        <w:pStyle w:val="2"/>
        <w:ind w:firstLine="708"/>
        <w:rPr>
          <w:sz w:val="18"/>
          <w:szCs w:val="18"/>
        </w:rPr>
      </w:pPr>
      <w:r w:rsidRPr="00C15AF5">
        <w:rPr>
          <w:sz w:val="18"/>
          <w:szCs w:val="18"/>
        </w:rPr>
        <w:lastRenderedPageBreak/>
        <w:t>Статья 25. Градостроительная подготовка территорий общего пользования в целях предоставления земельных участков для возведения объектов некапитального строительства, предназначенных для обслуживания населения</w:t>
      </w:r>
      <w:bookmarkEnd w:id="74"/>
      <w:bookmarkEnd w:id="75"/>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Градостроительную подготовку территорий общего пользования с целью установления границ земельных участков, предназначенных для предоставления на праве аренды физическим и юридическим лицам, предпринимателям для возведения объектов некапитального строительства (временных построек) в целях обслуживания населения, осуществляет Администрация.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соответствии с законодательством о градостроительной деятельности границы территорий общего пользования определяются красными линиями, которые устанавливаются проектами планировки территории и утверждаются Главой. В соответствии с земельным законодательством территории общего пользования не подлежат приватизации.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Земельные участки в границах территорий общего пользования предоставляются физическим и юридическим лицам, предпринимателям на торгах (в случаях, предусмотренных действующим земельным законодательством, в ином порядке) в аренду, продолжительность которой не может превышать пяти лет.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предоставления указанных земельных участков устанавливается нормативно-правовыми актами органов местного самоуправления Поселения.</w:t>
      </w:r>
    </w:p>
    <w:p w:rsidR="00C35DC4" w:rsidRPr="00C15AF5" w:rsidRDefault="00C35DC4" w:rsidP="00C35DC4">
      <w:pPr>
        <w:pStyle w:val="1"/>
        <w:rPr>
          <w:sz w:val="18"/>
          <w:szCs w:val="18"/>
        </w:rPr>
      </w:pPr>
      <w:r w:rsidRPr="00C15AF5">
        <w:rPr>
          <w:sz w:val="18"/>
          <w:szCs w:val="18"/>
        </w:rPr>
        <w:t>Глава 5. Положения о проведении публичных слушаний по вопросам землепользования и застройки</w:t>
      </w:r>
      <w:bookmarkEnd w:id="66"/>
      <w:bookmarkEnd w:id="67"/>
    </w:p>
    <w:p w:rsidR="00C35DC4" w:rsidRPr="00C15AF5" w:rsidRDefault="00C35DC4" w:rsidP="00C35DC4">
      <w:pPr>
        <w:pStyle w:val="2"/>
        <w:ind w:firstLine="708"/>
        <w:rPr>
          <w:sz w:val="18"/>
          <w:szCs w:val="18"/>
          <w:lang w:eastAsia="en-US"/>
        </w:rPr>
      </w:pPr>
      <w:r w:rsidRPr="00C15AF5">
        <w:rPr>
          <w:sz w:val="18"/>
          <w:szCs w:val="18"/>
          <w:lang w:eastAsia="en-US"/>
        </w:rPr>
        <w:t>Статья 26. Общие положения об организации и проведении публичных слушаний по вопросам градостроительной деятельности в поселении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Осуществление жителями Поселения права на участие в публичных слушаниях по вопросам градостроительной деятельности основывается на принципах законности и добровольности такого участия.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Публичные слушания проводятся в поселении по следующим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проект правил землепользования и застройки, в том числе проект правил землепользования и застройки, подготовленный применительно к части территории поселения, проект изменений в Правила, в том числе, проект изменений в Правила в части внесения изменений в градостроительный регламент, установленный для конкретной территориальной зоны;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проект генерального плана поселения, внесение изменений в генеральный план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проект планировки территории и (или) проект межевания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предоставление разрешения на условно разрешенный вид использования земельного участка или объекта капитального строительства;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предоставление разрешения на отклонение от предельных параметров разрешенного строительства, реконструкции капитальных объектов;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 иным вопросам, установленным законодательством о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Участниками публичных слушаний по вопросам градостроительной деятельности на территории поселения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совет депутатов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глава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уполномоченный на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жители поселения (физические лица, достигшие ко дню начала публичных слушаний восемнадцатилетнего возраста, постоянно или преимущественно проживающие на территории поселения либо имеющие на территории поселения недвижимое имущество на праве собственности, земельный участок на праве собственности, праве постоянного (бессрочного) пользования, праве пожизненного наследуемого владения) и иные заинтересованные лица. Понятия «жители поселения» и «население» используются в Правилах как равнозначные);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иные заинтересованные лица (физические и юридические лица, права и обязанности которых могут быть затронуты при проведении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Правила, формы участия и взаимодействия участников публичных слушаний, указанных в пункте 3 настоящей статьи, определяются федеральными законами, законами субъекта Российской Федерации, Уставом Поселения, Правилами и иными муниципальными правовыми актами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Орган, уполномоченный на проведение публичных слушаний, перед представлением на публичные слушания проектов документов, заявлений в обязательном порядке обеспечивает проверку представляемых проектов документов, заявлений на соответствие требованиям технических регламентов, нормативам градостроительного проектирования.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При организации и проведении публичных слушаний участники публичных слушаний руководствуются следующими принципами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принцип заблаговременного оповещения жителей поселения о времени и месте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принцип заблаговременного ознакомления с проектом муниципального правового акта жителей поселения и иных заинтересованных лиц;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принцип обеспечения всем заинтересованным лицам равных возможностей для выражения своего мнения в отношении вопросов, выносимых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принцип обеспечения волеизъявления жителей поселения на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принцип эффективного взаимодействия участников публичных слушаний в целях достижения общественно значимых результатов посредством проведения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27. Назначение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Публичные слушания по вопросам градостроительной деятельности назначаются постановлением Администрации по инициативе Главы или на основании рекомендации уполномоченного на проведение публичных слушаний органа.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Постановление Администрации о проведении публичных слушаний подлежит опубликованию в порядке, установленном Уставом Поселения для официального опубликования муниципальных правовых актов, и размещается на официальном сайте поселения в сети «Интернет».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 постановлении о проведении публичных слушаний должны быть определены: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предмет (вопросы)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3) орган, уполномоченный на организацию и проведение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место проведения публичных слушаний, в том числе место (места) проведения мероприятия (мероприятий)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дата и время проведения мероприятия (мероприятий)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порядок и место ознакомления жителей Поселения и иных заинтересованных лиц с проектом муниципального правового акта, являющегося предметом публичных слушаний (указанное место ознакомления может быть определено в месте ведения протокола публичных слушаний и (или) в месте проведения мероприятия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порядок и сроки подачи жителями Поселения и иными заинтересованными лицами замечаний и предложений по проекту муниципального правового акта, являющегося предметом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лицо, ответственное за ведение протокола публичных слушаний и протокола мероприятия по информированию жителей Поселения по вопросам публичных слушаний (далее также – лицо, ответственное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лицо, уполномоченное на проведение мероприятия (мероприятий)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Уполномоченный на проведение публичных слушаний орган обязан обеспечить свободный доступ жителей Поселения и иных заинтересованных лиц для ознакомления с проектом муниципального правового акта, являющегося предметом публичных слушаний, в течение всего срока публичных слушаний в рабочие дни во время и в месте для ознакомления, определенном постановлением Администрации о проведении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28. Срок проведения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Срок проведения публичных слушаний по вопросам градостроительной деятельности составляет: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по проекту генерального плана Поселения, внесению изменений в генеральный план Поселения – один месяц;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 проекту Правил, внесению изменений в Правила – два месяца, за исключением случаев, предусмотренных подпунктами 3 и 4 настоящего пункта;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 проекту Правил, подготовленному применительно к части территории Поселения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 проекту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по проекту планировки территории Поселения и (или) проекту межевания территории Поселения – не менее одного и не более трех месяцев;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по иным вопросам градостроительной деятельности, если законодательством не установлен иной срок – не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 исчисляется со дня оповещения жителей Поселения о времени и месте их проведения в соответствии с пунктом 2 статьи 27 Правил до дня опубликования заключения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Выходные и праздничные дни включаются в срок проведения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29. Место проведения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Местом проведения публичных слушаний является место, предназначенное для проведения мероприятий по информированию жителей Поселения по вопросам публичных слушаний, а также место ведения протокола публичных слушаний, проведения иных мероприятий в соответствии с настоящей главой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В случае осуществления мероприятий, проведение которых предусмотрено настоящей главой Правил в месте, отличном от места проведения публичных слушаний, определенном в постановлении Администрации о проведении публичных слушаний, жители поселения должны быть уведомлены о таких мероприятиях и месте их проведения в порядке, предусмотренном пунктом 2 статьи 27 Правил, в срок не позднее 3 дней до дня проведения указанных мероприятий.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При необходимости проведения мероприятия по информированию жителей Поселения по вопросам публичных слушаний в нескольких частях Поселения, постановлением Администрации о проведении публичных слушаний определяются места проведения указанных мероприятий и доводятся до сведения жителей Поселения в соответствии со статьей 27 Правил.</w:t>
      </w:r>
    </w:p>
    <w:p w:rsidR="00C35DC4" w:rsidRPr="00C15AF5" w:rsidRDefault="00C35DC4" w:rsidP="00C35DC4">
      <w:pPr>
        <w:pStyle w:val="2"/>
        <w:ind w:firstLine="708"/>
        <w:rPr>
          <w:sz w:val="18"/>
          <w:szCs w:val="18"/>
          <w:lang w:eastAsia="en-US"/>
        </w:rPr>
      </w:pPr>
      <w:r w:rsidRPr="00C15AF5">
        <w:rPr>
          <w:sz w:val="18"/>
          <w:szCs w:val="18"/>
          <w:lang w:eastAsia="en-US"/>
        </w:rPr>
        <w:t>Статья 30. Уполномоченный на организацию и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Комиссия осуществляет организацию и проведение публичных слушаний по вопросам, предусмотренным подпунктами 2–4, 6 и 7 пункта 1 статьи 28 Правил.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Администрация осуществляет организацию и проведение публичных слушаний по вопросам, предусмотренным подпунктами 1, 5 и 8 пункта 1 статьи 28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Функциями по организации и проведению публичных слушаний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оповещение населения о месте, дате и времени проведения мероприятия по информированию жителей Поселения по вопросам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публичных слушаний, в качестве экспертов, а также направление им обращений с просьбой дать свои предложения по вопросам, выносимым на обсуждение;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анализ материалов, представленных участниками мероприятия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организация приема заявок лиц, желающих выразить свое мнение по вопросам, выносимым на публичные слушания, на участие в мероприятии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определение докладчика (содокладчика) по выносимым на публичные слушания вопросам;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6) регистрация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обеспечение ведения протокола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сбор, рассмотрение и обобщение мнений, замечаний и предложений, представленных жителями поселения и иными заинтересованными лицами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подготовка заключения о результатах публичных слушаний.</w:t>
      </w:r>
    </w:p>
    <w:p w:rsidR="00C35DC4" w:rsidRPr="00C15AF5" w:rsidRDefault="00C35DC4" w:rsidP="00C35DC4">
      <w:pPr>
        <w:pStyle w:val="2"/>
        <w:rPr>
          <w:sz w:val="18"/>
          <w:szCs w:val="18"/>
          <w:lang w:eastAsia="en-US"/>
        </w:rPr>
      </w:pPr>
      <w:r w:rsidRPr="00C15AF5">
        <w:rPr>
          <w:sz w:val="18"/>
          <w:szCs w:val="18"/>
          <w:lang w:eastAsia="en-US"/>
        </w:rPr>
        <w:t>Статья 31. Финансирование мероприятий по организации и проведению публичных слушаний по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Финансирование мероприятий по организации и проведению публичных слушаний осуществляется: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публичных слушаний по вопросу предоставления указанного разрешения;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за счет средств физических и (или) юридических лиц, заинтересованных в предоставлении разрешения на отклонение от предельных норм разрешенного строительства, реконструкции объектов капитального строительства – при проведении публичных слушаний по вопросу предоставления указанного разрешения;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за счет средств бюджета поселения – при проведении публичных слушаний по иным вопросам градостроительной деятельности.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Мероприятия, финансирование которых осуществляется в соответствии с пунктом 1 настоящей статьи, включают в себя: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оповещение жителей поселения и иных заинтересованных лиц по вопросам публичных слушаний в соответствии с пунктом 2 статьи 27 Правил и путем направления письменных извещений о проведении публичных слушаний в случаях, предусмотренных настоящей главой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заключение договоров аренды помещений, необходимых для организации и проведения публичных слушаний, оплату коммунальных услуг, услуг местной телефонной связи;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организацию выставок, экспозиций демонстрационных материалов проектов муниципальных правовых актов, выносимых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выступления разработчиков проекта муниципального правового акта, выносимого на публичные слушания, на мероприятии по информированию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иные мероприятия, предусмотренные Градостроительным кодексом Российской Федерации, Правилами.</w:t>
      </w:r>
    </w:p>
    <w:p w:rsidR="00C35DC4" w:rsidRPr="00C15AF5" w:rsidRDefault="00C35DC4" w:rsidP="00C35DC4">
      <w:pPr>
        <w:pStyle w:val="2"/>
        <w:ind w:firstLine="708"/>
        <w:rPr>
          <w:sz w:val="18"/>
          <w:szCs w:val="18"/>
          <w:lang w:eastAsia="en-US"/>
        </w:rPr>
      </w:pPr>
      <w:r w:rsidRPr="00C15AF5">
        <w:rPr>
          <w:sz w:val="18"/>
          <w:szCs w:val="18"/>
          <w:lang w:eastAsia="en-US"/>
        </w:rPr>
        <w:t>Статья 32. Проведение мероприятия по информированию населения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К участию в мероприятии по информированию жителей Поселения по вопросам публичных слушаний (далее также – мероприятие по информированию) на добровольной основе приглашаются: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представители политических партий и иных общественных объединений, осуществляющих свою деятельность на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руководители организаций, осуществляющих свою деятельность на территории поселения в сфере, соответствующей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Жители Поселения и иные заинтересованные лица должны быть допущены к участию в мероприятии по информированию соответственно количеству свободных мест в помещении, предназначенном для проведения мероприятия. При этом количество мест для жителей Поселения и иных заинтересованных лиц в помещении, предназначенном для проведения мероприятия, должно составлять не менее семидесяти процентов от общего количества мест в указанном помещении.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Перед началом проведения мероприятия по информированию орган, уполномоченный на проведение публичных слушаний, обеспечивает проведение регистрации докладчиков, содокладчиков, и иных участников мероприятия, желающих выразить свое мнение по вопросам, выносимым на публичные слушания, путем внесения сведений в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4. Мероприятие по информированию проводит лицо, назначенное постановлением Администрации о проведении публичных слушаний (далее также – председательствующий).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В случае если в постановлении Администрации о проведении публичных слушаний председательствующий не назначен, председательствующим является лицо, возглавляющее уполномоченный на проведение публичных слушаний орган.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Председательствующий осуществляет: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открытие и ведение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контроль за порядком обсуждения вопросов повестки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подписание протокола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При открытии мероприятия по информированию, председательствующий должен огласить перечень вопросов, вынесенных на публичные слушания, основания проведения публичных слушаний, предложения по порядку проведения мероприятия, в том числе предлагаемое время для выступлений докладчиков, содокладчиков, иных участников мероприятия, а также представить лицо, ответственное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Время для выступлений докладчиков, содокладчиков, иных участников мероприятия определяется председательствующим, исходя из количества выступающих и времени, отведенного для проведения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Председательствующий вправе: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прерывать выступления участника мероприятия, нарушающего порядок проведения мероприятия, а также выступления, не имеющие отношения к обсуждаемому на публичных слушаниях вопросу;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выносить предупреждения лицу, нарушающему порядок во время проведения мероприятия, а также удалить данное лицо при повторном нарушении им порядка проведения мероприятия.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Основными докладчиками по вопросам публичных слушаний должны являться представители органа уполномоченного на проведение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10. Содокладчиками на мероприятии по информированию по вопросам публичных слушаний могут быть определены депутаты совета депутатов поселения, должностные лица местного самоуправления поселения, руководители муниципальных предприятий и учреждений и, по согласованию, представители общественных объединений, граждане.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11. При проведении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а также предоставления разрешения на отклонение от предельных норм разрешенного строительства, реконструкции объектов капитального строительства содокладчиками на мероприятии по информированию по вопросам публичных слушаний также должны являться физические лица и (или) их представители, а также представители юридических лиц, заинтересованных в предоставлении указанных разрешений.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12. Право выступления на мероприятии должно быть предоставлено представителям некоммерческих организаций, специализирующихся на вопросах, вынесенных на публичные слушания, политических партий, имеющих местные отделения на территории поселения, а также лицам, заранее уведомившим уполномоченный на проведение публичных слушаний орган о намерении выступить путем направления письма.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13. После каждого выступления любой из участников мероприятия имеет право задать вопросы докладчику (содокладчику).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14. Все желающие выступить на мероприятии берут слово только с разрешения председательствующего.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15. Участники мероприятия имеют право использовать в своих выступлениях вспомогательные материалы (плакаты, графики и др.), представлять свои предложения и замечания по вопросам публичных слушаний для включения их в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16. В случае возникновения в процессе проведения мероприятия по информированию обстоятельств, препятствующих проведению мероприятия, председательствующий вправе принять решение о перерыве и о продолжении мероприятия в другое время. Указанное решение председательствующего объявляется участникам мероприятия и вносится в протокол мероприятия по информированию по вопросам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33. Протокол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Протокол мероприятия по информированию является письменным документом, предназначенным для фиксации мнения жителей поселения и иных заинтересованных лиц по вопросам публичных слушаний, выраженных в ходе мероприятия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Ведение протокола мероприятия по информированию осуществляется в хронологической последовательности лицом, ответственным за ведение протокола в соответствии с постановлением Администрации о проведении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 протоколе мероприятия по информированию указываются: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дата и место его проведения, количество присутствующих, фамилия, имя, отчество председательствующего, лица, ответственного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позиции и мнения участников мероприятия по информированию по обсуждаемому на публичных слушаниях вопросу, высказанные ими в ходе мероприятия.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протокола мероприятия по информированию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С протоколом мероприятия по информированию вправе ознакомиться все заинтересованные лица.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Каждая страница протокола мероприятия по информированию пронумеровывается и заверяется подписью лица, ответственного за ведение протокола, и председательствующего.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При необходимости может быть проведено два и более мероприятия по информированию, в том числе в нескольких населенных пунктах поселения, при этом на каждом из мероприятий ведется отдельный протокол в соответствии с положениями настоящего раздела.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Протокол мероприятия по информированию прилагается к протоколу публичных слушаний в качестве его неотъемлемой части.</w:t>
      </w:r>
    </w:p>
    <w:p w:rsidR="00C35DC4" w:rsidRPr="00C15AF5" w:rsidRDefault="00C35DC4" w:rsidP="00C35DC4">
      <w:pPr>
        <w:pStyle w:val="2"/>
        <w:ind w:firstLine="708"/>
        <w:rPr>
          <w:sz w:val="18"/>
          <w:szCs w:val="18"/>
          <w:lang w:eastAsia="en-US"/>
        </w:rPr>
      </w:pPr>
      <w:r w:rsidRPr="00C15AF5">
        <w:rPr>
          <w:sz w:val="18"/>
          <w:szCs w:val="18"/>
          <w:lang w:eastAsia="en-US"/>
        </w:rPr>
        <w:t>Статья 34. Принятие, рассмотрение, обобщение поступающих от участников публичных слушаний замечаний и предложений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Уполномоченный на проведение публичных слушаний орган обязан обеспечить равные возможности для выражения мнения жителей поселения и иных заинтересованных лиц по вопросам, выносимым на публичные слушания, в том числе путем использования специальных устройств, обеспечивающих возможности для выражения и фиксации мнения по вопросам, выносимым на публичные слушания, инвалидам и иным лицам с ограниченными возможностями.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При этом жителям поселения и иным заинтересованным лицам должна быть предоставлена возможность представления замечаний и предложений по вопросам публичных слушаний путем внесения их в протокол публичных слушаний, а также путем направления указанных замечаний и предложений в письменном виде по почте.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Уполномоченный на проведение публичных слушаний орган осуществляют принятие, рассмотрение, обобщение замечаний и предложений по вопросам публичных слушаний, поступивших от жителей поселения и иных заинтересованных лиц до срока окончания их подачи, указанного в постановлении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Протокол публичных слушаний – письменный документ, предназначенный для фиксации мнения жителей поселения и иных заинтересованных лиц по вопросам, выносимым на публичные слушания. Ведение протокола публичных слушаний является обязательным условием для всех видов публичных слушаний, проводимых в соответствии с Правилами, и осуществляется в месте проведения публичных слушаний, определенном в постановлении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Протокол публичных слушаний должен содержать информацию о месте проведения публичных слушаний, вопросах, выносимых на публичные слушания и иную информацию, необходимую для реализации принципов, установленных пунктом 6 статьи 26 Правил.</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5. Ведение протокола публичных слушаний осуществляется уполномоченным на проведение публичных слушаний органом в виде таблицы, состоящей из трех столбцов.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В первом столбце таблицы указывается дата и время внесения в протокол информации, а также порядковый номер записи.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Во втором столбце таблицы содержится информация о мнении, выраженном жителем поселения или иным заинтересованным лицом, а также о внесенных указанными лицами предложениях.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В третьем столбце таблицы указываются сведения о лице, выразившем свое мнение по вопросам, вынесенным на публичные слушания (обязательны для заполнения фамилия, имя, отчество, адрес проживания и подпись лица).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протокола публичных слушаний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6. Письменные замечания и предложения участников публичных слушаний, в том числе направленные ими по почте, подлежат приобщению к протоколу публичных слушаний с указанием даты представления указанных замечаний и предложений.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Ведение протокола публичных слушаний осуществляется в хронологической последовательности лицом, ответственным за ведение протокола в соответствии с постановлением Администрации о проведении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Внесение данных, предусмотренных пунктом 5 настоящей статьи, осуществляется лицом, ответственным за ведение протокола. При этом фамилия, имя, отчество и подпись лица, выразившего свое мнение по вопросам, вынесенным на публичные слушания, а также дата внесения в протокол информации вносятся в протокол публичных слушаний указанным лицом собственноручно.</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Каждая страница протокола публичных слушаний пронумеровывается и заверяется подписью лица, ответственного за ведение протокола.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10. В установленных настоящими Правилами случаях допускается ведение нескольких протоколов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11. Ведение протокола публичных слушаний начинается со дня начала публичных слушаний и прекращается за два дня до дня окончания срока публичных слушаний.</w:t>
      </w:r>
    </w:p>
    <w:p w:rsidR="00C35DC4" w:rsidRPr="00C15AF5" w:rsidRDefault="00C35DC4" w:rsidP="00C35DC4">
      <w:pPr>
        <w:pStyle w:val="2"/>
        <w:ind w:firstLine="708"/>
        <w:rPr>
          <w:sz w:val="18"/>
          <w:szCs w:val="18"/>
          <w:lang w:eastAsia="en-US"/>
        </w:rPr>
      </w:pPr>
      <w:r w:rsidRPr="00C15AF5">
        <w:rPr>
          <w:sz w:val="18"/>
          <w:szCs w:val="18"/>
          <w:lang w:eastAsia="en-US"/>
        </w:rPr>
        <w:t>Статья 35. Заключение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1. По итогам рассмотрения и обобщения поступающих от граждан замечаний и предложений по вопросам публичных слушаний, на основе протокола публичных слушаний орган, уполномоченный на проведение публичных слушаний, в течение двух дней до дня окончания срока публичных слушаний подготавливает заключение о результатах публичных слушаний.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Подготовка заключения о результатах публичных слушаний является обязательным условием для всех публичных слушаний, порядок организации и проведения которых регулируется Правилами.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Заключение о результатах публичных слушаний должно содержать следующие сведения: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общее число жителей поселения и иных заинтересованных лиц, принявших участие в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срок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вопросы, вынесенные для обсуждения на публичных слушаниях;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описание проведенных мероприятий по информированию;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обобщенные сведения, полученные при учете мнений, выраженных жителями поселения и иными заинтересованными лицами по вопросам, вынесенным на публичные слушания;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общее количество замечаний и предложений, внесенных жителями поселения и иными заинтересованными лицами;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замечания и предложения, внесенные жителями поселения и иными заинтересованными лицами, которые рекомендуется отразить в проекте муниципального правового акта, вынесенного на публичные слушания, либо учесть иным образом;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краткую мотивировку отклонения непринятых замечаний и предложений жителей поселения по вопросам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Форма заключения о результатах публичных слушаний устанавливается постановлением Администрации.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 случае если при проведении публичных слушаний осуществлялось ведение нескольких протоколов публичных слушаний, заключение о результатах публичных слушаний подготавливается на основании данных, содержащихся во всех протоколах.</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Заключение о результатах публичных слушаний подписывается в день окончания срока публичных слушаний руководителем уполномоченного на проведение публичных слушаний органа и направляется вместе с протоколом публичных слушаний Главе.</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Заключение о результатах публичных слушаний подлежит опубликованию в порядке, установленном для официального опубликования муниципальных правовых актов, и размещается на официальном сайте поселения в сети «Интернет» уполномоченным на проведение публичных слушаний органом.</w:t>
      </w:r>
    </w:p>
    <w:p w:rsidR="00C35DC4" w:rsidRPr="00C15AF5" w:rsidRDefault="00C35DC4" w:rsidP="00C35DC4">
      <w:pPr>
        <w:pStyle w:val="2"/>
        <w:ind w:firstLine="708"/>
        <w:rPr>
          <w:sz w:val="18"/>
          <w:szCs w:val="18"/>
          <w:lang w:eastAsia="en-US"/>
        </w:rPr>
      </w:pPr>
      <w:r w:rsidRPr="00C15AF5">
        <w:rPr>
          <w:sz w:val="18"/>
          <w:szCs w:val="18"/>
          <w:lang w:eastAsia="en-US"/>
        </w:rPr>
        <w:t>Статья 36. Учет результатов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Учет результатов публичных слушаний, проводимых в соответствии с настоящими Правилами, осуществляется: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органом местного самоуправления, уполномоченным на принятие муниципального правового акта, вынесенного на публичные слушания, – при проведении публичных слушаний по проекту муниципального правового акта;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органом местного самоуправления, уполномоченным на решение вопроса, вынесенного на публичные слушания, – при проведении публичных слушаний по иным вопросам.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При проведении публичных слушаний по проекту муниципального правового акта указанный проект должен быть доработан уполномоченным на принятие муниципального правового акта органом с учетом заключения о результатах публичных слушаний. Учет результатов публичных слушаний, проведенных по иным вопросам, осуществляется органом местного самоуправления, уполномоченным на решение вопроса, вынесенного на публичные слушания, в соответствии с заключением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3. При доработке муниципального правового акта, вынесенного на публичные слушания, не допускается игнорирование замечания или предложения, внесенного жителем поселения или иным заинтересованным лицом, без отражения мотивировки его отклонения в заключении о результатах публичных слушаний. </w:t>
      </w:r>
    </w:p>
    <w:p w:rsidR="00C35DC4" w:rsidRPr="00C15AF5" w:rsidRDefault="00C35DC4" w:rsidP="00C35DC4">
      <w:pPr>
        <w:pStyle w:val="2"/>
        <w:ind w:firstLine="708"/>
        <w:rPr>
          <w:sz w:val="18"/>
          <w:szCs w:val="18"/>
          <w:lang w:eastAsia="en-US"/>
        </w:rPr>
      </w:pPr>
      <w:r w:rsidRPr="00C15AF5">
        <w:rPr>
          <w:sz w:val="18"/>
          <w:szCs w:val="18"/>
          <w:lang w:eastAsia="en-US"/>
        </w:rPr>
        <w:t>Статья 37. Особенности проведения публичных слушаний по проекту генерального плана, внесения изменений в генеральный план</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Внесение в генеральный план изменений, предусматривающих изменение границ населенных пунктов в целях жилищного строительства или определения зон рекреационного назначения, осуществляется без проведения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Публичные слушания проводятся в каждом населенном пункте поселения. В случае внесения изменений в генеральный план в отношении части территории поселения публичные слушания проводятся с участием правообладателей земельных участков </w:t>
      </w:r>
      <w:r w:rsidRPr="00C15AF5">
        <w:rPr>
          <w:rFonts w:eastAsia="Calibri"/>
          <w:sz w:val="18"/>
          <w:szCs w:val="18"/>
          <w:lang w:eastAsia="en-US"/>
        </w:rPr>
        <w:lastRenderedPageBreak/>
        <w:t>и (или) объектов капитального строительства, находящихся в границах территории поселения, в отношении которой осуществлялась подготовка указанных изменений.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Протоколы публичных слушаний и заключение о результатах публичных слушаний являются обязательным приложением к проекту генерального плана.</w:t>
      </w:r>
    </w:p>
    <w:p w:rsidR="00C35DC4" w:rsidRPr="00C15AF5" w:rsidRDefault="00C35DC4" w:rsidP="00C35DC4">
      <w:pPr>
        <w:pStyle w:val="2"/>
        <w:ind w:firstLine="708"/>
        <w:rPr>
          <w:sz w:val="18"/>
          <w:szCs w:val="18"/>
          <w:lang w:eastAsia="en-US"/>
        </w:rPr>
      </w:pPr>
      <w:r w:rsidRPr="00C15AF5">
        <w:rPr>
          <w:sz w:val="18"/>
          <w:szCs w:val="18"/>
          <w:lang w:eastAsia="en-US"/>
        </w:rPr>
        <w:t>Статья 38. Особенности проведения публичных слушаний по проекту правил землепользования и застройки поселения, проекту внесения изменений в правила землепользования и застройки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Глава при получении от органа местного самоуправления проекта правил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В случае подготовки правил землепользования и застройки применительно к части территории поселения публичные слушания по проекту правил землепользования и застройки проводятся с участием правообладателей земельных участков и (или) объектов капитального строительства, находящихся в границах указанной части территории поселения. </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3.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w:t>
      </w:r>
    </w:p>
    <w:p w:rsidR="00C35DC4" w:rsidRPr="00C15AF5" w:rsidRDefault="00C35DC4" w:rsidP="00C35DC4">
      <w:pPr>
        <w:pStyle w:val="2"/>
        <w:ind w:firstLine="708"/>
        <w:rPr>
          <w:sz w:val="18"/>
          <w:szCs w:val="18"/>
          <w:lang w:eastAsia="en-US"/>
        </w:rPr>
      </w:pPr>
      <w:r w:rsidRPr="00C15AF5">
        <w:rPr>
          <w:sz w:val="18"/>
          <w:szCs w:val="18"/>
          <w:lang w:eastAsia="en-US"/>
        </w:rPr>
        <w:t>Статья 39. Особенности проведения публичных слушаний по проекту планировки территории и (или) проекту межевания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Инициаторами подготовки проектов документов, обсуждаемых на публичных слушаниях по проекту документации по планировке территории, могут быть: орган местного самоуправления муниципального района, орган местного самоуправления  Поселения, заинтересованные физические и юридические лица, предприниматели, подготовившие проект документации по планировке территории либо проект о внесении изменений в утвержденную в установленном порядке документацию по планировке территории (далее - подготовка проекта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 xml:space="preserve">2. Особенности взаимодействия в процессе проведения публичных слушаний </w:t>
      </w:r>
      <w:r w:rsidRPr="00C15AF5">
        <w:rPr>
          <w:sz w:val="18"/>
          <w:szCs w:val="18"/>
        </w:rPr>
        <w:t xml:space="preserve">Администрации, Комиссии, Главы муниципального района, главы Поселения и представительного органа Поселения </w:t>
      </w:r>
      <w:r w:rsidRPr="00C15AF5">
        <w:rPr>
          <w:rFonts w:eastAsia="Calibri"/>
          <w:sz w:val="18"/>
          <w:szCs w:val="18"/>
          <w:lang w:eastAsia="en-US"/>
        </w:rPr>
        <w:t>устанавливаются статьями 45, 46 Градостроительного кодекса Российской Федерации, Уставом Поселения, положением о Комиссии.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Участниками публичных слушаний по проекту документации по планировке территории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граждане, проживающие на территории, применительно к которой осуществляется подготовка проекта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правообладатели земельных участков и объектов капитального строительства, расположенные на указанной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лица, законные интересы которых могут быть нарушены в связи с реализацией документации по планировке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Предметом публичных слушаний по проекту планировки территории, содержащему в своем составе проекты межевания территории, являются следующие вопросы:</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подтверждение соответствия проекта планировки территории генеральному плану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подтверждение соответствия проекта планировки территории требованиям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подтверждение учета в проекте планировки существующих правовых фактов;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подтверждение соответствия проекта планировки территории требованию, согласно которому размеры земельных участков в границах застроенных территорий должны устанавливаться с учетом фактического землепользования и градостроительных нормативов, и правил, действовавших в период застройки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характеристики планируемого развития территории и размещения объектов на территории, применительно к которой подготовлен проект планировки территории;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красные линии, посредством которых определяются и изменяются границы прохождения линейных объектов (в случаях, когда для этого не используются границы зон действия сервитутов) с учетом необходимости, целесообразности и возможности изъятия земельных участков для государственных или муниципальных нужд;</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наличие в пределах застроенной территории свободных от прав третьих лиц земельных участков, которые могут быть предоставлены для строительства в порядке, определенном в соответствии с земельным законодательством;</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8) земельные участки, предлагаемые в границах зон действия публичных сервитутов для обеспечения прохода, проезда неограниченному кругу лиц;</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9) наличие градостроительных планов земельных участков, на которых располагаются объекты капитального строительства, в том числе многоквартирные дома.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При обсуждении проектов планировок без проектов межевания в составе проекта планировки предметом публичных слушаний являются вопросы 1 – 3, 5, 6, установленные в настоящей части.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В случае принятия решения о проведении публичных слушаний по проектам межевания территории, подготовленным в виде отдельного документа, предметом обсуждения на публичных слушаниях являются вопросы 1 – 4, 7 - 9, установленные настоящей частью.</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Место проведения публичных слушаний указывается в сообщении о назначении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Если по результатам публичных слушаний по проекту, подготовленному по инициативе заинтересованных физических или юридических лиц, предпринимателей, выявилась необходимость внесения изменений в проект, Администрация может утвердить предложенный проект, в соответствии с требованиями действующего законодательства.</w:t>
      </w:r>
    </w:p>
    <w:p w:rsidR="00C35DC4" w:rsidRPr="00C15AF5" w:rsidRDefault="00C35DC4" w:rsidP="00C35DC4">
      <w:pPr>
        <w:pStyle w:val="2"/>
        <w:ind w:firstLine="708"/>
        <w:rPr>
          <w:sz w:val="18"/>
          <w:szCs w:val="18"/>
        </w:rPr>
      </w:pPr>
      <w:bookmarkStart w:id="76" w:name="_Статья_33._Особенности"/>
      <w:bookmarkStart w:id="77" w:name="_Toc395562089"/>
      <w:bookmarkStart w:id="78" w:name="_Toc403727706"/>
      <w:bookmarkEnd w:id="76"/>
      <w:r w:rsidRPr="00C15AF5">
        <w:rPr>
          <w:sz w:val="18"/>
          <w:szCs w:val="18"/>
        </w:rPr>
        <w:lastRenderedPageBreak/>
        <w:t>Статья 40. Особенности проведения публичных слушаний по предоставлению разрешений на условно разрешенные виды использования земельных участков и объектов капитального строительства</w:t>
      </w:r>
      <w:bookmarkEnd w:id="77"/>
      <w:bookmarkEnd w:id="78"/>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Инициаторами подготовки проектов документов, обсуждаемых на публичных слушаниях по предоставлению разрешений на условно разрешенные виды использования земельных участков и объектов капитального строительства, могут быть заинтересованные физические или юридические лица, предприниматели, подавшие заявления о предоставлении разрешений на условно разрешенные виды использования земельных участков 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Особенности взаимодействия в процессе проведения публичных слушаний Администрации, Комиссии, Главы муниципального района, главы Поселения и представительного органа Поселения устанавливаются статьей 39 Градостроительного кодекса Российской Федерации, Уставом Поселения,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 определенное частью 1 настоящей статьи, может быть реализовано только в случаях, когда выполняются следующие условия: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 соответствующую территорию распространяются настоящие Правила;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применительно к соответствующей территориальной зоне в составе регламента использования территорий установлен условно разрешенный вид использования земельного участка, объекта капитального строительства, который запрашивается заявителем.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Участниками публичных слушаний по предоставлению разрешений на условно разрешенные виды использования земельных участков и объектов капитального строительства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правообладатели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помещений, являющихся частью объекта капитального строительства,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5. В заявлении и прилагаемых к нему материалах должна быть обоснована целесообразность намерений и доказано, что при выполнении определенных условий, не будет оказано негативных воздействий на окружающую среду в объемах, превышающих пределы, определенные техническими регламентами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w:t>
      </w:r>
      <w:proofErr w:type="spellStart"/>
      <w:r w:rsidRPr="00C15AF5">
        <w:rPr>
          <w:rFonts w:ascii="Times New Roman" w:hAnsi="Times New Roman" w:cs="Times New Roman"/>
          <w:sz w:val="18"/>
          <w:szCs w:val="18"/>
        </w:rPr>
        <w:t>РоссийскойФедерации</w:t>
      </w:r>
      <w:proofErr w:type="spellEnd"/>
      <w:r w:rsidRPr="00C15AF5">
        <w:rPr>
          <w:rFonts w:ascii="Times New Roman" w:hAnsi="Times New Roman" w:cs="Times New Roman"/>
          <w:sz w:val="18"/>
          <w:szCs w:val="18"/>
        </w:rPr>
        <w:t>) и градостроительными регламентами, определенными настоящими Правилами применительно к соответствующей территориальной зоне.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 заявлении отражается содержание запроса и даются идентификационные сведения о заявителе.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Приложения к заявлению должны содержать идентификационные сведения о земельном участке и обосновывающие материалы.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Идентификационные сведения о земельном участке, в отношении которого подается заявление, включают: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адрес расположения земельного участка,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кадастровый номер земельного участка и его кадастровый план;</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свидетельство о государственной регистрации права на земельный участок, объекты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ситуационный план - расположение соседних земельных участков с указанием их кадастровых номеров, а также объектов капитального строительства, на них расположенных.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Обосновывающие материалы предъявляются в виде архитектурной концепции объекта капитального строительства (реконструкции), которую предлагается реализовать в случае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Обосновывающие материалы включают:</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проект предложений к градостроительному плану земельного участка с отражением на нем позиций, относящихся к запросу, указанием мест расположения существующих и намечаемых к строительству строений и описание их характеристик (общая площадь, этажность, открытые пространства, существующие и планируемые места стоянок автомобилей и т.д.); информацию о планируемых вместимости, мощности объекта, объемах ресурсов, необходимых для функционирования объекта (количество работающих и посетителей); грузооборот (частота подъезда к объекту грузового автотранспорта); объемы инженерных ресурсов (энергообеспечение, водоснабжение и т.д.); документы, подтверждающие возможность получения таких ресурсов в необходимом объеме (технические условия, предоставленные уполномоченными организациями);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информацию о предполагаемом уровне воздействия на окружающую среду (объем и характер выбросов в атмосферу, количество отходов производства и степень их вредности) - обоснование того, что реализацией данных предложений не будет оказано негативное воздействие на окружающую среду в объемах, превышающих допустимые пределы.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Могут представляться и иные материалы, обосновывающие целесообразность, возможность и допустимость реализации предложений.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Заявление должно содержать также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условно разрешенный вид использования.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Место проведения публичных слушаний указывается в сообщении о назначении публичных слушаний.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2"/>
        <w:ind w:firstLine="708"/>
        <w:rPr>
          <w:sz w:val="18"/>
          <w:szCs w:val="18"/>
        </w:rPr>
      </w:pPr>
      <w:bookmarkStart w:id="79" w:name="_Статья_34._Особенности"/>
      <w:bookmarkStart w:id="80" w:name="_Toc395562090"/>
      <w:bookmarkStart w:id="81" w:name="_Toc403727707"/>
      <w:bookmarkEnd w:id="79"/>
      <w:r w:rsidRPr="00C15AF5">
        <w:rPr>
          <w:sz w:val="18"/>
          <w:szCs w:val="18"/>
        </w:rPr>
        <w:t>Статья 41. Особенности проведения публичных слушаний по предоставлению разрешений на отклонения от предельных параметров разрешенного строительства</w:t>
      </w:r>
      <w:bookmarkEnd w:id="80"/>
      <w:bookmarkEnd w:id="8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Инициаторами подготовки проектов документов, обсуждаемых на публичных слушаниях по предоставлению разрешений на отклонения от предельных параметров разрешенного строительства, могут быть заинтересованные физические или юридические лица, предприниматели, подавшие заявления о предоставлении разрешений на отклонения от предельных параметров разрешенного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lastRenderedPageBreak/>
        <w:t>2. Особенности взаимодействия в процессе проведения публичных слушаний Администрации, Комиссии, Главы муниципального района, главы Поселения и представительного органа Поселения устанавливаются статьей 40 Градостроительного кодекса Российской Федерации, Уставом Поселения, положением о Комиссии.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 определенное частью 1 настоящей статьи, может быть реализовано только в случаях, когда: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применительно к соответствующей территории действуют настоящие Правила;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размеры земельных участков, меньше установленных регламентом использования территорий минимальных размеров земельных участков либо конфигурация, инженерно-геологические или иные характеристики земельных участков неблагоприятны для застройки.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Участниками публичных слушаний по предоставлению разрешений на отклонения от предельных параметров разрешенного строительства являются: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правообладатели земельных участков,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правообладатели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помещений, являющихся частью объекта капитального строительства, применительно к которому запрашивается разрешение.</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В заявлении и прилагаемых к нему материалах должна быть обоснована правомерность намерений и доказано, что: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в отношении соответствующего земельного участка его правообладатель вправе подать заявление - выполняются обязательные условия, определенные частью 1 статьи 40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в случае предоставления разрешения на отклонение от предельных параметров разрешенного строительства такое отклонение будет реализовано при соблюдении требований технических регламентов (а вплоть до их вступления в установленном порядке в силу - нормативных технических документов в части, не противоречащей Федеральному закону «О техническом регулировании» и Градостроительному кодексу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6. В заявлении отражается содержание запроса и даются идентификационные сведения о заявителе - правообладателе земельного участка.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7. Приложения к заявлению должны содержать идентификационные сведения о земельном участке и обосновывающие материалы.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8. Идентификационные сведения о земельном участке, в отношении которого подается заявление, включают сведения, устанавливаемые настоящими Правилами.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9. Обосновывающие материалы предъявляются в виде архитектурной концепции объекта капитального строительства (реконструкции), которую предлагается реализовать в случае предоставления разрешения на отклонение от предельных параметров разрешенного строительства, реконструкции, включающего в себя: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обоснование наличия, предусмотренного частью 1 статьи 40 Градостроительного кодекса Российской Федерации права у заявителя обратиться с заявлением;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проект предложений по градостроительному плану земельного участка с указанием конкретных параметров, являющихся отклонением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расчеты и обоснование того, что предполагаемая постройка не превысит по объему (площади) аналогичную постройку, выполненную без отклонений.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10. Заявление должно содержать обязательство заинтересованного лица нести расходы, связанные с организацией и проведением публичных слушаний по вопросу предоставления разрешения на отклонение от предельных параметров разрешенного строительства, реконструкции.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11. Место проведения публичных слушаний указывается в сообщении о назначении публичных слушаний. </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12. Срок проведения публичных слушаний с момента оповещения жителей муниципального образования о времени и месте проведения публичных слушаний до дня опубликования заключения о результатах публичных слушаний не может быть более одного месяца.</w:t>
      </w:r>
    </w:p>
    <w:p w:rsidR="00C35DC4" w:rsidRPr="00C15AF5" w:rsidRDefault="00C35DC4" w:rsidP="00C35DC4">
      <w:pPr>
        <w:pStyle w:val="1"/>
        <w:rPr>
          <w:sz w:val="18"/>
          <w:szCs w:val="18"/>
        </w:rPr>
      </w:pPr>
      <w:bookmarkStart w:id="82" w:name="_Toc395562080"/>
      <w:bookmarkStart w:id="83" w:name="_Toc403727697"/>
      <w:bookmarkEnd w:id="68"/>
      <w:bookmarkEnd w:id="69"/>
      <w:r w:rsidRPr="00C15AF5">
        <w:rPr>
          <w:sz w:val="18"/>
          <w:szCs w:val="18"/>
        </w:rPr>
        <w:t>Глава 6. Положения о внесении изменений в Правила</w:t>
      </w:r>
    </w:p>
    <w:p w:rsidR="00C35DC4" w:rsidRPr="00C15AF5" w:rsidRDefault="00C35DC4" w:rsidP="00C35DC4">
      <w:pPr>
        <w:pStyle w:val="2"/>
        <w:ind w:firstLine="708"/>
        <w:rPr>
          <w:sz w:val="18"/>
          <w:szCs w:val="18"/>
          <w:lang w:eastAsia="en-US"/>
        </w:rPr>
      </w:pPr>
      <w:r w:rsidRPr="00C15AF5">
        <w:rPr>
          <w:sz w:val="18"/>
          <w:szCs w:val="18"/>
          <w:lang w:eastAsia="en-US"/>
        </w:rPr>
        <w:t>Статья 42. Основания для внесения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Основаниями для рассмотрения Главой вопроса о внесении изменений в Правила являются: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несоответствие Правил генеральному плану поселения, возникшее в результате внесения в генеральный план поселения изменений;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поступление предложений об изменении границ территориальных зон, изменении градостроительных регламентов.</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Предложения о внесении изменений в Правила в Комиссию направляются: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органами исполнительной власти Новгородской области в случаях, если Правила могут воспрепятствовать функционированию, размещению объектов капитального строительства регионального значения;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органами местного самоуправления поселения в случаях, если необходимо совершенствовать порядок регулирования землепользования и застройки на территории поселения;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35DC4" w:rsidRPr="00C15AF5" w:rsidRDefault="00C35DC4" w:rsidP="00C35DC4">
      <w:pPr>
        <w:pStyle w:val="2"/>
        <w:rPr>
          <w:sz w:val="18"/>
          <w:szCs w:val="18"/>
          <w:lang w:eastAsia="en-US"/>
        </w:rPr>
      </w:pPr>
      <w:r w:rsidRPr="00C15AF5">
        <w:rPr>
          <w:sz w:val="18"/>
          <w:szCs w:val="18"/>
          <w:lang w:eastAsia="en-US"/>
        </w:rPr>
        <w:t>Статья 43. Порядок рассмотрения предложений и инициатив по внесению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Рассмотрение предложений о внесении изменений в Правила производится Комиссией в течение тридцати дней со дня их внесения.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lastRenderedPageBreak/>
        <w:t>2. По результатам рассмотрения предложения по внесению изменений в Правила Комиссией принимается заключение, содержащее одну из следующих рекомендаций: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 принятии предложения по внесению изменений в Правила и о внесении соответствующих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об отклонении предложения по внесению изменений в Правила, с указанием причин отклонения.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Комиссия направляет заключение, предусмотренное пунктом 2 настоящей статьи, Главе, который в течение тридцати дней со дня получения такого заключения с учетом рекомендаций, содержащихся в заключении комиссии, издает постановление Администрации о подготовке проекта о внесении изменений в Правила или об отклонении предложения о внесении изменений в Правила с указанием причин отклонения.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В постановлении Администрации о подготовке проекта решения о внесении изменений в Правила устанавливаются: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w:t>
      </w:r>
      <w:r w:rsidRPr="00C15AF5">
        <w:rPr>
          <w:rFonts w:eastAsia="Calibri"/>
          <w:sz w:val="18"/>
          <w:szCs w:val="18"/>
          <w:lang w:eastAsia="en-US"/>
        </w:rPr>
        <w:tab/>
        <w:t>порядок и сроки проведения работ по подготовке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w:t>
      </w:r>
      <w:r w:rsidRPr="00C15AF5">
        <w:rPr>
          <w:rFonts w:eastAsia="Calibri"/>
          <w:sz w:val="18"/>
          <w:szCs w:val="18"/>
          <w:lang w:eastAsia="en-US"/>
        </w:rPr>
        <w:tab/>
        <w:t>порядок направления в Комиссию предложений заинтересованных лиц по подготовке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w:t>
      </w:r>
      <w:r w:rsidRPr="00C15AF5">
        <w:rPr>
          <w:rFonts w:eastAsia="Calibri"/>
          <w:sz w:val="18"/>
          <w:szCs w:val="18"/>
          <w:lang w:eastAsia="en-US"/>
        </w:rPr>
        <w:tab/>
        <w:t>иные положения, касающиеся организации указанных работ.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Глава не позднее десяти дней со дня издания постановления Администрации о подготовке проекта решения о внесении изменений в Правила обеспечивает опубликование указанного постановления в порядке, установленном Уставом поселения для официального опубликования муниципальных правовых актов, и размещение на официальном сайте поселения в сети Интернет.</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Копия постановления Администрации о подготовке о внесении изменений в Правила или об отклонении предложения о внесении изменений в Правила направляется Администрацией заявителю не позднее тридцати дней со дня получения Главой заключения комиссии, предусмотренного пунктом 2 настоящей статьи.</w:t>
      </w:r>
    </w:p>
    <w:p w:rsidR="00C35DC4" w:rsidRPr="00C15AF5" w:rsidRDefault="00C35DC4" w:rsidP="00C35DC4">
      <w:pPr>
        <w:pStyle w:val="2"/>
        <w:ind w:firstLine="708"/>
        <w:rPr>
          <w:sz w:val="18"/>
          <w:szCs w:val="18"/>
          <w:lang w:eastAsia="en-US"/>
        </w:rPr>
      </w:pPr>
      <w:r w:rsidRPr="00C15AF5">
        <w:rPr>
          <w:sz w:val="18"/>
          <w:szCs w:val="18"/>
          <w:lang w:eastAsia="en-US"/>
        </w:rPr>
        <w:t>Статья 44. Подготовка и принятие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В целях осуществления работ по подготовке проекта решения о внесении изменений в Правила Администрация вправе заключать муниципальные контракты по итогам размещения заказа в соответствии с законодательством Российской Федерации.</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В случае заключения муниципального контракта по подготовке проекта решения о внесении изменений в Правила, Комиссия: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1) осуществляет контроль за подготовкой проекта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2) рассматривает, анализирует и обобщает направленные в Комиссию предложения заинтересованных лиц по подготовке проекта решения о внесении изменений в Правила в целях внесения их исполнителю по муниципальному контракту;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подготавливает предложения и замечания по проекту решения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3. Администрация осуществляет проверку проекта решения о внесении изменений в Правила, представленного Комиссией, на соответствие требованиям технических регламентов и документам территориального планирования.</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4. По результатам указанной в пункте 3 настоящей статьи проверки Администрация направляет проект решения о внесении изменений в Правила Главе или в случае обнаружения его несоответствия требованиям и документам, указанным в пункте 3 настоящей статьи, в Комиссию на доработку.</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5. Глава издает постановление о проведении публичных слушаний по вопросу о внесении изменений в Правила в срок не позднее чем через десять дней со дня получения такого проекта о внесении изменений в Правила.</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6. После завершения публичных слушаний по вопросу о внесении изменений в Правила, Комиссия с учетом результатов публичных слушаний обеспечивает внесение изменений в проект решения о внесении изменений в Правила и представляет указанный проект Главе.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p>
    <w:p w:rsidR="00C35DC4" w:rsidRPr="00C15AF5" w:rsidRDefault="00C35DC4" w:rsidP="00C35DC4">
      <w:pPr>
        <w:ind w:firstLine="708"/>
        <w:jc w:val="both"/>
        <w:rPr>
          <w:rFonts w:eastAsia="Calibri"/>
          <w:sz w:val="18"/>
          <w:szCs w:val="18"/>
          <w:lang w:eastAsia="en-US"/>
        </w:rPr>
      </w:pPr>
      <w:r w:rsidRPr="00C15AF5">
        <w:rPr>
          <w:rFonts w:eastAsia="Calibri"/>
          <w:sz w:val="18"/>
          <w:szCs w:val="18"/>
          <w:lang w:eastAsia="en-US"/>
        </w:rPr>
        <w:t>7. Глава в течение десяти дней после представления ему проекта решения о внесении изменений в Правила и указанных в пункте 6 настоящей статьи обязательных приложений должен принять решение о направлении указанного проекта в соответствующий представительный орган местного самоуправления 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C35DC4" w:rsidRPr="00C15AF5" w:rsidRDefault="00C35DC4" w:rsidP="00C35DC4">
      <w:pPr>
        <w:pStyle w:val="2"/>
        <w:ind w:firstLine="708"/>
        <w:rPr>
          <w:sz w:val="18"/>
          <w:szCs w:val="18"/>
        </w:rPr>
      </w:pPr>
      <w:bookmarkStart w:id="84" w:name="_Toc395562054"/>
      <w:bookmarkStart w:id="85" w:name="_Toc403727671"/>
      <w:r w:rsidRPr="00C15AF5">
        <w:rPr>
          <w:sz w:val="18"/>
          <w:szCs w:val="18"/>
        </w:rPr>
        <w:t>Статья 45. Действие Правил по отношению к генеральному плану Поселения, иным документам территориального планирования и документации по планировке территории</w:t>
      </w:r>
      <w:bookmarkEnd w:id="84"/>
      <w:bookmarkEnd w:id="85"/>
    </w:p>
    <w:p w:rsidR="00C35DC4" w:rsidRPr="00C15AF5" w:rsidRDefault="00C35DC4" w:rsidP="00C35DC4">
      <w:pPr>
        <w:pStyle w:val="ConsPlusNormal"/>
        <w:widowControl/>
        <w:ind w:firstLine="709"/>
        <w:jc w:val="both"/>
        <w:rPr>
          <w:rFonts w:ascii="Times New Roman" w:hAnsi="Times New Roman" w:cs="Times New Roman"/>
          <w:color w:val="FF0000"/>
          <w:sz w:val="18"/>
          <w:szCs w:val="18"/>
        </w:rPr>
      </w:pPr>
      <w:bookmarkStart w:id="86" w:name="а6"/>
      <w:bookmarkEnd w:id="86"/>
      <w:r w:rsidRPr="00C15AF5">
        <w:rPr>
          <w:rFonts w:ascii="Times New Roman" w:hAnsi="Times New Roman" w:cs="Times New Roman"/>
          <w:sz w:val="18"/>
          <w:szCs w:val="18"/>
        </w:rPr>
        <w:t>1. Принятие генерального плана Поселения, внесение изменений в генеральный план Поселения (его корректировка), утверждение документов территориального планирования Российской Федерации, субъекта Российской Федерации применительно к территории Поселения, схемы территориального планирования муниципального района, внесение изменений в такие документы, изменения в ранее утвержденную Главой документацию по планировке территории, утверждение Главой документации по планировке территории, а также утверждение и изменение иной документации по планировке территории не влечет немедленного изменения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Настоящие Правила могут быть изменены в установленном порядке с учетом документов территориального планирования, документации по планировке территории, внесения изменений в такие документы, такую документацию.</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После введения в действие настоящих Правил уполномоченные органы местного самоуправления по представлению заключения Комиссии вправе принимать решения: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подготовке предложений по внесению изменений в генеральный план Поселения с учетом настоящих Правил;</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приведении в соответствие с настоящими Правилами ранее утвержденной и нереализованной документации по планировке территории, в том числе в части установленных настоящими Правилами регламентов использования территорий;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 подготовке документации по планировке территории, которая после утверждения в установленном порядке может использоваться как основание для подготовки предложений о внесении изменений в настоящие Правила в части уточнения, изменения границ территориальных зон, состава территориальных зон, списков разрешенного использования земельных участков и объектов капитального строительства, состава и значений показателей предельных размеров земельных участков и предельных параметров разрешенного строительства к соответствующим территориальным зонам.</w:t>
      </w:r>
    </w:p>
    <w:p w:rsidR="00C35DC4" w:rsidRPr="00C15AF5" w:rsidRDefault="00C35DC4" w:rsidP="00C35DC4">
      <w:pPr>
        <w:pStyle w:val="1"/>
        <w:rPr>
          <w:sz w:val="18"/>
          <w:szCs w:val="18"/>
        </w:rPr>
      </w:pPr>
      <w:r w:rsidRPr="00C15AF5">
        <w:rPr>
          <w:sz w:val="18"/>
          <w:szCs w:val="18"/>
        </w:rPr>
        <w:lastRenderedPageBreak/>
        <w:t>Глава 7. Положения об установлении, изменении, фиксации границ земель публичного использования, их использовани</w:t>
      </w:r>
      <w:bookmarkEnd w:id="82"/>
      <w:bookmarkEnd w:id="83"/>
      <w:r w:rsidRPr="00C15AF5">
        <w:rPr>
          <w:sz w:val="18"/>
          <w:szCs w:val="18"/>
        </w:rPr>
        <w:t>я</w:t>
      </w:r>
    </w:p>
    <w:p w:rsidR="00C35DC4" w:rsidRPr="00C15AF5" w:rsidRDefault="00C35DC4" w:rsidP="00C35DC4">
      <w:pPr>
        <w:pStyle w:val="2"/>
        <w:ind w:firstLine="708"/>
        <w:rPr>
          <w:sz w:val="18"/>
          <w:szCs w:val="18"/>
        </w:rPr>
      </w:pPr>
      <w:bookmarkStart w:id="87" w:name="_Toc395562081"/>
      <w:bookmarkStart w:id="88" w:name="_Toc403727698"/>
      <w:r w:rsidRPr="00C15AF5">
        <w:rPr>
          <w:sz w:val="18"/>
          <w:szCs w:val="18"/>
        </w:rPr>
        <w:t>Статья 46. Общие положения о землях публичного использования</w:t>
      </w:r>
      <w:bookmarkEnd w:id="87"/>
      <w:bookmarkEnd w:id="88"/>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 землям публичного использования относятся земли, которыми беспрепятственно пользуется неограниченный круг лиц (территории зеленых насаждений общего пользования, улиц, площадей, зон отдыха, для прохода, проезда, технических коридоров обслуживания сетей и объектов инженерно-технического обеспечения и пр.), устанавливаются в документации по планировке территории и отображаются в виде границ зон действия публичных сервитутов, иными графическими методами.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Границы земель публичного использования определяются и изменяются в случаях и в порядке, определенных в настоящих Правилах.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Не допускается осуществлять планировку застроенной территории (включая действия по определению границ земельных участков, на которых расположены объекты капитального строительства, границ свободных от прав третьих лиц земельных участков для предоставления физическим и юридическим лицам, предпринимателям для строительства) без учета границ фактически существующих земель публичного использования, а также без подготовки предложений в Администрацию об установлении или изменении границ земель публичного использования (публичного сервитута).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Правообладатели земельных участков освобождаются от уплаты земельного налога в отношении части земельного участка, для которой постановлением Администрации установлен публичный сервитут.</w:t>
      </w:r>
    </w:p>
    <w:p w:rsidR="00C35DC4" w:rsidRPr="00C15AF5" w:rsidRDefault="00C35DC4" w:rsidP="00C35DC4">
      <w:pPr>
        <w:pStyle w:val="2"/>
        <w:ind w:firstLine="708"/>
        <w:rPr>
          <w:sz w:val="18"/>
          <w:szCs w:val="18"/>
        </w:rPr>
      </w:pPr>
      <w:bookmarkStart w:id="89" w:name="_Toc395562082"/>
      <w:bookmarkStart w:id="90" w:name="_Toc403727699"/>
      <w:r w:rsidRPr="00C15AF5">
        <w:rPr>
          <w:sz w:val="18"/>
          <w:szCs w:val="18"/>
        </w:rPr>
        <w:t>Статья 47. Установление и изменение границ земель публичного использования</w:t>
      </w:r>
      <w:bookmarkEnd w:id="89"/>
      <w:bookmarkEnd w:id="90"/>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Установление и изменение границ земель публичного использования осуществляется путем подготовки документации по планировке территории в случаях, когда: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красные линии на подлежащих освоению территориях устанавливаются впервые и образуют границы ранее не существовавших территорий общего пользования и одновременно с ними - границы элементов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изменяются красные линии без установления и (или) изменения границ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изменяются красные линии с установлением и (или) изменением границ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не изменяются красные линии, но устанавливаются, изменяются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При установлении и изменении границ земель публичного использования на подлежащих освоению и на застроенных территориях предметом публичных слушаний и утверждения документации по планировке территории являются вопросы: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наличия и достаточности территорий общего пользования, выделяемых и изменяемых посредством красных линий;</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изменения красных линий и последствия такого изменения;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устанавливаемые, изменяемые границы зон действия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4) границы зон планируемого размещения объектов капитального строительства (в </w:t>
      </w:r>
      <w:proofErr w:type="spellStart"/>
      <w:r w:rsidRPr="00C15AF5">
        <w:rPr>
          <w:rFonts w:ascii="Times New Roman" w:hAnsi="Times New Roman" w:cs="Times New Roman"/>
          <w:sz w:val="18"/>
          <w:szCs w:val="18"/>
        </w:rPr>
        <w:t>т.ч</w:t>
      </w:r>
      <w:proofErr w:type="spellEnd"/>
      <w:r w:rsidRPr="00C15AF5">
        <w:rPr>
          <w:rFonts w:ascii="Times New Roman" w:hAnsi="Times New Roman" w:cs="Times New Roman"/>
          <w:sz w:val="18"/>
          <w:szCs w:val="18"/>
        </w:rPr>
        <w:t>. для государственных и муниципальных нужд) в пределах элементов планировочной структуры;</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границы земельных участков в пределах элементов планировочной структуры, в том числе границы земельных участков, на которых расположены многоквартирные дома.</w:t>
      </w:r>
    </w:p>
    <w:p w:rsidR="00C35DC4" w:rsidRPr="00C15AF5" w:rsidRDefault="00C35DC4" w:rsidP="00C35DC4">
      <w:pPr>
        <w:pStyle w:val="2"/>
        <w:ind w:firstLine="708"/>
        <w:rPr>
          <w:sz w:val="18"/>
          <w:szCs w:val="18"/>
        </w:rPr>
      </w:pPr>
      <w:bookmarkStart w:id="91" w:name="_Toc395562083"/>
      <w:bookmarkStart w:id="92" w:name="_Toc403727700"/>
      <w:r w:rsidRPr="00C15AF5">
        <w:rPr>
          <w:sz w:val="18"/>
          <w:szCs w:val="18"/>
        </w:rPr>
        <w:t>Статья 48. Использование территорий общего пользования и земельных участков, применительно к которым не устанавливаются градостроительные регламенты</w:t>
      </w:r>
      <w:bookmarkEnd w:id="91"/>
      <w:bookmarkEnd w:id="92"/>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Регламент использования территорий не устанавливается для земель лесного фонда, земель водного фонда, земель особо охраняемых природных территорий, земельных участков, расположенных в границах особых экономических зон.</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Использование земельных участков, применительно к которым не устанавливаются градостроительные регламенты, определяется их назначением в соответствии с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лесного фонда регулируется Земельным Кодексом Российской Федерации и лесным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водного фонда определяется Земельным Кодексом Российской Федерации и водным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Порядок использования и охраны земель особо охраняемых природных территорий регулируется Земельным Кодексом Российской Федерации и законодательством об особо охраняемых природных территориях</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Земельные участки, применительно к которым не устанавливаются градостроительные регламенты подлежат отображению на карте территориального зонирования Поселения.</w:t>
      </w:r>
    </w:p>
    <w:p w:rsidR="00C35DC4" w:rsidRPr="00C15AF5" w:rsidRDefault="00C35DC4" w:rsidP="00C35DC4">
      <w:pPr>
        <w:pStyle w:val="1"/>
        <w:rPr>
          <w:sz w:val="18"/>
          <w:szCs w:val="18"/>
        </w:rPr>
      </w:pPr>
      <w:bookmarkStart w:id="93" w:name="_Глава_8._ПОЛОЖЕНИЯ"/>
      <w:bookmarkStart w:id="94" w:name="_Toc395562091"/>
      <w:bookmarkStart w:id="95" w:name="_Toc403727708"/>
      <w:bookmarkEnd w:id="93"/>
      <w:r w:rsidRPr="00C15AF5">
        <w:rPr>
          <w:sz w:val="18"/>
          <w:szCs w:val="18"/>
        </w:rPr>
        <w:t>Глава 8. Положения о резервировании земель, об изъятии земельных участков для государственных или муниципальных нужд, установлении публичных сервитутов</w:t>
      </w:r>
      <w:bookmarkEnd w:id="94"/>
      <w:bookmarkEnd w:id="95"/>
    </w:p>
    <w:p w:rsidR="00C35DC4" w:rsidRPr="00C15AF5" w:rsidRDefault="00C35DC4" w:rsidP="00C35DC4">
      <w:pPr>
        <w:pStyle w:val="2"/>
        <w:ind w:firstLine="708"/>
        <w:rPr>
          <w:sz w:val="18"/>
          <w:szCs w:val="18"/>
        </w:rPr>
      </w:pPr>
      <w:bookmarkStart w:id="96" w:name="_Toc395562092"/>
      <w:bookmarkStart w:id="97" w:name="_Toc403727709"/>
      <w:r w:rsidRPr="00C15AF5">
        <w:rPr>
          <w:sz w:val="18"/>
          <w:szCs w:val="18"/>
        </w:rPr>
        <w:t>Статья 49. Градостроительные основания изъятия земельных участков и объектов капитального строительства для государственных или муниципальных нужд</w:t>
      </w:r>
      <w:bookmarkEnd w:id="96"/>
      <w:bookmarkEnd w:id="97"/>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Порядок изъятия, в том числе путем выкупа земельных участков и объектов капитального строительства для государственных или муниципальных нужд, определяется гражданским и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Градостроительные основания для принятия решений об изъятии, в том числе путем выкупа земельных участков и объектов капитального строительства для государственных или муниципальных нужд, устанавливаются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Градостроительными основаниями для принятия решений об изъятии, в том числе путем выкупа земельных участков и объектов капитального строительства для государственных или муниципальных нужд, являются утвержденные в установленном порядке документы территориального планирования и документация по планировке территории.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По результатам принятия решений уполномоченными органами об изъятии земельных участков для государственных нужд и муниципальных нужд Администрация, при необходимости, готовит проекты решений о внесении изменений в настоящие Правила, а также в документацию по планировке территории.</w:t>
      </w:r>
    </w:p>
    <w:p w:rsidR="00C35DC4" w:rsidRPr="00C15AF5" w:rsidRDefault="00C35DC4" w:rsidP="00C35DC4">
      <w:pPr>
        <w:pStyle w:val="2"/>
        <w:ind w:firstLine="708"/>
        <w:rPr>
          <w:sz w:val="18"/>
          <w:szCs w:val="18"/>
        </w:rPr>
      </w:pPr>
      <w:bookmarkStart w:id="98" w:name="_Toc395562093"/>
      <w:bookmarkStart w:id="99" w:name="_Toc403727710"/>
      <w:r w:rsidRPr="00C15AF5">
        <w:rPr>
          <w:sz w:val="18"/>
          <w:szCs w:val="18"/>
        </w:rPr>
        <w:lastRenderedPageBreak/>
        <w:t>Статья 50. Градостроительные основания резервирования земель для государственных или муниципальных нужд</w:t>
      </w:r>
      <w:bookmarkEnd w:id="98"/>
      <w:bookmarkEnd w:id="99"/>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Порядок резервирования земель для государственных или муниципальных нужд определяется земельным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Градостроительные основания для принятия решений о резервировании земель для государственных или муниципальных нужд устанавливаются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Градостроительными основаниями для принятия решений о резервировании земель для государственных или муниципальных нужд являются утвержденные в установленном порядке документы территориального планирования, отображающие зоны резервирования (зоны планируемого размещения объектов для государственных и муниципальных нужд,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строительством водохранилищ и иных искусственных водных объектов), либо схемы резервирования земель, подготавливаемые в соответствии с федеральным законом, и проекты планировки территории с проектами межевания территории, определяющие границы зон резервирования.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Указанные документы и документация подготавливаются и утверждаются в порядке, установленном законодательством о градостроительной деятельности.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Решение о резервировании земель должно содержать: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цели и сроки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реквизиты документов, в соответствии с которыми осуществляется резервирование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ограничение прав на зарезервированные земельные участки, устанавливаемые в соответствии с Земельным кодексом Российской Федерации и другими федеральными законами, необходимые для достижения целей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сведения о месте и времени ознакомления заинтересованных лиц со схемой резервируемых земель, а также перечнем кадастровых номеров земельных участков, которые расположены в границах зарезервированных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обоснование наличия государственных 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схему резервируемых земель, а также перечень кадастровых номеров земельных участков, которые расположены в границах резервируемых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сведения о земельных участках, права на которые ограничиваются решением о резервировании земель, в объеме, необходимом для внесения в государственный кадастр недвижимости.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Решение о резервировании земель подлежит опубликованию в  порядке, установленном для официального опубликования муниципальных правовых актов, иной официальной информации.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Решение о резервировании земель вступает в силу не раннее его опубликования.</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5. Действие ограничений прав, установленных решением о резервировании земель, прекращается в связи со следующими обстоятельствами: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а) по истечении указанного в решении срока резервирования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б) предоставление в установленном порядке зарезервированного земельного участка, не обремененного правами третьих лиц, для целей, установленных решением о резервировании земель;</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в) отмена решения о резервировании;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г) изъятие в установленном порядке, в том числе путем выкупа, зарезервированного земельного участка для государственных и/или муниципальных нужд;</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д) решение суда, вступившее в законную силу.</w:t>
      </w:r>
    </w:p>
    <w:p w:rsidR="00C35DC4" w:rsidRPr="00C15AF5" w:rsidRDefault="00C35DC4" w:rsidP="00C35DC4">
      <w:pPr>
        <w:pStyle w:val="2"/>
        <w:ind w:firstLine="708"/>
        <w:rPr>
          <w:sz w:val="18"/>
          <w:szCs w:val="18"/>
        </w:rPr>
      </w:pPr>
      <w:bookmarkStart w:id="100" w:name="_Toc395562094"/>
      <w:bookmarkStart w:id="101" w:name="_Toc403727711"/>
      <w:r w:rsidRPr="00C15AF5">
        <w:rPr>
          <w:sz w:val="18"/>
          <w:szCs w:val="18"/>
        </w:rPr>
        <w:t>Статья 51. Условия установления публичных сервитутов</w:t>
      </w:r>
      <w:bookmarkEnd w:id="100"/>
      <w:bookmarkEnd w:id="101"/>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Глава вправе принимать правовые акты об установлении применительно к земельным участкам и объектам капитального строительства, принадлежащим физическим или юридическим лицам, предпринимателям, публичных сервитутов, связанных с обеспечением общественных нужд - проезда, прохода через земельный участок, установки и эксплуатации объектов и коммуникаций инженерно-технического обеспечения (линий электросвязи, водо- и газопроводов, канализации и т.д.), охраны природных объектов, объектов культурного наследия, иных общественных нужд, которые не могут быть обеспечены иначе, как только путем установления публичных сервитутов.</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Границы зон действия публичных сервитутов отображаются в проектах межевания территории и указываются в документах государственного кадастрового учета земельных участков и объектов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Установление публичных сервитутов производится постановлением Администрации об установлении публичного сервитута на основании утвержденного проекта межевания территории – в течение 30 дней со дня его утверждения (внесения в него соответствующих изменений). При этом результаты публичных слушаний по утверждению (внесению изменений) проекта межевания территории признаются результатами общественными слушаний, предусмотренных статьей 23 Земельного кодекса Российской Федерации.</w:t>
      </w:r>
    </w:p>
    <w:p w:rsidR="00C35DC4" w:rsidRPr="00C15AF5" w:rsidRDefault="00C35DC4" w:rsidP="00C35DC4">
      <w:pPr>
        <w:pStyle w:val="1"/>
        <w:rPr>
          <w:sz w:val="18"/>
          <w:szCs w:val="18"/>
        </w:rPr>
      </w:pPr>
      <w:bookmarkStart w:id="102" w:name="_Глава_10._СТРОИТЕЛЬНЫЕ"/>
      <w:bookmarkStart w:id="103" w:name="_Toc395562095"/>
      <w:bookmarkStart w:id="104" w:name="_Toc403727712"/>
      <w:bookmarkEnd w:id="102"/>
      <w:r w:rsidRPr="00C15AF5">
        <w:rPr>
          <w:sz w:val="18"/>
          <w:szCs w:val="18"/>
        </w:rPr>
        <w:t>Глава 9. Положения о строительных изменениях объектов капитального строительства</w:t>
      </w:r>
      <w:bookmarkEnd w:id="103"/>
      <w:bookmarkEnd w:id="104"/>
    </w:p>
    <w:p w:rsidR="00C35DC4" w:rsidRPr="00C15AF5" w:rsidRDefault="00C35DC4" w:rsidP="00C35DC4">
      <w:pPr>
        <w:pStyle w:val="2"/>
        <w:ind w:firstLine="708"/>
        <w:rPr>
          <w:sz w:val="18"/>
          <w:szCs w:val="18"/>
        </w:rPr>
      </w:pPr>
      <w:bookmarkStart w:id="105" w:name="_Статья_38._Право"/>
      <w:bookmarkStart w:id="106" w:name="_Toc395562096"/>
      <w:bookmarkStart w:id="107" w:name="_Toc403727713"/>
      <w:bookmarkEnd w:id="105"/>
      <w:r w:rsidRPr="00C15AF5">
        <w:rPr>
          <w:sz w:val="18"/>
          <w:szCs w:val="18"/>
        </w:rPr>
        <w:t>Статья 52. Право на строительные изменения объектов капитального строительства и основания для его реализации. Виды строительных изменений объектов капитального строительства</w:t>
      </w:r>
      <w:bookmarkEnd w:id="106"/>
      <w:bookmarkEnd w:id="107"/>
    </w:p>
    <w:p w:rsidR="00C35DC4" w:rsidRPr="00C15AF5" w:rsidRDefault="00C35DC4" w:rsidP="00C35DC4">
      <w:pPr>
        <w:pStyle w:val="ad"/>
        <w:ind w:firstLine="708"/>
        <w:rPr>
          <w:sz w:val="18"/>
          <w:szCs w:val="18"/>
        </w:rPr>
      </w:pPr>
      <w:bookmarkStart w:id="108" w:name="_Toc395562097"/>
      <w:bookmarkStart w:id="109" w:name="_Toc403727714"/>
      <w:r w:rsidRPr="00C15AF5">
        <w:rPr>
          <w:sz w:val="18"/>
          <w:szCs w:val="18"/>
        </w:rPr>
        <w:t xml:space="preserve">1. Правом производить строительные изменения недвижимости на территории Поселения - осуществлять строительство, реконструкцию, пристройки, снос объектов, производить над ними иные изменения, обладают лица, владеющие земельными участками, иными объектами недвижимости (на правах собственности, аренды, постоянного пользования, пожизненного наследуемого владения), или их представители. </w:t>
      </w:r>
    </w:p>
    <w:p w:rsidR="00C35DC4" w:rsidRPr="00C15AF5" w:rsidRDefault="00C35DC4" w:rsidP="00C35DC4">
      <w:pPr>
        <w:pStyle w:val="ad"/>
        <w:ind w:firstLine="708"/>
        <w:rPr>
          <w:sz w:val="18"/>
          <w:szCs w:val="18"/>
        </w:rPr>
      </w:pPr>
      <w:r w:rsidRPr="00C15AF5">
        <w:rPr>
          <w:sz w:val="18"/>
          <w:szCs w:val="18"/>
        </w:rPr>
        <w:t>Право на строительные изменения недвижимости может быть реализовано при наличии разрешения на строительство, предоставляемого в порядке предусмотренных статьей 51 Градостроительного кодекса Российской Федерации. Исключения составляют случаи, указанные в пункте 3 настоящей статьи.</w:t>
      </w:r>
    </w:p>
    <w:p w:rsidR="00C35DC4" w:rsidRPr="00C15AF5" w:rsidRDefault="00C35DC4" w:rsidP="00C35DC4">
      <w:pPr>
        <w:pStyle w:val="ad"/>
        <w:ind w:firstLine="708"/>
        <w:rPr>
          <w:sz w:val="18"/>
          <w:szCs w:val="18"/>
        </w:rPr>
      </w:pPr>
      <w:r w:rsidRPr="00C15AF5">
        <w:rPr>
          <w:sz w:val="18"/>
          <w:szCs w:val="18"/>
        </w:rPr>
        <w:t>2. Строительные изменения недвижимости подразделяются на изменения, для которых:</w:t>
      </w:r>
    </w:p>
    <w:p w:rsidR="00C35DC4" w:rsidRPr="00C15AF5" w:rsidRDefault="00C35DC4" w:rsidP="00C35DC4">
      <w:pPr>
        <w:pStyle w:val="ad"/>
        <w:ind w:firstLine="708"/>
        <w:rPr>
          <w:sz w:val="18"/>
          <w:szCs w:val="18"/>
        </w:rPr>
      </w:pPr>
      <w:r w:rsidRPr="00C15AF5">
        <w:rPr>
          <w:sz w:val="18"/>
          <w:szCs w:val="18"/>
        </w:rPr>
        <w:t>не требуется разрешения на строительство;</w:t>
      </w:r>
    </w:p>
    <w:p w:rsidR="00C35DC4" w:rsidRPr="00C15AF5" w:rsidRDefault="00C35DC4" w:rsidP="00C35DC4">
      <w:pPr>
        <w:pStyle w:val="ad"/>
        <w:ind w:firstLine="708"/>
        <w:rPr>
          <w:sz w:val="18"/>
          <w:szCs w:val="18"/>
        </w:rPr>
      </w:pPr>
      <w:r w:rsidRPr="00C15AF5">
        <w:rPr>
          <w:sz w:val="18"/>
          <w:szCs w:val="18"/>
        </w:rPr>
        <w:t>требуется разрешение на строительство.</w:t>
      </w:r>
    </w:p>
    <w:p w:rsidR="00C35DC4" w:rsidRPr="00C15AF5" w:rsidRDefault="00C35DC4" w:rsidP="00C35DC4">
      <w:pPr>
        <w:pStyle w:val="ad"/>
        <w:ind w:firstLine="708"/>
        <w:rPr>
          <w:sz w:val="18"/>
          <w:szCs w:val="18"/>
        </w:rPr>
      </w:pPr>
      <w:r w:rsidRPr="00C15AF5">
        <w:rPr>
          <w:sz w:val="18"/>
          <w:szCs w:val="18"/>
        </w:rPr>
        <w:lastRenderedPageBreak/>
        <w:t>3. Выдача разрешения на строительство не требуется в случаях, предусмотренных статьей 51 Градостроительного кодекса Российской Федерации, законодательством Российской Федерации, законодательством Новгородской области может быть установлен дополнительный перечень случаев и объектов, для которых не требуется получения разрешения на строительство.</w:t>
      </w:r>
    </w:p>
    <w:p w:rsidR="00C35DC4" w:rsidRPr="00C15AF5" w:rsidRDefault="00C35DC4" w:rsidP="00C35DC4">
      <w:pPr>
        <w:pStyle w:val="2"/>
        <w:ind w:firstLine="708"/>
        <w:rPr>
          <w:sz w:val="18"/>
          <w:szCs w:val="18"/>
        </w:rPr>
      </w:pPr>
      <w:bookmarkStart w:id="110" w:name="_Статья_40._Выдача"/>
      <w:bookmarkStart w:id="111" w:name="_Toc395562098"/>
      <w:bookmarkStart w:id="112" w:name="_Toc403727715"/>
      <w:bookmarkEnd w:id="108"/>
      <w:bookmarkEnd w:id="109"/>
      <w:bookmarkEnd w:id="110"/>
      <w:r w:rsidRPr="00C15AF5">
        <w:rPr>
          <w:sz w:val="18"/>
          <w:szCs w:val="18"/>
        </w:rPr>
        <w:t>Статья 53. Выдача разрешений на строительство</w:t>
      </w:r>
      <w:bookmarkEnd w:id="111"/>
      <w:bookmarkEnd w:id="112"/>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Разрешение на строительство представляет собой документ, подтверждающий соответствие проектной документации требованиям градостроительного плана земельного участка и дающий заказчику право осуществлять строительство, реконструкцию объектов капитального строительства, а также их капитальный ремонт, за исключением случаев, установленных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2.До начала строительства, реконструкции застройщик обязан получить разрешение на строительство, за исключением случаев, предусмотренных Градостроительным кодексом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 Выдача разрешений на строительство, в то числе проведение экспертизы проектной документации, производится в соответствии со статьями 49 – 51 Градостроительного кодекса Российской Федерации.</w:t>
      </w:r>
    </w:p>
    <w:p w:rsidR="00C35DC4" w:rsidRPr="00C15AF5" w:rsidRDefault="00C35DC4" w:rsidP="00C35DC4">
      <w:pPr>
        <w:pStyle w:val="2"/>
        <w:ind w:firstLine="708"/>
        <w:rPr>
          <w:sz w:val="18"/>
          <w:szCs w:val="18"/>
        </w:rPr>
      </w:pPr>
      <w:bookmarkStart w:id="113" w:name="_Toc395562099"/>
      <w:bookmarkStart w:id="114" w:name="_Toc403727716"/>
      <w:r w:rsidRPr="00C15AF5">
        <w:rPr>
          <w:sz w:val="18"/>
          <w:szCs w:val="18"/>
        </w:rPr>
        <w:t>Статья 54. Строительство, реконструкция</w:t>
      </w:r>
      <w:bookmarkEnd w:id="113"/>
      <w:bookmarkEnd w:id="114"/>
      <w:r w:rsidRPr="00C15AF5">
        <w:rPr>
          <w:sz w:val="18"/>
          <w:szCs w:val="18"/>
        </w:rPr>
        <w:t>,</w:t>
      </w:r>
      <w:r w:rsidRPr="00C15AF5">
        <w:rPr>
          <w:rFonts w:cs="Times New Roman"/>
          <w:sz w:val="18"/>
          <w:szCs w:val="18"/>
        </w:rPr>
        <w:t xml:space="preserve"> капитальный ремонт объекта капитального строительства</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1. Лицами, осуществляющими строительство, могут являться застройщик либо привлекаемое застройщиком или заказчиком на основании договора физическое или юридическое лицо, предприниматель, соответствующие требованиям законодательства Российской Федерации, предъявляемым к лицам, осуществляющим строительство.</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2. Осуществление строительства, реконструкции, капитального ремонта объекта капитального строительства регулируется статьей 52 Градостроительного кодекса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3.При необходимости прекращения работ или их приостановления более чем на шесть месяцев застройщик обязан обеспечить консервацию объекта (приведение объекта и территории в состояние, обеспечивающее прочность, устойчивость и сохранность конструкций, оборудования и материалов, а также безопасность объекта и строительной площадки для населения и окружающей среды), в соответствии с Правилами проведения консервации объекта капитального строительства, утвержденными постановлением Правительства Российской Федерации.</w:t>
      </w:r>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4. Государственный строительный надзор и строительный контроль осуществляются в соответствии с федеральным законодательством.</w:t>
      </w:r>
    </w:p>
    <w:p w:rsidR="00C35DC4" w:rsidRPr="00C15AF5" w:rsidRDefault="00C35DC4" w:rsidP="00C35DC4">
      <w:pPr>
        <w:pStyle w:val="ConsPlusNormal"/>
        <w:widowControl/>
        <w:ind w:firstLine="709"/>
        <w:jc w:val="both"/>
        <w:rPr>
          <w:rFonts w:ascii="Times New Roman" w:hAnsi="Times New Roman" w:cs="Times New Roman"/>
          <w:sz w:val="18"/>
          <w:szCs w:val="18"/>
        </w:rPr>
      </w:pPr>
    </w:p>
    <w:p w:rsidR="00C35DC4" w:rsidRPr="00C15AF5" w:rsidRDefault="00C35DC4" w:rsidP="00C35DC4">
      <w:pPr>
        <w:pStyle w:val="2"/>
        <w:ind w:firstLine="708"/>
        <w:rPr>
          <w:sz w:val="18"/>
          <w:szCs w:val="18"/>
        </w:rPr>
      </w:pPr>
      <w:bookmarkStart w:id="115" w:name="_Toc395562100"/>
      <w:bookmarkStart w:id="116" w:name="_Toc403727717"/>
      <w:r w:rsidRPr="00C15AF5">
        <w:rPr>
          <w:sz w:val="18"/>
          <w:szCs w:val="18"/>
        </w:rPr>
        <w:t>Статья 55. Выдача разрешения на ввод объекта в эксплуатацию</w:t>
      </w:r>
      <w:bookmarkEnd w:id="115"/>
      <w:bookmarkEnd w:id="116"/>
    </w:p>
    <w:p w:rsidR="00C35DC4" w:rsidRPr="00C15AF5" w:rsidRDefault="00C35DC4" w:rsidP="00C35DC4">
      <w:pPr>
        <w:pStyle w:val="ad"/>
        <w:ind w:firstLine="708"/>
        <w:rPr>
          <w:sz w:val="18"/>
          <w:szCs w:val="18"/>
        </w:rPr>
      </w:pPr>
      <w:r w:rsidRPr="00C15AF5">
        <w:rPr>
          <w:sz w:val="18"/>
          <w:szCs w:val="18"/>
        </w:rPr>
        <w:t>1. После подписания акта приемки застройщик или уполномоченное лицо обязан получить разрешение на ввод объекта в эксплуатацию, которое выдается в соответствии со статьей 55 Градостроительного кодекса Российской Федерации.</w:t>
      </w:r>
    </w:p>
    <w:p w:rsidR="00C35DC4" w:rsidRPr="00C15AF5" w:rsidRDefault="00C35DC4" w:rsidP="00C35DC4">
      <w:pPr>
        <w:pStyle w:val="ad"/>
        <w:ind w:firstLine="708"/>
        <w:rPr>
          <w:sz w:val="18"/>
          <w:szCs w:val="18"/>
        </w:rPr>
      </w:pPr>
      <w:r w:rsidRPr="00C15AF5">
        <w:rPr>
          <w:sz w:val="18"/>
          <w:szCs w:val="18"/>
        </w:rPr>
        <w:t>2. Разрешение на ввод объекта в эксплуатацию является основанием для постановки на государственный учет оконченного строительством объекта капитального строительства, внесения изменений в документы государственного учета объекта капитального строительства.</w:t>
      </w:r>
    </w:p>
    <w:p w:rsidR="00C35DC4" w:rsidRPr="00C15AF5" w:rsidRDefault="00C35DC4" w:rsidP="00C35DC4">
      <w:pPr>
        <w:pStyle w:val="ad"/>
        <w:ind w:firstLine="708"/>
        <w:rPr>
          <w:sz w:val="18"/>
          <w:szCs w:val="18"/>
        </w:rPr>
      </w:pPr>
      <w:r w:rsidRPr="00C15AF5">
        <w:rPr>
          <w:sz w:val="18"/>
          <w:szCs w:val="18"/>
        </w:rPr>
        <w:t>3. Запрещается эксплуатация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w:t>
      </w:r>
    </w:p>
    <w:p w:rsidR="00C35DC4" w:rsidRPr="00C15AF5" w:rsidRDefault="00C35DC4" w:rsidP="00C35DC4">
      <w:pPr>
        <w:pStyle w:val="2"/>
        <w:ind w:firstLine="708"/>
        <w:rPr>
          <w:sz w:val="18"/>
          <w:szCs w:val="18"/>
        </w:rPr>
      </w:pPr>
      <w:bookmarkStart w:id="117" w:name="_Toc395562101"/>
      <w:bookmarkStart w:id="118" w:name="_Toc403727718"/>
      <w:r w:rsidRPr="00C15AF5">
        <w:rPr>
          <w:sz w:val="18"/>
          <w:szCs w:val="18"/>
        </w:rPr>
        <w:t>Статья 56. Ограждение земельных участков</w:t>
      </w:r>
      <w:bookmarkEnd w:id="117"/>
      <w:bookmarkEnd w:id="118"/>
    </w:p>
    <w:p w:rsidR="00C35DC4" w:rsidRPr="00C15AF5" w:rsidRDefault="00C35DC4" w:rsidP="00C35DC4">
      <w:pPr>
        <w:pStyle w:val="ad"/>
        <w:ind w:firstLine="708"/>
        <w:rPr>
          <w:sz w:val="18"/>
          <w:szCs w:val="18"/>
        </w:rPr>
      </w:pPr>
      <w:bookmarkStart w:id="119" w:name="_Toc395562102"/>
      <w:bookmarkStart w:id="120" w:name="_Toc403727719"/>
      <w:r w:rsidRPr="00C15AF5">
        <w:rPr>
          <w:sz w:val="18"/>
          <w:szCs w:val="18"/>
        </w:rPr>
        <w:t>1. Ограждения устанавливаются в соответствии с документацией по планировке территории. Запрещается установка ограждений за «красной линией», которая определяется проектом планировки территории.</w:t>
      </w:r>
    </w:p>
    <w:p w:rsidR="00C35DC4" w:rsidRPr="00C15AF5" w:rsidRDefault="00C35DC4" w:rsidP="00C35DC4">
      <w:pPr>
        <w:pStyle w:val="ad"/>
        <w:ind w:firstLine="708"/>
        <w:rPr>
          <w:sz w:val="18"/>
          <w:szCs w:val="18"/>
        </w:rPr>
      </w:pPr>
      <w:r w:rsidRPr="00C15AF5">
        <w:rPr>
          <w:sz w:val="18"/>
          <w:szCs w:val="18"/>
        </w:rPr>
        <w:t>2. Максимальная высота ограждений для земельных участков жилой застройки устанавливается:</w:t>
      </w:r>
    </w:p>
    <w:p w:rsidR="00C35DC4" w:rsidRPr="00C15AF5" w:rsidRDefault="00C35DC4" w:rsidP="00C35DC4">
      <w:pPr>
        <w:pStyle w:val="ad"/>
        <w:ind w:firstLine="708"/>
        <w:rPr>
          <w:sz w:val="18"/>
          <w:szCs w:val="18"/>
        </w:rPr>
      </w:pPr>
      <w:r w:rsidRPr="00C15AF5">
        <w:rPr>
          <w:sz w:val="18"/>
          <w:szCs w:val="18"/>
        </w:rPr>
        <w:t>вдоль улиц и проездов не более 2 метров;</w:t>
      </w:r>
    </w:p>
    <w:p w:rsidR="00C35DC4" w:rsidRPr="00C15AF5" w:rsidRDefault="00C35DC4" w:rsidP="00C35DC4">
      <w:pPr>
        <w:pStyle w:val="ad"/>
        <w:ind w:firstLine="708"/>
        <w:rPr>
          <w:sz w:val="18"/>
          <w:szCs w:val="18"/>
        </w:rPr>
      </w:pPr>
      <w:r w:rsidRPr="00C15AF5">
        <w:rPr>
          <w:sz w:val="18"/>
          <w:szCs w:val="18"/>
        </w:rPr>
        <w:t xml:space="preserve">между соседними участками не более 2 метров без согласования со смежными землепользователями. </w:t>
      </w:r>
    </w:p>
    <w:p w:rsidR="00C35DC4" w:rsidRPr="00C15AF5" w:rsidRDefault="00C35DC4" w:rsidP="00C35DC4">
      <w:pPr>
        <w:pStyle w:val="ad"/>
        <w:ind w:firstLine="708"/>
        <w:rPr>
          <w:sz w:val="18"/>
          <w:szCs w:val="18"/>
        </w:rPr>
      </w:pPr>
      <w:r w:rsidRPr="00C15AF5">
        <w:rPr>
          <w:sz w:val="18"/>
          <w:szCs w:val="18"/>
        </w:rPr>
        <w:t>Для участков жилой застройки высота более 2 метров может быть превышена при условии, если это не нарушает объемно-пространственных характеристик окружающей застройки и ландшафта, норм инсоляции и естественной освещенности по письменному согласованию со смежными землепользователями.</w:t>
      </w:r>
    </w:p>
    <w:p w:rsidR="00C35DC4" w:rsidRPr="00C15AF5" w:rsidRDefault="00C35DC4" w:rsidP="00C35DC4">
      <w:pPr>
        <w:pStyle w:val="ad"/>
        <w:ind w:firstLine="708"/>
        <w:rPr>
          <w:sz w:val="18"/>
          <w:szCs w:val="18"/>
        </w:rPr>
      </w:pPr>
      <w:r w:rsidRPr="00C15AF5">
        <w:rPr>
          <w:sz w:val="18"/>
          <w:szCs w:val="18"/>
        </w:rPr>
        <w:t>3. Ограждения вдоль улиц и проездов и между соседними земельными участками могут быть выполнены как в «прозрачном», так и в «сплошном» исполнении без дополнительного согласования со смежными землепользователями. Крепления ограждений, находящихся между соседними земельными участками, должны располагаться со стороны землевладельца, устанавливающего забор.</w:t>
      </w:r>
    </w:p>
    <w:p w:rsidR="00C35DC4" w:rsidRPr="00C15AF5" w:rsidRDefault="00C35DC4" w:rsidP="00C35DC4">
      <w:pPr>
        <w:pStyle w:val="ad"/>
        <w:ind w:firstLine="708"/>
        <w:rPr>
          <w:sz w:val="18"/>
          <w:szCs w:val="18"/>
        </w:rPr>
      </w:pPr>
      <w:r w:rsidRPr="00C15AF5">
        <w:rPr>
          <w:sz w:val="18"/>
          <w:szCs w:val="18"/>
        </w:rPr>
        <w:t>4. На склонах и косогорах следует устраивать подсыпки или цоколи, располагая секции горизонтально, уступами с разницей высот не более 1/4 высоты секции.</w:t>
      </w:r>
    </w:p>
    <w:p w:rsidR="00C35DC4" w:rsidRPr="00C15AF5" w:rsidRDefault="00C35DC4" w:rsidP="00C35DC4">
      <w:pPr>
        <w:pStyle w:val="2"/>
        <w:ind w:firstLine="708"/>
        <w:rPr>
          <w:sz w:val="18"/>
          <w:szCs w:val="18"/>
        </w:rPr>
      </w:pPr>
      <w:r w:rsidRPr="00C15AF5">
        <w:rPr>
          <w:sz w:val="18"/>
          <w:szCs w:val="18"/>
        </w:rPr>
        <w:t>Статья 57. Порядок производства работ по прокладке, ремонту подземных инженерных сооружений</w:t>
      </w:r>
      <w:bookmarkEnd w:id="119"/>
      <w:bookmarkEnd w:id="120"/>
    </w:p>
    <w:p w:rsidR="00C35DC4" w:rsidRPr="00C15AF5" w:rsidRDefault="00C35DC4" w:rsidP="00C35DC4">
      <w:pPr>
        <w:pStyle w:val="ad"/>
        <w:ind w:firstLine="708"/>
        <w:rPr>
          <w:sz w:val="18"/>
          <w:szCs w:val="18"/>
        </w:rPr>
      </w:pPr>
      <w:r w:rsidRPr="00C15AF5">
        <w:rPr>
          <w:sz w:val="18"/>
          <w:szCs w:val="18"/>
        </w:rPr>
        <w:t>1. Прокладка и переустройство подземных инженерных сетей и сооружений, выполнение других видов работ, связанных с вскрытием грунта, должны осуществляться по проектам (технологическим, рабочим чертежам, проектам производства работ), согласованным и утвержденным в установленном порядке, при техническом надзоре заказчика и эксплуатирующих организаций и авторском надзоре проектных организаций с соблюдением действующих строительных норм и правил.</w:t>
      </w:r>
    </w:p>
    <w:p w:rsidR="00C35DC4" w:rsidRPr="00C15AF5" w:rsidRDefault="00C35DC4" w:rsidP="00C35DC4">
      <w:pPr>
        <w:pStyle w:val="ad"/>
        <w:ind w:firstLine="708"/>
        <w:rPr>
          <w:sz w:val="18"/>
          <w:szCs w:val="18"/>
        </w:rPr>
      </w:pPr>
      <w:r w:rsidRPr="00C15AF5">
        <w:rPr>
          <w:sz w:val="18"/>
          <w:szCs w:val="18"/>
        </w:rPr>
        <w:t xml:space="preserve">2. Проекты и рабочая документация на работы, связанные с производством земляных работ, подлежат обязательному согласованию эксплуатирующими организациями с организациями, на земельных участках которых предусматривается производство работ, после чего подлежат согласованию с Администрацией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3. Работы по строительству, переустройству и капитальному ремонту подземных и надземных сооружений, дорожных покрытий на территории Поселения, а также работы по благоустройству территории населенного пункта, связанные с открытым способом перехода улиц и площадей, могут производиться только после оформления договора на производство земляных работ.</w:t>
      </w:r>
    </w:p>
    <w:p w:rsidR="00C35DC4" w:rsidRPr="00C15AF5" w:rsidRDefault="00C35DC4" w:rsidP="00C35DC4">
      <w:pPr>
        <w:pStyle w:val="ad"/>
        <w:ind w:firstLine="708"/>
        <w:rPr>
          <w:sz w:val="18"/>
          <w:szCs w:val="18"/>
        </w:rPr>
      </w:pPr>
      <w:r w:rsidRPr="00C15AF5">
        <w:rPr>
          <w:sz w:val="18"/>
          <w:szCs w:val="18"/>
        </w:rPr>
        <w:lastRenderedPageBreak/>
        <w:t xml:space="preserve">4.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 xml:space="preserve">сельского поселения </w:t>
      </w:r>
      <w:r w:rsidRPr="00C15AF5">
        <w:rPr>
          <w:sz w:val="18"/>
          <w:szCs w:val="18"/>
        </w:rPr>
        <w:t xml:space="preserve">готовится и выдается договор на производство земляных работ. Осуществление контроля за порядком производства работ, производит </w:t>
      </w:r>
      <w:r w:rsidR="00470002" w:rsidRPr="00C15AF5">
        <w:rPr>
          <w:sz w:val="18"/>
          <w:szCs w:val="18"/>
        </w:rPr>
        <w:t xml:space="preserve">Администрация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5. Договор на производство земляных работ выдается организации, на которую возложено выполнение работ, с указанием в договоре сроков выполнения работ. При получении договора организация, производящая работы, выдает гарантийное обязательство </w:t>
      </w:r>
      <w:r w:rsidR="00470002" w:rsidRPr="00C15AF5">
        <w:rPr>
          <w:sz w:val="18"/>
          <w:szCs w:val="18"/>
        </w:rPr>
        <w:t xml:space="preserve">Администрации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 xml:space="preserve">сельского поселения </w:t>
      </w:r>
      <w:r w:rsidRPr="00C15AF5">
        <w:rPr>
          <w:sz w:val="18"/>
          <w:szCs w:val="18"/>
        </w:rPr>
        <w:t>по благоустройству территории населенного пункта по установленной форме о восстановлении всех разрытий и элементов благоустройства на месте производства работ. Без получения договора на производство земляных работ разрытие траншей и вскрытие дорожных покрытий запрещается.</w:t>
      </w:r>
    </w:p>
    <w:p w:rsidR="00C35DC4" w:rsidRPr="00C15AF5" w:rsidRDefault="00C35DC4" w:rsidP="00C35DC4">
      <w:pPr>
        <w:pStyle w:val="ad"/>
        <w:ind w:firstLine="708"/>
        <w:rPr>
          <w:sz w:val="18"/>
          <w:szCs w:val="18"/>
        </w:rPr>
      </w:pPr>
      <w:r w:rsidRPr="00C15AF5">
        <w:rPr>
          <w:sz w:val="18"/>
          <w:szCs w:val="18"/>
        </w:rPr>
        <w:t xml:space="preserve">6. После окончания производства земляных работ,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 xml:space="preserve"> производится проверка выполнения условий договора на земляные работы.</w:t>
      </w:r>
    </w:p>
    <w:p w:rsidR="00C35DC4" w:rsidRPr="00C15AF5" w:rsidRDefault="00C35DC4" w:rsidP="00C35DC4">
      <w:pPr>
        <w:pStyle w:val="ad"/>
        <w:ind w:firstLine="708"/>
        <w:rPr>
          <w:sz w:val="18"/>
          <w:szCs w:val="18"/>
        </w:rPr>
      </w:pPr>
      <w:r w:rsidRPr="00C15AF5">
        <w:rPr>
          <w:sz w:val="18"/>
          <w:szCs w:val="18"/>
        </w:rPr>
        <w:t>7. Ответственность за сохранность существующих инженерных сооружений, имеющихся на плановых материалах М 1:500, несет организация, производящая работы, и лицо, ответственное за производство работ. В каждом случае повреждения существующих инженерных сооружений составляется акт при участии представителей заинтересованных сторон. В акте указываются причины повреждения, конкретные виновники, меры и сроки устранения повреждения.</w:t>
      </w:r>
    </w:p>
    <w:p w:rsidR="00C35DC4" w:rsidRPr="00C15AF5" w:rsidRDefault="00C35DC4" w:rsidP="00C35DC4">
      <w:pPr>
        <w:pStyle w:val="ad"/>
        <w:ind w:firstLine="708"/>
        <w:rPr>
          <w:sz w:val="18"/>
          <w:szCs w:val="18"/>
        </w:rPr>
      </w:pPr>
      <w:r w:rsidRPr="00C15AF5">
        <w:rPr>
          <w:sz w:val="18"/>
          <w:szCs w:val="18"/>
        </w:rPr>
        <w:t>8. Ответственность за механические повреждения подземных инженерных сооружений, отсутствующих на плановых материалах М 1:500, несут руководители предприятий и организаций, осуществляющих их эксплуатацию.</w:t>
      </w:r>
    </w:p>
    <w:p w:rsidR="00C35DC4" w:rsidRPr="00C15AF5" w:rsidRDefault="00C35DC4" w:rsidP="00C35DC4">
      <w:pPr>
        <w:pStyle w:val="ad"/>
        <w:ind w:firstLine="708"/>
        <w:rPr>
          <w:sz w:val="18"/>
          <w:szCs w:val="18"/>
        </w:rPr>
      </w:pPr>
      <w:r w:rsidRPr="00C15AF5">
        <w:rPr>
          <w:sz w:val="18"/>
          <w:szCs w:val="18"/>
        </w:rPr>
        <w:t>9. При производстве земляных и иных работ не допускается засыпка водоотводных (мелиоративных) канав, ведущих к нарушению сбора и стока поверхностных вод.</w:t>
      </w:r>
    </w:p>
    <w:p w:rsidR="00C35DC4" w:rsidRPr="00C15AF5" w:rsidRDefault="00C35DC4" w:rsidP="00C35DC4">
      <w:pPr>
        <w:pStyle w:val="2"/>
        <w:ind w:firstLine="708"/>
        <w:rPr>
          <w:sz w:val="18"/>
          <w:szCs w:val="18"/>
        </w:rPr>
      </w:pPr>
      <w:bookmarkStart w:id="121" w:name="_Toc395562103"/>
      <w:bookmarkStart w:id="122" w:name="_Toc403727720"/>
      <w:r w:rsidRPr="00C15AF5">
        <w:rPr>
          <w:sz w:val="18"/>
          <w:szCs w:val="18"/>
        </w:rPr>
        <w:t>Статья 58. Размещение временных сооружений</w:t>
      </w:r>
      <w:bookmarkEnd w:id="121"/>
      <w:bookmarkEnd w:id="122"/>
    </w:p>
    <w:p w:rsidR="00C35DC4" w:rsidRPr="00C15AF5" w:rsidRDefault="00C35DC4" w:rsidP="00C35DC4">
      <w:pPr>
        <w:pStyle w:val="ad"/>
        <w:ind w:firstLine="708"/>
        <w:rPr>
          <w:sz w:val="18"/>
          <w:szCs w:val="18"/>
        </w:rPr>
      </w:pPr>
      <w:r w:rsidRPr="00C15AF5">
        <w:rPr>
          <w:sz w:val="18"/>
          <w:szCs w:val="18"/>
        </w:rPr>
        <w:t xml:space="preserve">1.  Временные сооружения для торговли и бытового обслуживания населения (далее – временные сооружения) – павильоны (в т. ч. с внутренними торговыми помещениями), киоски, лотки, мини - рынки, сезонные базары, летние кафе, другие сооружения для стационарной и передвижной торговли являются элементами облика населенного пункта, обеспечивающими создание в самых разнообразных градостроительных ситуациях благоприятной эстетической среды с высоким уровнем комфорта. Размещение указанных временных сооружений производится, как правило, завершенными комплексами с единым объемно-пространственным и архитектурно-художественным решением. Установка временных сооружений осуществляется по согласованным с </w:t>
      </w:r>
      <w:r w:rsidR="00470002" w:rsidRPr="00C15AF5">
        <w:rPr>
          <w:sz w:val="18"/>
          <w:szCs w:val="18"/>
        </w:rPr>
        <w:t xml:space="preserve">Администрацией </w:t>
      </w:r>
      <w:r w:rsidRPr="00C15AF5">
        <w:rPr>
          <w:sz w:val="18"/>
          <w:szCs w:val="18"/>
        </w:rPr>
        <w:t>проектам.</w:t>
      </w:r>
    </w:p>
    <w:p w:rsidR="00C35DC4" w:rsidRPr="00C15AF5" w:rsidRDefault="00C35DC4" w:rsidP="00C35DC4">
      <w:pPr>
        <w:pStyle w:val="ad"/>
        <w:ind w:firstLine="708"/>
        <w:rPr>
          <w:sz w:val="18"/>
          <w:szCs w:val="18"/>
        </w:rPr>
      </w:pPr>
      <w:r w:rsidRPr="00C15AF5">
        <w:rPr>
          <w:sz w:val="18"/>
          <w:szCs w:val="18"/>
        </w:rPr>
        <w:t xml:space="preserve">2. Земельные участки для размещения временных сооружений предоставляются только в аренду на условиях, определяемых </w:t>
      </w:r>
      <w:r w:rsidR="00470002" w:rsidRPr="00C15AF5">
        <w:rPr>
          <w:sz w:val="18"/>
          <w:szCs w:val="18"/>
        </w:rPr>
        <w:t>Администрацией</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В случае необходимости использования земельного участка для капитального строительства, прокладки или ремонта инженерных коммуникаций, реализации проектов благоустройства, для других общественных нужд временное сооружение сносится или переносится на основании постановления </w:t>
      </w:r>
      <w:r w:rsidR="00470002" w:rsidRPr="00C15AF5">
        <w:rPr>
          <w:sz w:val="18"/>
          <w:szCs w:val="18"/>
        </w:rPr>
        <w:t xml:space="preserve">Администрации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 xml:space="preserve"> или условий договора аренды земли.</w:t>
      </w:r>
    </w:p>
    <w:p w:rsidR="00C35DC4" w:rsidRPr="00C15AF5" w:rsidRDefault="00C35DC4" w:rsidP="00C35DC4">
      <w:pPr>
        <w:pStyle w:val="ad"/>
        <w:ind w:firstLine="708"/>
        <w:rPr>
          <w:sz w:val="18"/>
          <w:szCs w:val="18"/>
        </w:rPr>
      </w:pPr>
      <w:r w:rsidRPr="00C15AF5">
        <w:rPr>
          <w:sz w:val="18"/>
          <w:szCs w:val="18"/>
        </w:rPr>
        <w:t xml:space="preserve">3. Организации и граждане, заинтересованные в предоставлении земельного участка для размещения временного сооружения, обращаются с заявлением в </w:t>
      </w:r>
      <w:r w:rsidR="00470002" w:rsidRPr="00C15AF5">
        <w:rPr>
          <w:sz w:val="18"/>
          <w:szCs w:val="18"/>
        </w:rPr>
        <w:t xml:space="preserve">Администрацию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w:t>
      </w:r>
      <w:r w:rsidRPr="00C15AF5">
        <w:rPr>
          <w:sz w:val="18"/>
          <w:szCs w:val="18"/>
        </w:rPr>
        <w:t>.</w:t>
      </w:r>
    </w:p>
    <w:p w:rsidR="00C35DC4" w:rsidRPr="00C15AF5" w:rsidRDefault="00C35DC4" w:rsidP="00C35DC4">
      <w:pPr>
        <w:pStyle w:val="ad"/>
        <w:ind w:firstLine="708"/>
        <w:rPr>
          <w:sz w:val="18"/>
          <w:szCs w:val="18"/>
        </w:rPr>
      </w:pPr>
      <w:r w:rsidRPr="00C15AF5">
        <w:rPr>
          <w:sz w:val="18"/>
          <w:szCs w:val="18"/>
        </w:rPr>
        <w:t xml:space="preserve">4. </w:t>
      </w:r>
      <w:r w:rsidR="00470002" w:rsidRPr="00C15AF5">
        <w:rPr>
          <w:sz w:val="18"/>
          <w:szCs w:val="18"/>
        </w:rPr>
        <w:t xml:space="preserve">Администрацией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в 15-дневный срок определяет варианты мест размещения временного сооружения, разрабатывает графический материал на предлагаемый земельный участок, выдает заказчику разрешительное письмо для согласования размещения временного сооружения с органами госнадзора, с инженерными службами (при наличии коммуникаций на выделяемом участке) и сбора технических условий на подключение к инженерным коммуникациям.</w:t>
      </w:r>
    </w:p>
    <w:p w:rsidR="00C35DC4" w:rsidRPr="00C15AF5" w:rsidRDefault="00C35DC4" w:rsidP="00C35DC4">
      <w:pPr>
        <w:pStyle w:val="ad"/>
        <w:ind w:firstLine="708"/>
        <w:rPr>
          <w:sz w:val="18"/>
          <w:szCs w:val="18"/>
        </w:rPr>
      </w:pPr>
      <w:r w:rsidRPr="00C15AF5">
        <w:rPr>
          <w:sz w:val="18"/>
          <w:szCs w:val="18"/>
        </w:rPr>
        <w:t>Разрешительное письмо с прилагаемыми материалами (в двух экземплярах) выдается заказчику. Срок действия разрешительного письма составляет один месяц. При отсутствии необходимых заключений и технических условий в течение указанного срока разрешительное письмо теряет силу, а данный земельный участок может быть предложен другому заказчику. При предоставлении мотивированной просьбы заказчика срок действия разрешительного письма может быть продлен на срок не более одного месяца.</w:t>
      </w:r>
    </w:p>
    <w:p w:rsidR="00C35DC4" w:rsidRPr="00C15AF5" w:rsidRDefault="00C35DC4" w:rsidP="00C35DC4">
      <w:pPr>
        <w:pStyle w:val="ad"/>
        <w:ind w:firstLine="708"/>
        <w:rPr>
          <w:sz w:val="18"/>
          <w:szCs w:val="18"/>
        </w:rPr>
      </w:pPr>
      <w:r w:rsidRPr="00C15AF5">
        <w:rPr>
          <w:sz w:val="18"/>
          <w:szCs w:val="18"/>
        </w:rPr>
        <w:t xml:space="preserve">5. Проект временного сооружения представляется в </w:t>
      </w:r>
      <w:r w:rsidR="00470002" w:rsidRPr="00C15AF5">
        <w:rPr>
          <w:sz w:val="18"/>
          <w:szCs w:val="18"/>
        </w:rPr>
        <w:t xml:space="preserve">Администрацию </w:t>
      </w:r>
      <w:proofErr w:type="spellStart"/>
      <w:r w:rsidR="00A20C7D" w:rsidRPr="00C15AF5">
        <w:rPr>
          <w:sz w:val="18"/>
          <w:szCs w:val="18"/>
        </w:rPr>
        <w:t>Бургинского</w:t>
      </w:r>
      <w:proofErr w:type="spellEnd"/>
      <w:r w:rsidR="00A20C7D" w:rsidRPr="00C15AF5">
        <w:rPr>
          <w:sz w:val="18"/>
          <w:szCs w:val="18"/>
        </w:rPr>
        <w:t xml:space="preserve"> </w:t>
      </w:r>
      <w:r w:rsidR="00470002" w:rsidRPr="00C15AF5">
        <w:rPr>
          <w:sz w:val="18"/>
          <w:szCs w:val="18"/>
        </w:rPr>
        <w:t>сельского поселения</w:t>
      </w:r>
      <w:r w:rsidRPr="00C15AF5">
        <w:rPr>
          <w:sz w:val="18"/>
          <w:szCs w:val="18"/>
        </w:rPr>
        <w:t xml:space="preserve"> и включает в себя:</w:t>
      </w:r>
    </w:p>
    <w:p w:rsidR="00C35DC4" w:rsidRPr="00C15AF5" w:rsidRDefault="00C35DC4" w:rsidP="00C35DC4">
      <w:pPr>
        <w:pStyle w:val="ad"/>
        <w:rPr>
          <w:sz w:val="18"/>
          <w:szCs w:val="18"/>
        </w:rPr>
      </w:pPr>
      <w:r w:rsidRPr="00C15AF5">
        <w:rPr>
          <w:sz w:val="18"/>
          <w:szCs w:val="18"/>
        </w:rPr>
        <w:t>- ситуационный план в М 1:10000 или М 1:2000;</w:t>
      </w:r>
    </w:p>
    <w:p w:rsidR="00C35DC4" w:rsidRPr="00C15AF5" w:rsidRDefault="00C35DC4" w:rsidP="00C35DC4">
      <w:pPr>
        <w:pStyle w:val="ad"/>
        <w:rPr>
          <w:sz w:val="18"/>
          <w:szCs w:val="18"/>
        </w:rPr>
      </w:pPr>
      <w:r w:rsidRPr="00C15AF5">
        <w:rPr>
          <w:sz w:val="18"/>
          <w:szCs w:val="18"/>
        </w:rPr>
        <w:t>- план с разбивочным чертежом земельного участка М 1: 500;</w:t>
      </w:r>
    </w:p>
    <w:p w:rsidR="00C35DC4" w:rsidRPr="00C15AF5" w:rsidRDefault="00C35DC4" w:rsidP="00C35DC4">
      <w:pPr>
        <w:pStyle w:val="ad"/>
        <w:rPr>
          <w:sz w:val="18"/>
          <w:szCs w:val="18"/>
        </w:rPr>
      </w:pPr>
      <w:r w:rsidRPr="00C15AF5">
        <w:rPr>
          <w:sz w:val="18"/>
          <w:szCs w:val="18"/>
        </w:rPr>
        <w:t>- фасад с цветовым решением, разрезы, планы в М 1: 100 или М 1: 50;</w:t>
      </w:r>
    </w:p>
    <w:p w:rsidR="00C35DC4" w:rsidRPr="00C15AF5" w:rsidRDefault="00C35DC4" w:rsidP="00C35DC4">
      <w:pPr>
        <w:pStyle w:val="ad"/>
        <w:rPr>
          <w:sz w:val="18"/>
          <w:szCs w:val="18"/>
        </w:rPr>
      </w:pPr>
      <w:r w:rsidRPr="00C15AF5">
        <w:rPr>
          <w:sz w:val="18"/>
          <w:szCs w:val="18"/>
        </w:rPr>
        <w:t>- краткую пояснительную записку с описанием принятых проектных решений, конструкций, материалов и т.п.</w:t>
      </w:r>
    </w:p>
    <w:p w:rsidR="00C35DC4" w:rsidRPr="00C15AF5" w:rsidRDefault="00C35DC4" w:rsidP="00C35DC4">
      <w:pPr>
        <w:pStyle w:val="ad"/>
        <w:ind w:firstLine="708"/>
        <w:rPr>
          <w:sz w:val="18"/>
          <w:szCs w:val="18"/>
        </w:rPr>
      </w:pPr>
      <w:r w:rsidRPr="00C15AF5">
        <w:rPr>
          <w:sz w:val="18"/>
          <w:szCs w:val="18"/>
        </w:rPr>
        <w:t xml:space="preserve">5. После рассмотрения проекта Администрация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в 30-тидневный срок готовит постановление о предоставлении земельного участка и договор аренды земельного участка.</w:t>
      </w:r>
    </w:p>
    <w:p w:rsidR="00C35DC4" w:rsidRPr="00C15AF5" w:rsidRDefault="00C35DC4" w:rsidP="00C35DC4">
      <w:pPr>
        <w:pStyle w:val="ad"/>
        <w:ind w:firstLine="708"/>
        <w:rPr>
          <w:sz w:val="18"/>
          <w:szCs w:val="18"/>
        </w:rPr>
      </w:pPr>
      <w:r w:rsidRPr="00C15AF5">
        <w:rPr>
          <w:sz w:val="18"/>
          <w:szCs w:val="18"/>
        </w:rPr>
        <w:t>5.1. Границы земельного участка, передаваемого в аренду, устанавливаются проектом. Дополнительно могут быть указаны границы территории благоустройства и зоны обслуживания в соответствии со схемой размещения временных торговых мест.</w:t>
      </w:r>
    </w:p>
    <w:p w:rsidR="00C35DC4" w:rsidRPr="00C15AF5" w:rsidRDefault="00C35DC4" w:rsidP="00C35DC4">
      <w:pPr>
        <w:pStyle w:val="ad"/>
        <w:ind w:firstLine="708"/>
        <w:rPr>
          <w:sz w:val="18"/>
          <w:szCs w:val="18"/>
        </w:rPr>
      </w:pPr>
      <w:r w:rsidRPr="00C15AF5">
        <w:rPr>
          <w:sz w:val="18"/>
          <w:szCs w:val="18"/>
        </w:rPr>
        <w:t xml:space="preserve">5.2. До начала установки временного сооружения заказчик обязан получить в Администрации </w:t>
      </w:r>
      <w:proofErr w:type="spellStart"/>
      <w:r w:rsidR="00A20C7D" w:rsidRPr="00C15AF5">
        <w:rPr>
          <w:sz w:val="18"/>
          <w:szCs w:val="18"/>
        </w:rPr>
        <w:t>Бургинского</w:t>
      </w:r>
      <w:proofErr w:type="spellEnd"/>
      <w:r w:rsidR="00470002" w:rsidRPr="00C15AF5">
        <w:rPr>
          <w:sz w:val="18"/>
          <w:szCs w:val="18"/>
        </w:rPr>
        <w:t xml:space="preserve"> сельского поселения </w:t>
      </w:r>
      <w:r w:rsidRPr="00C15AF5">
        <w:rPr>
          <w:sz w:val="18"/>
          <w:szCs w:val="18"/>
        </w:rPr>
        <w:t>договор на производство земляных работ.</w:t>
      </w:r>
    </w:p>
    <w:p w:rsidR="00C35DC4" w:rsidRPr="00C15AF5" w:rsidRDefault="00C35DC4" w:rsidP="00C35DC4">
      <w:pPr>
        <w:pStyle w:val="ad"/>
        <w:ind w:firstLine="708"/>
        <w:rPr>
          <w:sz w:val="18"/>
          <w:szCs w:val="18"/>
        </w:rPr>
      </w:pPr>
      <w:r w:rsidRPr="00C15AF5">
        <w:rPr>
          <w:sz w:val="18"/>
          <w:szCs w:val="18"/>
        </w:rPr>
        <w:t>Время установки временного сооружения не должно превышать трех месяцев после оформления договора аренды земельного участка.</w:t>
      </w:r>
    </w:p>
    <w:p w:rsidR="00C35DC4" w:rsidRPr="00C15AF5" w:rsidRDefault="00C35DC4" w:rsidP="00C35DC4">
      <w:pPr>
        <w:pStyle w:val="ad"/>
        <w:ind w:firstLine="708"/>
        <w:rPr>
          <w:sz w:val="18"/>
          <w:szCs w:val="18"/>
        </w:rPr>
      </w:pPr>
      <w:r w:rsidRPr="00C15AF5">
        <w:rPr>
          <w:sz w:val="18"/>
          <w:szCs w:val="18"/>
        </w:rPr>
        <w:t>6. После завершения работ по установке временного сооружения, заказчик предъявляет его к приемке в эксплуатацию. Приемка временного сооружения оформляется актом.</w:t>
      </w:r>
    </w:p>
    <w:p w:rsidR="00C35DC4" w:rsidRPr="00C15AF5" w:rsidRDefault="00C35DC4" w:rsidP="00C35DC4">
      <w:pPr>
        <w:pStyle w:val="ad"/>
        <w:ind w:firstLine="708"/>
        <w:rPr>
          <w:sz w:val="18"/>
          <w:szCs w:val="18"/>
        </w:rPr>
      </w:pPr>
      <w:r w:rsidRPr="00C15AF5">
        <w:rPr>
          <w:sz w:val="18"/>
          <w:szCs w:val="18"/>
        </w:rPr>
        <w:t>7. Договор аренды земельного участка, может быть, расторгнут досрочно при:</w:t>
      </w:r>
    </w:p>
    <w:p w:rsidR="00C35DC4" w:rsidRPr="00C15AF5" w:rsidRDefault="00C35DC4" w:rsidP="00C35DC4">
      <w:pPr>
        <w:pStyle w:val="ad"/>
        <w:ind w:firstLine="708"/>
        <w:rPr>
          <w:sz w:val="18"/>
          <w:szCs w:val="18"/>
        </w:rPr>
      </w:pPr>
      <w:r w:rsidRPr="00C15AF5">
        <w:rPr>
          <w:sz w:val="18"/>
          <w:szCs w:val="18"/>
        </w:rPr>
        <w:t>использовании земельного участка и временного сооружения не по целевому назначению;</w:t>
      </w:r>
    </w:p>
    <w:p w:rsidR="00C35DC4" w:rsidRPr="00C15AF5" w:rsidRDefault="00C35DC4" w:rsidP="00C35DC4">
      <w:pPr>
        <w:pStyle w:val="ad"/>
        <w:ind w:firstLine="708"/>
        <w:rPr>
          <w:sz w:val="18"/>
          <w:szCs w:val="18"/>
        </w:rPr>
      </w:pPr>
      <w:r w:rsidRPr="00C15AF5">
        <w:rPr>
          <w:sz w:val="18"/>
          <w:szCs w:val="18"/>
        </w:rPr>
        <w:t>переходе права собственности на временное сооружение;</w:t>
      </w:r>
    </w:p>
    <w:p w:rsidR="00C35DC4" w:rsidRPr="00C15AF5" w:rsidRDefault="00C35DC4" w:rsidP="00C35DC4">
      <w:pPr>
        <w:pStyle w:val="ad"/>
        <w:ind w:firstLine="708"/>
        <w:rPr>
          <w:sz w:val="18"/>
          <w:szCs w:val="18"/>
        </w:rPr>
      </w:pPr>
      <w:r w:rsidRPr="00C15AF5">
        <w:rPr>
          <w:sz w:val="18"/>
          <w:szCs w:val="18"/>
        </w:rPr>
        <w:t>установке временного сооружения с отступлениями от согласованного проекта;</w:t>
      </w:r>
    </w:p>
    <w:p w:rsidR="00C35DC4" w:rsidRPr="00C15AF5" w:rsidRDefault="00C35DC4" w:rsidP="00C35DC4">
      <w:pPr>
        <w:pStyle w:val="ad"/>
        <w:ind w:firstLine="708"/>
        <w:rPr>
          <w:sz w:val="18"/>
          <w:szCs w:val="18"/>
        </w:rPr>
      </w:pPr>
      <w:r w:rsidRPr="00C15AF5">
        <w:rPr>
          <w:sz w:val="18"/>
          <w:szCs w:val="18"/>
        </w:rPr>
        <w:t>несвоевременной установке временного сооружения;</w:t>
      </w:r>
    </w:p>
    <w:p w:rsidR="00C35DC4" w:rsidRPr="00C15AF5" w:rsidRDefault="00C35DC4" w:rsidP="00C35DC4">
      <w:pPr>
        <w:pStyle w:val="ad"/>
        <w:ind w:firstLine="708"/>
        <w:rPr>
          <w:sz w:val="18"/>
          <w:szCs w:val="18"/>
        </w:rPr>
      </w:pPr>
      <w:r w:rsidRPr="00C15AF5">
        <w:rPr>
          <w:sz w:val="18"/>
          <w:szCs w:val="18"/>
        </w:rPr>
        <w:t>необходимости ремонта существующих или прокладке новых инженерных коммуникаций;</w:t>
      </w:r>
    </w:p>
    <w:p w:rsidR="00C35DC4" w:rsidRPr="00C15AF5" w:rsidRDefault="00C35DC4" w:rsidP="00C35DC4">
      <w:pPr>
        <w:pStyle w:val="ad"/>
        <w:ind w:firstLine="708"/>
        <w:rPr>
          <w:sz w:val="18"/>
          <w:szCs w:val="18"/>
        </w:rPr>
      </w:pPr>
      <w:r w:rsidRPr="00C15AF5">
        <w:rPr>
          <w:sz w:val="18"/>
          <w:szCs w:val="18"/>
        </w:rPr>
        <w:t>отсутствии торговой деятельности в течение двух месяцев подряд;</w:t>
      </w:r>
    </w:p>
    <w:p w:rsidR="00C35DC4" w:rsidRPr="00C15AF5" w:rsidRDefault="00C35DC4" w:rsidP="00C35DC4">
      <w:pPr>
        <w:pStyle w:val="ad"/>
        <w:ind w:firstLine="708"/>
        <w:rPr>
          <w:sz w:val="18"/>
          <w:szCs w:val="18"/>
        </w:rPr>
      </w:pPr>
      <w:r w:rsidRPr="00C15AF5">
        <w:rPr>
          <w:sz w:val="18"/>
          <w:szCs w:val="18"/>
        </w:rPr>
        <w:t>систематическом невыполнении предписаний органов надзора и контролирующих организаций;</w:t>
      </w:r>
    </w:p>
    <w:p w:rsidR="00C35DC4" w:rsidRPr="00C15AF5" w:rsidRDefault="00C35DC4" w:rsidP="00C35DC4">
      <w:pPr>
        <w:pStyle w:val="ad"/>
        <w:ind w:firstLine="708"/>
        <w:rPr>
          <w:sz w:val="18"/>
          <w:szCs w:val="18"/>
        </w:rPr>
      </w:pPr>
      <w:r w:rsidRPr="00C15AF5">
        <w:rPr>
          <w:sz w:val="18"/>
          <w:szCs w:val="18"/>
        </w:rPr>
        <w:lastRenderedPageBreak/>
        <w:t>невнесении в установленный срок арендной платы;</w:t>
      </w:r>
    </w:p>
    <w:p w:rsidR="00C35DC4" w:rsidRPr="00C15AF5" w:rsidRDefault="00C35DC4" w:rsidP="00C35DC4">
      <w:pPr>
        <w:pStyle w:val="ad"/>
        <w:ind w:firstLine="708"/>
        <w:rPr>
          <w:sz w:val="18"/>
          <w:szCs w:val="18"/>
        </w:rPr>
      </w:pPr>
      <w:r w:rsidRPr="00C15AF5">
        <w:rPr>
          <w:sz w:val="18"/>
          <w:szCs w:val="18"/>
        </w:rPr>
        <w:t>несоблюдении правил торговли, содержания, благоустройства и санитарного состояния временных сооружений и прилегающих территорий.</w:t>
      </w:r>
    </w:p>
    <w:p w:rsidR="00C35DC4" w:rsidRPr="00C15AF5" w:rsidRDefault="00C35DC4" w:rsidP="00C35DC4">
      <w:pPr>
        <w:pStyle w:val="ad"/>
        <w:ind w:firstLine="708"/>
        <w:rPr>
          <w:sz w:val="18"/>
          <w:szCs w:val="18"/>
        </w:rPr>
      </w:pPr>
      <w:r w:rsidRPr="00C15AF5">
        <w:rPr>
          <w:sz w:val="18"/>
          <w:szCs w:val="18"/>
        </w:rPr>
        <w:t>8. В продлении договора аренды земли может быть отказано при:</w:t>
      </w:r>
    </w:p>
    <w:p w:rsidR="00C35DC4" w:rsidRPr="00C15AF5" w:rsidRDefault="00C35DC4" w:rsidP="00C35DC4">
      <w:pPr>
        <w:pStyle w:val="ad"/>
        <w:ind w:firstLine="708"/>
        <w:rPr>
          <w:sz w:val="18"/>
          <w:szCs w:val="18"/>
        </w:rPr>
      </w:pPr>
      <w:r w:rsidRPr="00C15AF5">
        <w:rPr>
          <w:sz w:val="18"/>
          <w:szCs w:val="18"/>
        </w:rPr>
        <w:t>необходимости использования земельного участка для капитального строительства, прокладки инженерных коммуникаций и других общественных нужд;</w:t>
      </w:r>
    </w:p>
    <w:p w:rsidR="00C35DC4" w:rsidRPr="00C15AF5" w:rsidRDefault="00C35DC4" w:rsidP="00C35DC4">
      <w:pPr>
        <w:pStyle w:val="ad"/>
        <w:ind w:firstLine="708"/>
        <w:rPr>
          <w:sz w:val="18"/>
          <w:szCs w:val="18"/>
        </w:rPr>
      </w:pPr>
      <w:r w:rsidRPr="00C15AF5">
        <w:rPr>
          <w:sz w:val="18"/>
          <w:szCs w:val="18"/>
        </w:rPr>
        <w:t>несоответствии ранее установленного временного сооружения согласованным проектам размещения временных сооружений;</w:t>
      </w:r>
    </w:p>
    <w:p w:rsidR="00C35DC4" w:rsidRPr="00C15AF5" w:rsidRDefault="00C35DC4" w:rsidP="00C35DC4">
      <w:pPr>
        <w:pStyle w:val="ad"/>
        <w:ind w:firstLine="708"/>
        <w:rPr>
          <w:sz w:val="18"/>
          <w:szCs w:val="18"/>
        </w:rPr>
      </w:pPr>
      <w:r w:rsidRPr="00C15AF5">
        <w:rPr>
          <w:sz w:val="18"/>
          <w:szCs w:val="18"/>
        </w:rPr>
        <w:t>размещении на земельном участке временных сооружений устаревших образцов или с низким уровнем изготовления.</w:t>
      </w:r>
    </w:p>
    <w:p w:rsidR="00C35DC4" w:rsidRPr="00C15AF5" w:rsidRDefault="00C35DC4" w:rsidP="00C35DC4">
      <w:pPr>
        <w:pStyle w:val="ad"/>
        <w:ind w:firstLine="708"/>
        <w:rPr>
          <w:sz w:val="18"/>
          <w:szCs w:val="18"/>
        </w:rPr>
      </w:pPr>
      <w:r w:rsidRPr="00C15AF5">
        <w:rPr>
          <w:sz w:val="18"/>
          <w:szCs w:val="18"/>
        </w:rPr>
        <w:t>8. В случае отказа в продлении договора аренды земли арендодатель не позднее, чем за один месяц должен дать письменное предупреждение арендатору об отказе в продлении договора.</w:t>
      </w:r>
    </w:p>
    <w:p w:rsidR="00C35DC4" w:rsidRPr="00C15AF5" w:rsidRDefault="00C35DC4" w:rsidP="00C35DC4">
      <w:pPr>
        <w:pStyle w:val="ad"/>
        <w:ind w:firstLine="708"/>
        <w:rPr>
          <w:sz w:val="18"/>
          <w:szCs w:val="18"/>
        </w:rPr>
      </w:pPr>
      <w:r w:rsidRPr="00C15AF5">
        <w:rPr>
          <w:sz w:val="18"/>
          <w:szCs w:val="18"/>
        </w:rPr>
        <w:t>Временное сооружение должно быть убрано с занимаемого земельного участка владельцем, или за его счет в течение двух недель после досрочного расторжения договора аренды земли или окончания срока его действия.</w:t>
      </w:r>
    </w:p>
    <w:p w:rsidR="00C35DC4" w:rsidRPr="00C15AF5" w:rsidRDefault="00C35DC4" w:rsidP="00C35DC4">
      <w:pPr>
        <w:pStyle w:val="ad"/>
        <w:ind w:firstLine="708"/>
        <w:rPr>
          <w:sz w:val="18"/>
          <w:szCs w:val="18"/>
        </w:rPr>
      </w:pPr>
      <w:r w:rsidRPr="00C15AF5">
        <w:rPr>
          <w:sz w:val="18"/>
          <w:szCs w:val="18"/>
        </w:rPr>
        <w:t>9. Установка временных сооружений на землях, находящихся в пользовании и владении других организаций и граждан, осуществляется по согласованию с владельцем (пользователем) земельного участка.</w:t>
      </w:r>
    </w:p>
    <w:p w:rsidR="00C35DC4" w:rsidRPr="00C15AF5" w:rsidRDefault="00C35DC4" w:rsidP="00C35DC4">
      <w:pPr>
        <w:pStyle w:val="ad"/>
        <w:ind w:firstLine="708"/>
        <w:rPr>
          <w:sz w:val="18"/>
          <w:szCs w:val="18"/>
        </w:rPr>
      </w:pPr>
      <w:r w:rsidRPr="00C15AF5">
        <w:rPr>
          <w:sz w:val="18"/>
          <w:szCs w:val="18"/>
        </w:rPr>
        <w:t>10. Установка временных сооружений должна осуществляться с сохранением зеленых насаждений. При отсутствии твердого покрытия (асфальта) подходы, площадка временного сооружения должны быть выполнены из мелкоразмерных каменных или железобетонных плит. Вблизи временного сооружения, в составе комплекса, должны устанавливаться мусоросборники. Урны размещаются в доступных для покупателей местах.</w:t>
      </w:r>
    </w:p>
    <w:p w:rsidR="00C35DC4" w:rsidRPr="00C15AF5" w:rsidRDefault="00C35DC4" w:rsidP="00C35DC4">
      <w:pPr>
        <w:pStyle w:val="ad"/>
        <w:ind w:firstLine="708"/>
        <w:rPr>
          <w:sz w:val="18"/>
          <w:szCs w:val="18"/>
        </w:rPr>
      </w:pPr>
      <w:r w:rsidRPr="00C15AF5">
        <w:rPr>
          <w:sz w:val="18"/>
          <w:szCs w:val="18"/>
        </w:rPr>
        <w:t>10.1. Владельцы временных сооружений должны содержать территорию в порядке, отвечающем санитарным требованиям. Ремонт и окраска временных сооружений производится до начала летнего сезона (до 1 мая). Покраска производится с учетом сохранения внешнего вида, предусмотренного проектом.</w:t>
      </w:r>
    </w:p>
    <w:p w:rsidR="00C35DC4" w:rsidRPr="00C15AF5" w:rsidRDefault="00C35DC4" w:rsidP="00C35DC4">
      <w:pPr>
        <w:pStyle w:val="ad"/>
        <w:rPr>
          <w:sz w:val="18"/>
          <w:szCs w:val="18"/>
        </w:rPr>
      </w:pPr>
      <w:r w:rsidRPr="00C15AF5">
        <w:rPr>
          <w:sz w:val="18"/>
          <w:szCs w:val="18"/>
        </w:rPr>
        <w:t>Изменение цветового решения и декоративного оформления фасадов подлежит обязательному согласованию.</w:t>
      </w:r>
    </w:p>
    <w:p w:rsidR="00C35DC4" w:rsidRPr="00C15AF5" w:rsidRDefault="00C35DC4" w:rsidP="00C35DC4">
      <w:pPr>
        <w:pStyle w:val="ad"/>
        <w:ind w:firstLine="708"/>
        <w:rPr>
          <w:sz w:val="18"/>
          <w:szCs w:val="18"/>
        </w:rPr>
      </w:pPr>
      <w:r w:rsidRPr="00C15AF5">
        <w:rPr>
          <w:sz w:val="18"/>
          <w:szCs w:val="18"/>
        </w:rPr>
        <w:t>10.2. Сгоревшие или разрушенные временные сооружения должны быть в течение одного месяца убраны или восстановлены в течение двух месяцев.</w:t>
      </w:r>
    </w:p>
    <w:p w:rsidR="00C35DC4" w:rsidRPr="00C15AF5" w:rsidRDefault="00C35DC4" w:rsidP="00C35DC4">
      <w:pPr>
        <w:pStyle w:val="ad"/>
        <w:ind w:firstLine="708"/>
        <w:rPr>
          <w:sz w:val="18"/>
          <w:szCs w:val="18"/>
        </w:rPr>
      </w:pPr>
      <w:r w:rsidRPr="00C15AF5">
        <w:rPr>
          <w:sz w:val="18"/>
          <w:szCs w:val="18"/>
        </w:rPr>
        <w:t>11. Владелец временного сооружения обязан указать на нем:</w:t>
      </w:r>
    </w:p>
    <w:p w:rsidR="00C35DC4" w:rsidRPr="00C15AF5" w:rsidRDefault="00C35DC4" w:rsidP="00C35DC4">
      <w:pPr>
        <w:pStyle w:val="ad"/>
        <w:rPr>
          <w:sz w:val="18"/>
          <w:szCs w:val="18"/>
        </w:rPr>
      </w:pPr>
      <w:r w:rsidRPr="00C15AF5">
        <w:rPr>
          <w:sz w:val="18"/>
          <w:szCs w:val="18"/>
        </w:rPr>
        <w:t>- наименование владельца временного сооружения, его ИНН;</w:t>
      </w:r>
    </w:p>
    <w:p w:rsidR="00C35DC4" w:rsidRPr="00C15AF5" w:rsidRDefault="00C35DC4" w:rsidP="00C35DC4">
      <w:pPr>
        <w:pStyle w:val="ad"/>
        <w:rPr>
          <w:sz w:val="18"/>
          <w:szCs w:val="18"/>
        </w:rPr>
      </w:pPr>
      <w:r w:rsidRPr="00C15AF5">
        <w:rPr>
          <w:sz w:val="18"/>
          <w:szCs w:val="18"/>
        </w:rPr>
        <w:t>- режим работы.</w:t>
      </w:r>
    </w:p>
    <w:p w:rsidR="00C35DC4" w:rsidRPr="00C15AF5" w:rsidRDefault="00C35DC4" w:rsidP="00C35DC4">
      <w:pPr>
        <w:pStyle w:val="ad"/>
        <w:ind w:firstLine="708"/>
        <w:rPr>
          <w:sz w:val="18"/>
          <w:szCs w:val="18"/>
        </w:rPr>
      </w:pPr>
      <w:r w:rsidRPr="00C15AF5">
        <w:rPr>
          <w:sz w:val="18"/>
          <w:szCs w:val="18"/>
        </w:rPr>
        <w:t>12. Запрещается возводить у временного сооружения различного рода пристройки, козырьки, загородки, навесы и ставни, не предусмотренные согласованным проектом.</w:t>
      </w:r>
    </w:p>
    <w:p w:rsidR="00C35DC4" w:rsidRPr="00C15AF5" w:rsidRDefault="00C35DC4" w:rsidP="00C35DC4">
      <w:pPr>
        <w:pStyle w:val="ad"/>
        <w:ind w:firstLine="708"/>
        <w:rPr>
          <w:sz w:val="18"/>
          <w:szCs w:val="18"/>
        </w:rPr>
      </w:pPr>
      <w:r w:rsidRPr="00C15AF5">
        <w:rPr>
          <w:sz w:val="18"/>
          <w:szCs w:val="18"/>
        </w:rPr>
        <w:t>13.  Самовольная постройка полежит сносу осуществившим ее лицом либо за его счет в срок, указанный Администрацией.</w:t>
      </w:r>
    </w:p>
    <w:p w:rsidR="00C35DC4" w:rsidRPr="00C15AF5" w:rsidRDefault="00C35DC4" w:rsidP="00C35DC4">
      <w:pPr>
        <w:pStyle w:val="ad"/>
        <w:ind w:firstLine="708"/>
        <w:rPr>
          <w:sz w:val="18"/>
          <w:szCs w:val="18"/>
        </w:rPr>
      </w:pPr>
      <w:r w:rsidRPr="00C15AF5">
        <w:rPr>
          <w:sz w:val="18"/>
          <w:szCs w:val="18"/>
        </w:rPr>
        <w:t>14. В случае, если владелец не осуществляет снос временного сооружения в указанный срок, а также вследствие досрочного расторжения договора аренды земли или окончания срока его действия и отказе в его продлении, перенос временного сооружения осуществляется Администрацией на основании постановления Администрации с указанием конкретного места временного хранения, с последующей компенсацией владельцем временного сооружения затрат на</w:t>
      </w:r>
      <w:r w:rsidR="00A20C7D" w:rsidRPr="00C15AF5">
        <w:rPr>
          <w:sz w:val="18"/>
          <w:szCs w:val="18"/>
        </w:rPr>
        <w:t xml:space="preserve"> </w:t>
      </w:r>
      <w:r w:rsidRPr="00C15AF5">
        <w:rPr>
          <w:sz w:val="18"/>
          <w:szCs w:val="18"/>
        </w:rPr>
        <w:t>его перенос и временное хранение.</w:t>
      </w:r>
    </w:p>
    <w:p w:rsidR="00C35DC4" w:rsidRPr="00C15AF5" w:rsidRDefault="00C35DC4" w:rsidP="00C35DC4">
      <w:pPr>
        <w:pStyle w:val="2"/>
        <w:ind w:firstLine="708"/>
        <w:rPr>
          <w:sz w:val="18"/>
          <w:szCs w:val="18"/>
        </w:rPr>
      </w:pPr>
      <w:bookmarkStart w:id="123" w:name="_Toc395562107"/>
      <w:bookmarkStart w:id="124" w:name="_Toc403727724"/>
      <w:r w:rsidRPr="00C15AF5">
        <w:rPr>
          <w:sz w:val="18"/>
          <w:szCs w:val="18"/>
        </w:rPr>
        <w:t>Статья 59. Ответственность за нарушение Правил</w:t>
      </w:r>
      <w:bookmarkEnd w:id="123"/>
      <w:bookmarkEnd w:id="124"/>
    </w:p>
    <w:p w:rsidR="00C35DC4" w:rsidRPr="00C15AF5" w:rsidRDefault="00C35DC4" w:rsidP="00C35DC4">
      <w:pPr>
        <w:pStyle w:val="ConsPlusNormal"/>
        <w:widowControl/>
        <w:ind w:firstLine="709"/>
        <w:jc w:val="both"/>
        <w:rPr>
          <w:rFonts w:ascii="Times New Roman" w:hAnsi="Times New Roman" w:cs="Times New Roman"/>
          <w:sz w:val="18"/>
          <w:szCs w:val="18"/>
        </w:rPr>
      </w:pPr>
      <w:r w:rsidRPr="00C15AF5">
        <w:rPr>
          <w:rFonts w:ascii="Times New Roman" w:hAnsi="Times New Roman" w:cs="Times New Roman"/>
          <w:sz w:val="18"/>
          <w:szCs w:val="18"/>
        </w:rPr>
        <w:t xml:space="preserve">За нарушение настоящих Правил физические и юридические лица, предприниматели, а также должностные лица несут ответственность в соответствии с законодательством Российской Федерации </w:t>
      </w:r>
      <w:proofErr w:type="spellStart"/>
      <w:r w:rsidRPr="00C15AF5">
        <w:rPr>
          <w:rFonts w:ascii="Times New Roman" w:hAnsi="Times New Roman" w:cs="Times New Roman"/>
          <w:sz w:val="18"/>
          <w:szCs w:val="18"/>
        </w:rPr>
        <w:t>ииными</w:t>
      </w:r>
      <w:proofErr w:type="spellEnd"/>
      <w:r w:rsidRPr="00C15AF5">
        <w:rPr>
          <w:rFonts w:ascii="Times New Roman" w:hAnsi="Times New Roman" w:cs="Times New Roman"/>
          <w:sz w:val="18"/>
          <w:szCs w:val="18"/>
        </w:rPr>
        <w:t xml:space="preserve"> нормативными правовыми актами.</w:t>
      </w:r>
    </w:p>
    <w:p w:rsidR="00235B92" w:rsidRPr="00C15AF5" w:rsidRDefault="00235B92" w:rsidP="00C50F0C">
      <w:pPr>
        <w:pStyle w:val="1"/>
        <w:rPr>
          <w:sz w:val="18"/>
          <w:szCs w:val="18"/>
        </w:rPr>
      </w:pPr>
      <w:r w:rsidRPr="00C15AF5">
        <w:rPr>
          <w:sz w:val="18"/>
          <w:szCs w:val="18"/>
        </w:rPr>
        <w:t>Часть II. КАРТ</w:t>
      </w:r>
      <w:r w:rsidR="008140AC" w:rsidRPr="00C15AF5">
        <w:rPr>
          <w:sz w:val="18"/>
          <w:szCs w:val="18"/>
        </w:rPr>
        <w:t>Ы</w:t>
      </w:r>
      <w:r w:rsidR="004612BA">
        <w:rPr>
          <w:sz w:val="18"/>
          <w:szCs w:val="18"/>
        </w:rPr>
        <w:t xml:space="preserve"> </w:t>
      </w:r>
      <w:r w:rsidR="009739CD" w:rsidRPr="00C15AF5">
        <w:rPr>
          <w:sz w:val="18"/>
          <w:szCs w:val="18"/>
        </w:rPr>
        <w:t xml:space="preserve">ГРАДОСТРОИТЕЛЬНОГО </w:t>
      </w:r>
      <w:r w:rsidRPr="00C15AF5">
        <w:rPr>
          <w:sz w:val="18"/>
          <w:szCs w:val="18"/>
        </w:rPr>
        <w:t>ЗОНИРОВАНИЯ</w:t>
      </w:r>
      <w:bookmarkEnd w:id="27"/>
      <w:bookmarkEnd w:id="28"/>
    </w:p>
    <w:p w:rsidR="00114118" w:rsidRPr="00C15AF5" w:rsidRDefault="00114118" w:rsidP="00114118">
      <w:pPr>
        <w:rPr>
          <w:sz w:val="18"/>
          <w:szCs w:val="18"/>
        </w:rPr>
      </w:pPr>
    </w:p>
    <w:p w:rsidR="00114118" w:rsidRPr="00C15AF5" w:rsidRDefault="00114118" w:rsidP="00114118">
      <w:pPr>
        <w:pStyle w:val="2"/>
        <w:ind w:firstLine="708"/>
        <w:rPr>
          <w:sz w:val="18"/>
          <w:szCs w:val="18"/>
        </w:rPr>
      </w:pPr>
      <w:r w:rsidRPr="00C15AF5">
        <w:rPr>
          <w:sz w:val="18"/>
          <w:szCs w:val="18"/>
        </w:rPr>
        <w:t>Статья 60. Виды и состав территориальных зон, устанавливаемых настоящими Правилами</w:t>
      </w:r>
    </w:p>
    <w:p w:rsidR="00114118" w:rsidRPr="00C15AF5" w:rsidRDefault="00114118" w:rsidP="00114118">
      <w:pPr>
        <w:pStyle w:val="ad"/>
        <w:ind w:firstLine="708"/>
        <w:rPr>
          <w:sz w:val="18"/>
          <w:szCs w:val="18"/>
        </w:rPr>
      </w:pPr>
      <w:r w:rsidRPr="00C15AF5">
        <w:rPr>
          <w:sz w:val="18"/>
          <w:szCs w:val="18"/>
        </w:rPr>
        <w:t>1. В настоящих Правилах устанавливаются виды территориальных зон в соответствии с таблицей 1.</w:t>
      </w:r>
    </w:p>
    <w:p w:rsidR="00114118" w:rsidRPr="00C15AF5" w:rsidRDefault="00114118" w:rsidP="00114118">
      <w:pPr>
        <w:pStyle w:val="afb"/>
        <w:jc w:val="right"/>
        <w:rPr>
          <w:b w:val="0"/>
          <w:color w:val="auto"/>
        </w:rPr>
      </w:pPr>
      <w:r w:rsidRPr="00C15AF5">
        <w:rPr>
          <w:b w:val="0"/>
          <w:color w:val="auto"/>
        </w:rPr>
        <w:t xml:space="preserve">Таблица </w:t>
      </w:r>
      <w:r w:rsidR="00775182" w:rsidRPr="00C15AF5">
        <w:rPr>
          <w:b w:val="0"/>
          <w:color w:val="auto"/>
        </w:rPr>
        <w:fldChar w:fldCharType="begin"/>
      </w:r>
      <w:r w:rsidRPr="00C15AF5">
        <w:rPr>
          <w:b w:val="0"/>
          <w:color w:val="auto"/>
        </w:rPr>
        <w:instrText xml:space="preserve"> SEQ Таблица \* ARABIC </w:instrText>
      </w:r>
      <w:r w:rsidR="00775182" w:rsidRPr="00C15AF5">
        <w:rPr>
          <w:b w:val="0"/>
          <w:color w:val="auto"/>
        </w:rPr>
        <w:fldChar w:fldCharType="separate"/>
      </w:r>
      <w:r w:rsidR="006075F9">
        <w:rPr>
          <w:b w:val="0"/>
          <w:noProof/>
          <w:color w:val="auto"/>
        </w:rPr>
        <w:t>1</w:t>
      </w:r>
      <w:r w:rsidR="00775182" w:rsidRPr="00C15AF5">
        <w:rPr>
          <w:b w:val="0"/>
          <w:color w:val="auto"/>
        </w:rPr>
        <w:fldChar w:fldCharType="end"/>
      </w:r>
    </w:p>
    <w:tbl>
      <w:tblPr>
        <w:tblStyle w:val="a9"/>
        <w:tblW w:w="10289" w:type="dxa"/>
        <w:jc w:val="center"/>
        <w:tblLook w:val="04A0" w:firstRow="1" w:lastRow="0" w:firstColumn="1" w:lastColumn="0" w:noHBand="0" w:noVBand="1"/>
      </w:tblPr>
      <w:tblGrid>
        <w:gridCol w:w="7792"/>
        <w:gridCol w:w="2497"/>
      </w:tblGrid>
      <w:tr w:rsidR="00114118" w:rsidRPr="00C15AF5" w:rsidTr="00114118">
        <w:trPr>
          <w:jc w:val="center"/>
        </w:trPr>
        <w:tc>
          <w:tcPr>
            <w:tcW w:w="7792" w:type="dxa"/>
          </w:tcPr>
          <w:p w:rsidR="00114118" w:rsidRPr="00C15AF5" w:rsidRDefault="00114118" w:rsidP="00114118">
            <w:pPr>
              <w:jc w:val="center"/>
              <w:rPr>
                <w:sz w:val="18"/>
                <w:szCs w:val="18"/>
              </w:rPr>
            </w:pPr>
            <w:r w:rsidRPr="00C15AF5">
              <w:rPr>
                <w:sz w:val="18"/>
                <w:szCs w:val="18"/>
              </w:rPr>
              <w:t>Наименование территориальной зоны</w:t>
            </w:r>
          </w:p>
        </w:tc>
        <w:tc>
          <w:tcPr>
            <w:tcW w:w="2497" w:type="dxa"/>
          </w:tcPr>
          <w:p w:rsidR="00114118" w:rsidRPr="00C15AF5" w:rsidRDefault="00114118" w:rsidP="00114118">
            <w:pPr>
              <w:jc w:val="center"/>
              <w:rPr>
                <w:sz w:val="18"/>
                <w:szCs w:val="18"/>
              </w:rPr>
            </w:pPr>
            <w:r w:rsidRPr="00C15AF5">
              <w:rPr>
                <w:sz w:val="18"/>
                <w:szCs w:val="18"/>
              </w:rPr>
              <w:t>Условное обозначение зоны</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застройки малоэтажными жилыми домами</w:t>
            </w:r>
          </w:p>
        </w:tc>
        <w:tc>
          <w:tcPr>
            <w:tcW w:w="2497" w:type="dxa"/>
          </w:tcPr>
          <w:p w:rsidR="00114118" w:rsidRPr="00C15AF5" w:rsidRDefault="00114118" w:rsidP="00114118">
            <w:pPr>
              <w:jc w:val="center"/>
              <w:rPr>
                <w:sz w:val="18"/>
                <w:szCs w:val="18"/>
              </w:rPr>
            </w:pPr>
            <w:r w:rsidRPr="00C15AF5">
              <w:rPr>
                <w:sz w:val="18"/>
                <w:szCs w:val="18"/>
              </w:rPr>
              <w:t>Ж2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размещения объектов социального и коммунально-бытового назначения </w:t>
            </w:r>
          </w:p>
        </w:tc>
        <w:tc>
          <w:tcPr>
            <w:tcW w:w="2497" w:type="dxa"/>
          </w:tcPr>
          <w:p w:rsidR="00114118" w:rsidRPr="00C15AF5" w:rsidRDefault="00114118" w:rsidP="00114118">
            <w:pPr>
              <w:jc w:val="center"/>
              <w:rPr>
                <w:sz w:val="18"/>
                <w:szCs w:val="18"/>
              </w:rPr>
            </w:pPr>
            <w:r w:rsidRPr="00C15AF5">
              <w:rPr>
                <w:sz w:val="18"/>
                <w:szCs w:val="18"/>
              </w:rPr>
              <w:t>О1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делового, общественного и коммерческого назначения</w:t>
            </w:r>
          </w:p>
        </w:tc>
        <w:tc>
          <w:tcPr>
            <w:tcW w:w="2497" w:type="dxa"/>
          </w:tcPr>
          <w:p w:rsidR="00114118" w:rsidRPr="00C15AF5" w:rsidRDefault="00114118" w:rsidP="00114118">
            <w:pPr>
              <w:jc w:val="center"/>
              <w:rPr>
                <w:sz w:val="18"/>
                <w:szCs w:val="18"/>
              </w:rPr>
            </w:pPr>
            <w:r w:rsidRPr="00C15AF5">
              <w:rPr>
                <w:sz w:val="18"/>
                <w:szCs w:val="18"/>
              </w:rPr>
              <w:t>О2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инженерной инфраструктуры </w:t>
            </w:r>
          </w:p>
        </w:tc>
        <w:tc>
          <w:tcPr>
            <w:tcW w:w="2497" w:type="dxa"/>
          </w:tcPr>
          <w:p w:rsidR="00114118" w:rsidRPr="00C15AF5" w:rsidRDefault="00114118" w:rsidP="00114118">
            <w:pPr>
              <w:jc w:val="center"/>
              <w:rPr>
                <w:sz w:val="18"/>
                <w:szCs w:val="18"/>
              </w:rPr>
            </w:pPr>
            <w:r w:rsidRPr="00C15AF5">
              <w:rPr>
                <w:sz w:val="18"/>
                <w:szCs w:val="18"/>
              </w:rPr>
              <w:t>И</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транспортной инфраструктуры</w:t>
            </w:r>
          </w:p>
        </w:tc>
        <w:tc>
          <w:tcPr>
            <w:tcW w:w="2497" w:type="dxa"/>
          </w:tcPr>
          <w:p w:rsidR="00114118" w:rsidRPr="00C15AF5" w:rsidRDefault="00114118" w:rsidP="00114118">
            <w:pPr>
              <w:jc w:val="center"/>
              <w:rPr>
                <w:sz w:val="18"/>
                <w:szCs w:val="18"/>
              </w:rPr>
            </w:pPr>
            <w:r w:rsidRPr="00C15AF5">
              <w:rPr>
                <w:sz w:val="18"/>
                <w:szCs w:val="18"/>
              </w:rPr>
              <w:t>Т</w:t>
            </w:r>
          </w:p>
        </w:tc>
      </w:tr>
      <w:tr w:rsidR="00114118" w:rsidRPr="00C15AF5" w:rsidTr="00114118">
        <w:trPr>
          <w:jc w:val="center"/>
        </w:trPr>
        <w:tc>
          <w:tcPr>
            <w:tcW w:w="7792" w:type="dxa"/>
          </w:tcPr>
          <w:p w:rsidR="00114118" w:rsidRPr="00C15AF5" w:rsidRDefault="00114118" w:rsidP="00114118">
            <w:pPr>
              <w:snapToGrid w:val="0"/>
              <w:rPr>
                <w:rFonts w:eastAsia="Calibri"/>
                <w:sz w:val="18"/>
                <w:szCs w:val="18"/>
                <w:lang w:eastAsia="ar-SA"/>
              </w:rPr>
            </w:pPr>
            <w:r w:rsidRPr="00C15AF5">
              <w:rPr>
                <w:rFonts w:eastAsia="Calibri"/>
                <w:sz w:val="18"/>
                <w:szCs w:val="18"/>
                <w:lang w:eastAsia="ar-SA"/>
              </w:rPr>
              <w:t>Производственная зона</w:t>
            </w:r>
          </w:p>
        </w:tc>
        <w:tc>
          <w:tcPr>
            <w:tcW w:w="2497" w:type="dxa"/>
          </w:tcPr>
          <w:p w:rsidR="00114118" w:rsidRPr="00C15AF5" w:rsidRDefault="00114118" w:rsidP="00114118">
            <w:pPr>
              <w:snapToGrid w:val="0"/>
              <w:jc w:val="center"/>
              <w:rPr>
                <w:rFonts w:eastAsia="Calibri"/>
                <w:sz w:val="18"/>
                <w:szCs w:val="18"/>
                <w:lang w:eastAsia="ar-SA"/>
              </w:rPr>
            </w:pPr>
            <w:r w:rsidRPr="00C15AF5">
              <w:rPr>
                <w:rFonts w:eastAsia="Calibri"/>
                <w:sz w:val="18"/>
                <w:szCs w:val="18"/>
                <w:lang w:eastAsia="ar-SA"/>
              </w:rPr>
              <w:t>П</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рекреационного назначения </w:t>
            </w:r>
          </w:p>
        </w:tc>
        <w:tc>
          <w:tcPr>
            <w:tcW w:w="2497" w:type="dxa"/>
          </w:tcPr>
          <w:p w:rsidR="00114118" w:rsidRPr="00C15AF5" w:rsidRDefault="00114118" w:rsidP="00114118">
            <w:pPr>
              <w:jc w:val="center"/>
              <w:rPr>
                <w:sz w:val="18"/>
                <w:szCs w:val="18"/>
                <w:lang w:val="en-US"/>
              </w:rPr>
            </w:pPr>
            <w:r w:rsidRPr="00C15AF5">
              <w:rPr>
                <w:sz w:val="18"/>
                <w:szCs w:val="18"/>
              </w:rPr>
              <w:t>Р</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специального назначения, связанная с захоронениями</w:t>
            </w:r>
          </w:p>
        </w:tc>
        <w:tc>
          <w:tcPr>
            <w:tcW w:w="2497" w:type="dxa"/>
          </w:tcPr>
          <w:p w:rsidR="00114118" w:rsidRPr="00C15AF5" w:rsidRDefault="00114118" w:rsidP="00114118">
            <w:pPr>
              <w:jc w:val="center"/>
              <w:rPr>
                <w:sz w:val="18"/>
                <w:szCs w:val="18"/>
              </w:rPr>
            </w:pPr>
            <w:r w:rsidRPr="00C15AF5">
              <w:rPr>
                <w:sz w:val="18"/>
                <w:szCs w:val="18"/>
              </w:rPr>
              <w:t>Сп1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особо охраняемых территорий </w:t>
            </w:r>
          </w:p>
        </w:tc>
        <w:tc>
          <w:tcPr>
            <w:tcW w:w="2497" w:type="dxa"/>
          </w:tcPr>
          <w:p w:rsidR="00114118" w:rsidRPr="00C15AF5" w:rsidRDefault="00114118" w:rsidP="00114118">
            <w:pPr>
              <w:jc w:val="center"/>
              <w:rPr>
                <w:sz w:val="18"/>
                <w:szCs w:val="18"/>
              </w:rPr>
            </w:pPr>
            <w:r w:rsidRPr="00C15AF5">
              <w:rPr>
                <w:sz w:val="18"/>
                <w:szCs w:val="18"/>
              </w:rPr>
              <w:t xml:space="preserve">ООТ </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Территории общего пользования</w:t>
            </w:r>
          </w:p>
        </w:tc>
        <w:tc>
          <w:tcPr>
            <w:tcW w:w="2497" w:type="dxa"/>
          </w:tcPr>
          <w:p w:rsidR="00114118" w:rsidRPr="00C15AF5" w:rsidRDefault="00114118" w:rsidP="00114118">
            <w:pPr>
              <w:jc w:val="center"/>
              <w:rPr>
                <w:sz w:val="18"/>
                <w:szCs w:val="18"/>
              </w:rPr>
            </w:pPr>
            <w:r w:rsidRPr="00C15AF5">
              <w:rPr>
                <w:sz w:val="18"/>
                <w:szCs w:val="18"/>
              </w:rPr>
              <w:t>ТОП</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 xml:space="preserve">Зона, связанная с освоением лесов </w:t>
            </w:r>
          </w:p>
        </w:tc>
        <w:tc>
          <w:tcPr>
            <w:tcW w:w="2497" w:type="dxa"/>
          </w:tcPr>
          <w:p w:rsidR="00114118" w:rsidRPr="00C15AF5" w:rsidRDefault="00114118" w:rsidP="00114118">
            <w:pPr>
              <w:jc w:val="center"/>
              <w:rPr>
                <w:sz w:val="18"/>
                <w:szCs w:val="18"/>
              </w:rPr>
            </w:pPr>
            <w:r w:rsidRPr="00C15AF5">
              <w:rPr>
                <w:sz w:val="18"/>
                <w:szCs w:val="18"/>
              </w:rPr>
              <w:t>Л</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w:t>
            </w:r>
          </w:p>
        </w:tc>
        <w:tc>
          <w:tcPr>
            <w:tcW w:w="2497" w:type="dxa"/>
          </w:tcPr>
          <w:p w:rsidR="00114118" w:rsidRPr="00C15AF5" w:rsidRDefault="00114118" w:rsidP="00114118">
            <w:pPr>
              <w:jc w:val="center"/>
              <w:rPr>
                <w:sz w:val="18"/>
                <w:szCs w:val="18"/>
              </w:rPr>
            </w:pPr>
            <w:proofErr w:type="spellStart"/>
            <w:r w:rsidRPr="00C15AF5">
              <w:rPr>
                <w:sz w:val="18"/>
                <w:szCs w:val="18"/>
              </w:rPr>
              <w:t>Сх</w:t>
            </w:r>
            <w:proofErr w:type="spellEnd"/>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 связанная, с растениеводством</w:t>
            </w:r>
          </w:p>
        </w:tc>
        <w:tc>
          <w:tcPr>
            <w:tcW w:w="2497" w:type="dxa"/>
          </w:tcPr>
          <w:p w:rsidR="00114118" w:rsidRPr="00C15AF5" w:rsidRDefault="00114118" w:rsidP="00114118">
            <w:pPr>
              <w:jc w:val="center"/>
              <w:rPr>
                <w:sz w:val="18"/>
                <w:szCs w:val="18"/>
              </w:rPr>
            </w:pPr>
            <w:r w:rsidRPr="00C15AF5">
              <w:rPr>
                <w:sz w:val="18"/>
                <w:szCs w:val="18"/>
              </w:rPr>
              <w:t>Сх1</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сельскохозяйственного использования, связанная с животноводством</w:t>
            </w:r>
          </w:p>
        </w:tc>
        <w:tc>
          <w:tcPr>
            <w:tcW w:w="2497" w:type="dxa"/>
          </w:tcPr>
          <w:p w:rsidR="00114118" w:rsidRPr="00C15AF5" w:rsidRDefault="00114118" w:rsidP="00114118">
            <w:pPr>
              <w:jc w:val="center"/>
              <w:rPr>
                <w:sz w:val="18"/>
                <w:szCs w:val="18"/>
              </w:rPr>
            </w:pPr>
            <w:r w:rsidRPr="00C15AF5">
              <w:rPr>
                <w:sz w:val="18"/>
                <w:szCs w:val="18"/>
              </w:rPr>
              <w:t>Сх2</w:t>
            </w:r>
          </w:p>
        </w:tc>
      </w:tr>
      <w:tr w:rsidR="00114118" w:rsidRPr="00C15AF5" w:rsidTr="00114118">
        <w:trPr>
          <w:jc w:val="center"/>
        </w:trPr>
        <w:tc>
          <w:tcPr>
            <w:tcW w:w="7792" w:type="dxa"/>
          </w:tcPr>
          <w:p w:rsidR="00114118" w:rsidRPr="00C15AF5" w:rsidRDefault="00114118" w:rsidP="00114118">
            <w:pPr>
              <w:rPr>
                <w:sz w:val="18"/>
                <w:szCs w:val="18"/>
              </w:rPr>
            </w:pPr>
            <w:r w:rsidRPr="00C15AF5">
              <w:rPr>
                <w:sz w:val="18"/>
                <w:szCs w:val="18"/>
              </w:rPr>
              <w:t>Зона ведения садоводства, огородничества и дачного хозяйства</w:t>
            </w:r>
          </w:p>
        </w:tc>
        <w:tc>
          <w:tcPr>
            <w:tcW w:w="2497" w:type="dxa"/>
          </w:tcPr>
          <w:p w:rsidR="00114118" w:rsidRPr="00C15AF5" w:rsidRDefault="00114118" w:rsidP="00114118">
            <w:pPr>
              <w:jc w:val="center"/>
              <w:rPr>
                <w:sz w:val="18"/>
                <w:szCs w:val="18"/>
              </w:rPr>
            </w:pPr>
            <w:r w:rsidRPr="00C15AF5">
              <w:rPr>
                <w:sz w:val="18"/>
                <w:szCs w:val="18"/>
              </w:rPr>
              <w:t>Сх5</w:t>
            </w:r>
          </w:p>
        </w:tc>
      </w:tr>
    </w:tbl>
    <w:p w:rsidR="00114118" w:rsidRPr="00C15AF5" w:rsidRDefault="00114118" w:rsidP="00114118">
      <w:pPr>
        <w:pStyle w:val="ad"/>
        <w:ind w:firstLine="708"/>
        <w:rPr>
          <w:sz w:val="18"/>
          <w:szCs w:val="18"/>
        </w:rPr>
      </w:pPr>
      <w:r w:rsidRPr="00C15AF5">
        <w:rPr>
          <w:sz w:val="18"/>
          <w:szCs w:val="18"/>
        </w:rPr>
        <w:t xml:space="preserve">2. В пределах территориальных зон могут устанавливаться </w:t>
      </w:r>
      <w:proofErr w:type="spellStart"/>
      <w:r w:rsidRPr="00C15AF5">
        <w:rPr>
          <w:sz w:val="18"/>
          <w:szCs w:val="18"/>
        </w:rPr>
        <w:t>подзоны</w:t>
      </w:r>
      <w:proofErr w:type="spellEnd"/>
      <w:r w:rsidRPr="00C15AF5">
        <w:rPr>
          <w:sz w:val="18"/>
          <w:szCs w:val="18"/>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w:t>
      </w:r>
      <w:r w:rsidRPr="00C15AF5">
        <w:rPr>
          <w:sz w:val="18"/>
          <w:szCs w:val="18"/>
        </w:rPr>
        <w:lastRenderedPageBreak/>
        <w:t>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114118" w:rsidRPr="00C15AF5" w:rsidRDefault="00114118" w:rsidP="00114118">
      <w:pPr>
        <w:pStyle w:val="ad"/>
        <w:ind w:firstLine="708"/>
        <w:rPr>
          <w:sz w:val="18"/>
          <w:szCs w:val="18"/>
        </w:rPr>
      </w:pPr>
      <w:r w:rsidRPr="00C15AF5">
        <w:rPr>
          <w:sz w:val="18"/>
          <w:szCs w:val="18"/>
        </w:rPr>
        <w:t>3. Границы территориальных зон должны отвечать требованию принадлежности каждого земельного участка только к одной территориальной зоне. Формирование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p w:rsidR="00114118" w:rsidRPr="00C15AF5" w:rsidRDefault="00114118" w:rsidP="00114118">
      <w:pPr>
        <w:pStyle w:val="2"/>
        <w:ind w:firstLine="708"/>
        <w:rPr>
          <w:sz w:val="18"/>
          <w:szCs w:val="18"/>
        </w:rPr>
      </w:pPr>
      <w:r w:rsidRPr="00C15AF5">
        <w:rPr>
          <w:sz w:val="18"/>
          <w:szCs w:val="18"/>
        </w:rPr>
        <w:t>Статья 61. Карта градостроительного зонирования поселения</w:t>
      </w:r>
    </w:p>
    <w:p w:rsidR="00114118" w:rsidRPr="00C15AF5" w:rsidRDefault="00114118" w:rsidP="00114118">
      <w:pPr>
        <w:pStyle w:val="ad"/>
        <w:ind w:firstLine="708"/>
        <w:rPr>
          <w:sz w:val="18"/>
          <w:szCs w:val="18"/>
        </w:rPr>
      </w:pPr>
      <w:r w:rsidRPr="00C15AF5">
        <w:rPr>
          <w:sz w:val="18"/>
          <w:szCs w:val="18"/>
        </w:rPr>
        <w:t xml:space="preserve">На карте градостроительного зонирования устанавливаются границы территориальных зон и отображаются границы зон с особыми условиями использования территорий, границы территорий объектов культурного наследия. </w:t>
      </w:r>
      <w:r w:rsidR="006D5A8D">
        <w:rPr>
          <w:sz w:val="18"/>
          <w:szCs w:val="18"/>
        </w:rPr>
        <w:t>П</w:t>
      </w:r>
      <w:r w:rsidR="004612BA">
        <w:rPr>
          <w:sz w:val="18"/>
          <w:szCs w:val="18"/>
        </w:rPr>
        <w:t>риложение № 1, № 2,№ 3.</w:t>
      </w:r>
    </w:p>
    <w:p w:rsidR="00114118" w:rsidRPr="00C15AF5" w:rsidRDefault="00114118" w:rsidP="00114118">
      <w:pPr>
        <w:pStyle w:val="ad"/>
        <w:ind w:firstLine="708"/>
        <w:rPr>
          <w:sz w:val="18"/>
          <w:szCs w:val="18"/>
        </w:rPr>
      </w:pPr>
    </w:p>
    <w:p w:rsidR="00114118" w:rsidRPr="00C15AF5" w:rsidRDefault="00114118" w:rsidP="00114118">
      <w:pPr>
        <w:pStyle w:val="1"/>
        <w:rPr>
          <w:sz w:val="18"/>
          <w:szCs w:val="18"/>
        </w:rPr>
      </w:pPr>
      <w:r w:rsidRPr="00C15AF5">
        <w:rPr>
          <w:sz w:val="18"/>
          <w:szCs w:val="18"/>
        </w:rPr>
        <w:t>Часть I</w:t>
      </w:r>
      <w:r w:rsidRPr="00C15AF5">
        <w:rPr>
          <w:sz w:val="18"/>
          <w:szCs w:val="18"/>
          <w:lang w:val="en-US"/>
        </w:rPr>
        <w:t>I</w:t>
      </w:r>
      <w:r w:rsidRPr="00C15AF5">
        <w:rPr>
          <w:sz w:val="18"/>
          <w:szCs w:val="18"/>
        </w:rPr>
        <w:t>I. ГРАДОСТРОИТЕЛЬНЫЕ РЕГЛАМЕНТЫ</w:t>
      </w:r>
    </w:p>
    <w:p w:rsidR="00114118" w:rsidRPr="00C15AF5" w:rsidRDefault="00114118" w:rsidP="00114118">
      <w:pPr>
        <w:pStyle w:val="1"/>
        <w:rPr>
          <w:sz w:val="18"/>
          <w:szCs w:val="18"/>
        </w:rPr>
      </w:pPr>
      <w:r w:rsidRPr="00C15AF5">
        <w:rPr>
          <w:sz w:val="18"/>
          <w:szCs w:val="18"/>
        </w:rPr>
        <w:t>Глава 10. Градостроительные регламенты использования территорий</w:t>
      </w:r>
    </w:p>
    <w:p w:rsidR="00114118" w:rsidRPr="00C15AF5" w:rsidRDefault="009F09CF" w:rsidP="00114118">
      <w:pPr>
        <w:keepNext/>
        <w:keepLines/>
        <w:spacing w:before="120" w:after="120"/>
        <w:ind w:firstLine="708"/>
        <w:jc w:val="both"/>
        <w:outlineLvl w:val="1"/>
        <w:rPr>
          <w:rFonts w:eastAsiaTheme="majorEastAsia" w:cstheme="majorBidi"/>
          <w:b/>
          <w:bCs/>
          <w:sz w:val="18"/>
          <w:szCs w:val="18"/>
        </w:rPr>
      </w:pPr>
      <w:bookmarkStart w:id="125" w:name="_Toc403727738"/>
      <w:r w:rsidRPr="00C15AF5">
        <w:rPr>
          <w:rFonts w:eastAsiaTheme="majorEastAsia" w:cstheme="majorBidi"/>
          <w:b/>
          <w:bCs/>
          <w:sz w:val="18"/>
          <w:szCs w:val="18"/>
        </w:rPr>
        <w:t>Статья 62</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застройки малоэтажными жилыми домами»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1. Для территориальной зоны «Зона застройки малоэтажными жилыми домами</w:t>
      </w:r>
      <w:bookmarkEnd w:id="125"/>
      <w:r w:rsidRPr="00C15AF5">
        <w:rPr>
          <w:rFonts w:eastAsiaTheme="majorEastAsia"/>
          <w:sz w:val="18"/>
          <w:szCs w:val="18"/>
        </w:rPr>
        <w:t xml:space="preserve">» (буквенное обозначение Ж2)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9CF" w:rsidRPr="00C15AF5">
        <w:rPr>
          <w:rFonts w:eastAsiaTheme="majorEastAsia"/>
          <w:sz w:val="18"/>
          <w:szCs w:val="18"/>
        </w:rPr>
        <w:t>2</w:t>
      </w:r>
      <w:r w:rsidRPr="00C15AF5">
        <w:rPr>
          <w:rFonts w:eastAsiaTheme="majorEastAsia"/>
          <w:sz w:val="18"/>
          <w:szCs w:val="18"/>
        </w:rPr>
        <w:t>.</w:t>
      </w:r>
    </w:p>
    <w:p w:rsidR="00114118" w:rsidRPr="00C15AF5" w:rsidRDefault="00114118" w:rsidP="00114118">
      <w:pPr>
        <w:spacing w:after="200"/>
        <w:jc w:val="right"/>
        <w:rPr>
          <w:bCs/>
          <w:sz w:val="18"/>
          <w:szCs w:val="18"/>
        </w:rPr>
      </w:pPr>
      <w:r w:rsidRPr="00C15AF5">
        <w:rPr>
          <w:bCs/>
          <w:sz w:val="18"/>
          <w:szCs w:val="18"/>
        </w:rPr>
        <w:t>Таблица</w:t>
      </w:r>
      <w:r w:rsidR="009F09CF" w:rsidRPr="00C15AF5">
        <w:rPr>
          <w:bCs/>
          <w:sz w:val="18"/>
          <w:szCs w:val="18"/>
        </w:rPr>
        <w:t xml:space="preserve"> 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застройки малоэтажными жилыми домами» (буквенное обозначение Ж2)</w:t>
      </w:r>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409"/>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26" w:name="_Toc403727739"/>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409"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Для индивидуального жилищного строительства</w:t>
            </w:r>
          </w:p>
        </w:tc>
        <w:tc>
          <w:tcPr>
            <w:tcW w:w="851" w:type="dxa"/>
            <w:shd w:val="clear" w:color="auto" w:fill="auto"/>
            <w:vAlign w:val="center"/>
          </w:tcPr>
          <w:p w:rsidR="00114118" w:rsidRPr="00C15AF5" w:rsidRDefault="00114118" w:rsidP="00114118">
            <w:pPr>
              <w:rPr>
                <w:sz w:val="18"/>
                <w:szCs w:val="18"/>
              </w:rPr>
            </w:pPr>
            <w:r w:rsidRPr="00C15AF5">
              <w:rPr>
                <w:sz w:val="18"/>
                <w:szCs w:val="18"/>
              </w:rPr>
              <w:t>2.1</w:t>
            </w:r>
          </w:p>
        </w:tc>
        <w:tc>
          <w:tcPr>
            <w:tcW w:w="2722" w:type="dxa"/>
            <w:shd w:val="clear" w:color="auto" w:fill="auto"/>
            <w:vAlign w:val="center"/>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240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2722" w:type="dxa"/>
            <w:shd w:val="clear" w:color="auto" w:fill="auto"/>
            <w:vAlign w:val="center"/>
          </w:tcPr>
          <w:p w:rsidR="00114118" w:rsidRPr="00C15AF5" w:rsidRDefault="00114118" w:rsidP="00114118">
            <w:pPr>
              <w:rPr>
                <w:sz w:val="18"/>
                <w:szCs w:val="18"/>
              </w:rPr>
            </w:pPr>
            <w:r w:rsidRPr="00C15AF5">
              <w:rPr>
                <w:sz w:val="18"/>
                <w:szCs w:val="18"/>
              </w:rPr>
              <w:t>Передвижное жилье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2.4</w:t>
            </w:r>
          </w:p>
        </w:tc>
        <w:tc>
          <w:tcPr>
            <w:tcW w:w="240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866FE0" w:rsidRPr="00C15AF5" w:rsidTr="00FA4D68">
        <w:tc>
          <w:tcPr>
            <w:tcW w:w="2518" w:type="dxa"/>
            <w:shd w:val="clear" w:color="auto" w:fill="auto"/>
          </w:tcPr>
          <w:p w:rsidR="00866FE0" w:rsidRPr="00C15AF5" w:rsidRDefault="00866FE0" w:rsidP="00114118">
            <w:pPr>
              <w:rPr>
                <w:sz w:val="18"/>
                <w:szCs w:val="18"/>
              </w:rPr>
            </w:pPr>
            <w:r w:rsidRPr="00C15AF5">
              <w:rPr>
                <w:sz w:val="18"/>
                <w:szCs w:val="18"/>
              </w:rPr>
              <w:t>Для ведения личного подсобного хозяйства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2.2</w:t>
            </w:r>
          </w:p>
        </w:tc>
        <w:tc>
          <w:tcPr>
            <w:tcW w:w="2722" w:type="dxa"/>
            <w:shd w:val="clear" w:color="auto" w:fill="auto"/>
            <w:vAlign w:val="center"/>
          </w:tcPr>
          <w:p w:rsidR="00866FE0" w:rsidRPr="00C15AF5" w:rsidRDefault="00866FE0" w:rsidP="00FA4D68">
            <w:pPr>
              <w:rPr>
                <w:sz w:val="18"/>
                <w:szCs w:val="18"/>
              </w:rPr>
            </w:pPr>
            <w:r w:rsidRPr="00C15AF5">
              <w:rPr>
                <w:sz w:val="18"/>
                <w:szCs w:val="18"/>
              </w:rPr>
              <w:t>Рынки</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4.3</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tcPr>
          <w:p w:rsidR="00866FE0" w:rsidRPr="00C15AF5" w:rsidRDefault="00866FE0" w:rsidP="00114118">
            <w:pPr>
              <w:rPr>
                <w:sz w:val="18"/>
                <w:szCs w:val="18"/>
              </w:rPr>
            </w:pPr>
            <w:r w:rsidRPr="00C15AF5">
              <w:rPr>
                <w:sz w:val="18"/>
                <w:szCs w:val="18"/>
              </w:rPr>
              <w:t>Блокированная жилая застройка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2.3</w:t>
            </w:r>
          </w:p>
        </w:tc>
        <w:tc>
          <w:tcPr>
            <w:tcW w:w="2722" w:type="dxa"/>
            <w:shd w:val="clear" w:color="auto" w:fill="auto"/>
            <w:vAlign w:val="center"/>
          </w:tcPr>
          <w:p w:rsidR="00866FE0" w:rsidRPr="00C15AF5" w:rsidRDefault="00866FE0" w:rsidP="00FA4D68">
            <w:pPr>
              <w:rPr>
                <w:sz w:val="18"/>
                <w:szCs w:val="18"/>
              </w:rPr>
            </w:pPr>
            <w:r w:rsidRPr="00C15AF5">
              <w:rPr>
                <w:sz w:val="18"/>
                <w:szCs w:val="18"/>
              </w:rPr>
              <w:t>Банковская и страховая деятельность</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4.5</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Объекты гаражного назначения</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2.7.1</w:t>
            </w:r>
          </w:p>
        </w:tc>
        <w:tc>
          <w:tcPr>
            <w:tcW w:w="2722" w:type="dxa"/>
            <w:shd w:val="clear" w:color="auto" w:fill="auto"/>
            <w:vAlign w:val="center"/>
          </w:tcPr>
          <w:p w:rsidR="00866FE0" w:rsidRPr="00C15AF5" w:rsidRDefault="00866FE0" w:rsidP="00FA4D68">
            <w:pPr>
              <w:rPr>
                <w:sz w:val="18"/>
                <w:szCs w:val="18"/>
              </w:rPr>
            </w:pPr>
            <w:r w:rsidRPr="00C15AF5">
              <w:rPr>
                <w:sz w:val="18"/>
                <w:szCs w:val="18"/>
              </w:rPr>
              <w:t>Общественное питание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4.6</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3.1</w:t>
            </w:r>
          </w:p>
        </w:tc>
        <w:tc>
          <w:tcPr>
            <w:tcW w:w="2722" w:type="dxa"/>
            <w:shd w:val="clear" w:color="auto" w:fill="auto"/>
            <w:vAlign w:val="center"/>
          </w:tcPr>
          <w:p w:rsidR="00866FE0" w:rsidRPr="00C15AF5" w:rsidRDefault="00866FE0" w:rsidP="00FA4D68">
            <w:pPr>
              <w:rPr>
                <w:sz w:val="18"/>
                <w:szCs w:val="18"/>
              </w:rPr>
            </w:pPr>
            <w:r w:rsidRPr="00C15AF5">
              <w:rPr>
                <w:sz w:val="18"/>
                <w:szCs w:val="18"/>
              </w:rPr>
              <w:t>Гостиничное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4.7</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5.1</w:t>
            </w:r>
          </w:p>
        </w:tc>
        <w:tc>
          <w:tcPr>
            <w:tcW w:w="2722" w:type="dxa"/>
            <w:shd w:val="clear" w:color="auto" w:fill="auto"/>
            <w:vAlign w:val="center"/>
          </w:tcPr>
          <w:p w:rsidR="00866FE0" w:rsidRPr="00C15AF5" w:rsidRDefault="00866FE0" w:rsidP="00FA4D68">
            <w:pPr>
              <w:rPr>
                <w:sz w:val="18"/>
                <w:szCs w:val="18"/>
              </w:rPr>
            </w:pPr>
            <w:r w:rsidRPr="00C15AF5">
              <w:rPr>
                <w:sz w:val="18"/>
                <w:szCs w:val="18"/>
              </w:rPr>
              <w:t>Охрана природных территорий</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9.1</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12.0</w:t>
            </w:r>
          </w:p>
        </w:tc>
        <w:tc>
          <w:tcPr>
            <w:tcW w:w="2722" w:type="dxa"/>
            <w:shd w:val="clear" w:color="auto" w:fill="auto"/>
            <w:vAlign w:val="center"/>
          </w:tcPr>
          <w:p w:rsidR="00866FE0" w:rsidRPr="00C15AF5" w:rsidRDefault="00866FE0" w:rsidP="00FA4D68">
            <w:pPr>
              <w:rPr>
                <w:sz w:val="18"/>
                <w:szCs w:val="18"/>
              </w:rPr>
            </w:pPr>
            <w:r w:rsidRPr="00C15AF5">
              <w:rPr>
                <w:sz w:val="18"/>
                <w:szCs w:val="18"/>
              </w:rPr>
              <w:t>Историко-культурная деятельность</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9.3</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114118">
            <w:pPr>
              <w:rPr>
                <w:sz w:val="18"/>
                <w:szCs w:val="18"/>
              </w:rPr>
            </w:pPr>
            <w:r w:rsidRPr="00C15AF5">
              <w:rPr>
                <w:sz w:val="18"/>
                <w:szCs w:val="18"/>
              </w:rPr>
              <w:t>Ведение огородничества</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13.1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4.4</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tcPr>
          <w:p w:rsidR="00866FE0" w:rsidRPr="00C15AF5" w:rsidRDefault="00866FE0" w:rsidP="00FA4D68">
            <w:pPr>
              <w:rPr>
                <w:sz w:val="18"/>
                <w:szCs w:val="18"/>
              </w:rPr>
            </w:pPr>
            <w:r w:rsidRPr="00C15AF5">
              <w:rPr>
                <w:sz w:val="18"/>
                <w:szCs w:val="18"/>
              </w:rPr>
              <w:t>Обслуживание жилой застройки</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2.7</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Общественное использование объектов капитального строительства</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3.0</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tcPr>
          <w:p w:rsidR="00866FE0" w:rsidRPr="00C15AF5" w:rsidRDefault="00866FE0" w:rsidP="00114118">
            <w:pPr>
              <w:rPr>
                <w:sz w:val="18"/>
                <w:szCs w:val="18"/>
              </w:rPr>
            </w:pPr>
            <w:r w:rsidRPr="00C15AF5">
              <w:rPr>
                <w:sz w:val="18"/>
                <w:szCs w:val="18"/>
              </w:rPr>
              <w:t>-</w:t>
            </w:r>
          </w:p>
        </w:tc>
      </w:tr>
      <w:tr w:rsidR="00866FE0" w:rsidRPr="00C15AF5" w:rsidTr="00FA4D68">
        <w:tc>
          <w:tcPr>
            <w:tcW w:w="2518" w:type="dxa"/>
            <w:shd w:val="clear" w:color="auto" w:fill="auto"/>
            <w:vAlign w:val="center"/>
          </w:tcPr>
          <w:p w:rsidR="00866FE0" w:rsidRPr="00C15AF5" w:rsidRDefault="00866FE0" w:rsidP="00FA4D68">
            <w:pPr>
              <w:rPr>
                <w:sz w:val="18"/>
                <w:szCs w:val="18"/>
              </w:rPr>
            </w:pPr>
            <w:r w:rsidRPr="00C15AF5">
              <w:rPr>
                <w:sz w:val="18"/>
                <w:szCs w:val="18"/>
              </w:rPr>
              <w:t>Социальное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3.2</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Бытовое обслуживание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3.3</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Амбулаторно-поликлиническое обслуживание</w:t>
            </w:r>
            <w:r w:rsidRPr="00C15AF5">
              <w:rPr>
                <w:sz w:val="18"/>
                <w:szCs w:val="18"/>
              </w:rPr>
              <w:tab/>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3.4.1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 xml:space="preserve">Дошкольное, начальное и среднее общее образование </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3.5.1</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Культурное развитие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3.6</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866FE0" w:rsidRPr="00C15AF5" w:rsidTr="00114118">
        <w:tc>
          <w:tcPr>
            <w:tcW w:w="2518" w:type="dxa"/>
            <w:shd w:val="clear" w:color="auto" w:fill="auto"/>
            <w:vAlign w:val="center"/>
          </w:tcPr>
          <w:p w:rsidR="00866FE0" w:rsidRPr="00C15AF5" w:rsidRDefault="00866FE0" w:rsidP="00FA4D68">
            <w:pPr>
              <w:rPr>
                <w:sz w:val="18"/>
                <w:szCs w:val="18"/>
              </w:rPr>
            </w:pPr>
            <w:r w:rsidRPr="00C15AF5">
              <w:rPr>
                <w:sz w:val="18"/>
                <w:szCs w:val="18"/>
              </w:rPr>
              <w:t>Общественное управление</w:t>
            </w:r>
          </w:p>
        </w:tc>
        <w:tc>
          <w:tcPr>
            <w:tcW w:w="851" w:type="dxa"/>
            <w:shd w:val="clear" w:color="auto" w:fill="auto"/>
            <w:vAlign w:val="center"/>
          </w:tcPr>
          <w:p w:rsidR="00866FE0" w:rsidRPr="00C15AF5" w:rsidRDefault="00866FE0" w:rsidP="00FA4D68">
            <w:pPr>
              <w:jc w:val="center"/>
              <w:rPr>
                <w:sz w:val="18"/>
                <w:szCs w:val="18"/>
              </w:rPr>
            </w:pPr>
            <w:r w:rsidRPr="00C15AF5">
              <w:rPr>
                <w:sz w:val="18"/>
                <w:szCs w:val="18"/>
              </w:rPr>
              <w:t>3.8</w:t>
            </w:r>
          </w:p>
        </w:tc>
        <w:tc>
          <w:tcPr>
            <w:tcW w:w="2722" w:type="dxa"/>
            <w:shd w:val="clear" w:color="auto" w:fill="auto"/>
            <w:vAlign w:val="center"/>
          </w:tcPr>
          <w:p w:rsidR="00866FE0" w:rsidRPr="00C15AF5" w:rsidRDefault="00866FE0" w:rsidP="00114118">
            <w:pPr>
              <w:rPr>
                <w:sz w:val="18"/>
                <w:szCs w:val="18"/>
              </w:rPr>
            </w:pPr>
            <w:r w:rsidRPr="00C15AF5">
              <w:rPr>
                <w:sz w:val="18"/>
                <w:szCs w:val="18"/>
              </w:rPr>
              <w:t>-</w:t>
            </w:r>
          </w:p>
        </w:tc>
        <w:tc>
          <w:tcPr>
            <w:tcW w:w="851" w:type="dxa"/>
            <w:shd w:val="clear" w:color="auto" w:fill="auto"/>
            <w:vAlign w:val="center"/>
          </w:tcPr>
          <w:p w:rsidR="00866FE0" w:rsidRPr="00C15AF5" w:rsidRDefault="00866FE0" w:rsidP="00114118">
            <w:pPr>
              <w:jc w:val="center"/>
              <w:rPr>
                <w:sz w:val="18"/>
                <w:szCs w:val="18"/>
              </w:rPr>
            </w:pPr>
            <w:r w:rsidRPr="00C15AF5">
              <w:rPr>
                <w:sz w:val="18"/>
                <w:szCs w:val="18"/>
              </w:rPr>
              <w:t>-</w:t>
            </w:r>
          </w:p>
        </w:tc>
        <w:tc>
          <w:tcPr>
            <w:tcW w:w="2409" w:type="dxa"/>
            <w:shd w:val="clear" w:color="auto" w:fill="auto"/>
            <w:vAlign w:val="center"/>
          </w:tcPr>
          <w:p w:rsidR="00866FE0" w:rsidRPr="00C15AF5" w:rsidRDefault="00866FE0" w:rsidP="00114118">
            <w:pPr>
              <w:rPr>
                <w:sz w:val="18"/>
                <w:szCs w:val="18"/>
              </w:rPr>
            </w:pPr>
            <w:r w:rsidRPr="00C15AF5">
              <w:rPr>
                <w:sz w:val="18"/>
                <w:szCs w:val="18"/>
              </w:rPr>
              <w:t>-</w:t>
            </w:r>
          </w:p>
        </w:tc>
        <w:tc>
          <w:tcPr>
            <w:tcW w:w="849" w:type="dxa"/>
            <w:shd w:val="clear" w:color="auto" w:fill="auto"/>
            <w:vAlign w:val="center"/>
          </w:tcPr>
          <w:p w:rsidR="00866FE0" w:rsidRPr="00C15AF5" w:rsidRDefault="00866FE0" w:rsidP="00114118">
            <w:pPr>
              <w:rPr>
                <w:sz w:val="18"/>
                <w:szCs w:val="18"/>
              </w:rPr>
            </w:pPr>
            <w:r w:rsidRPr="00C15AF5">
              <w:rPr>
                <w:sz w:val="18"/>
                <w:szCs w:val="18"/>
              </w:rPr>
              <w:t>-</w:t>
            </w:r>
          </w:p>
        </w:tc>
      </w:tr>
      <w:tr w:rsidR="00A371B3" w:rsidRPr="00C15AF5" w:rsidTr="00114118">
        <w:tc>
          <w:tcPr>
            <w:tcW w:w="2518" w:type="dxa"/>
            <w:shd w:val="clear" w:color="auto" w:fill="auto"/>
            <w:vAlign w:val="center"/>
          </w:tcPr>
          <w:p w:rsidR="00A371B3" w:rsidRPr="00C15AF5" w:rsidRDefault="00A371B3" w:rsidP="000E0DD9">
            <w:pPr>
              <w:rPr>
                <w:sz w:val="18"/>
                <w:szCs w:val="18"/>
              </w:rPr>
            </w:pPr>
            <w:r w:rsidRPr="00C15AF5">
              <w:rPr>
                <w:sz w:val="18"/>
                <w:szCs w:val="18"/>
              </w:rPr>
              <w:t>Амбулаторное ветеринарное обслуживание</w:t>
            </w:r>
          </w:p>
        </w:tc>
        <w:tc>
          <w:tcPr>
            <w:tcW w:w="851" w:type="dxa"/>
            <w:shd w:val="clear" w:color="auto" w:fill="auto"/>
            <w:vAlign w:val="center"/>
          </w:tcPr>
          <w:p w:rsidR="00A371B3" w:rsidRPr="00C15AF5" w:rsidRDefault="00A371B3" w:rsidP="000E0DD9">
            <w:pPr>
              <w:jc w:val="center"/>
              <w:rPr>
                <w:sz w:val="18"/>
                <w:szCs w:val="18"/>
              </w:rPr>
            </w:pPr>
            <w:r w:rsidRPr="00C15AF5">
              <w:rPr>
                <w:sz w:val="18"/>
                <w:szCs w:val="18"/>
              </w:rPr>
              <w:t>3.10.1</w:t>
            </w:r>
          </w:p>
        </w:tc>
        <w:tc>
          <w:tcPr>
            <w:tcW w:w="2722" w:type="dxa"/>
            <w:shd w:val="clear" w:color="auto" w:fill="auto"/>
            <w:vAlign w:val="center"/>
          </w:tcPr>
          <w:p w:rsidR="00A371B3" w:rsidRPr="00C15AF5" w:rsidRDefault="00A371B3" w:rsidP="00114118">
            <w:pPr>
              <w:rPr>
                <w:sz w:val="18"/>
                <w:szCs w:val="18"/>
              </w:rPr>
            </w:pPr>
            <w:r w:rsidRPr="00C15AF5">
              <w:rPr>
                <w:sz w:val="18"/>
                <w:szCs w:val="18"/>
              </w:rPr>
              <w:t>-</w:t>
            </w:r>
          </w:p>
        </w:tc>
        <w:tc>
          <w:tcPr>
            <w:tcW w:w="851" w:type="dxa"/>
            <w:shd w:val="clear" w:color="auto" w:fill="auto"/>
            <w:vAlign w:val="center"/>
          </w:tcPr>
          <w:p w:rsidR="00A371B3" w:rsidRPr="00C15AF5" w:rsidRDefault="00A371B3" w:rsidP="00114118">
            <w:pPr>
              <w:jc w:val="center"/>
              <w:rPr>
                <w:sz w:val="18"/>
                <w:szCs w:val="18"/>
              </w:rPr>
            </w:pPr>
            <w:r w:rsidRPr="00C15AF5">
              <w:rPr>
                <w:sz w:val="18"/>
                <w:szCs w:val="18"/>
              </w:rPr>
              <w:t>-</w:t>
            </w:r>
          </w:p>
        </w:tc>
        <w:tc>
          <w:tcPr>
            <w:tcW w:w="2409" w:type="dxa"/>
            <w:shd w:val="clear" w:color="auto" w:fill="auto"/>
            <w:vAlign w:val="center"/>
          </w:tcPr>
          <w:p w:rsidR="00A371B3" w:rsidRPr="00C15AF5" w:rsidRDefault="00A371B3" w:rsidP="00114118">
            <w:pPr>
              <w:rPr>
                <w:sz w:val="18"/>
                <w:szCs w:val="18"/>
              </w:rPr>
            </w:pPr>
            <w:r w:rsidRPr="00C15AF5">
              <w:rPr>
                <w:sz w:val="18"/>
                <w:szCs w:val="18"/>
              </w:rPr>
              <w:t>-</w:t>
            </w:r>
          </w:p>
        </w:tc>
        <w:tc>
          <w:tcPr>
            <w:tcW w:w="849" w:type="dxa"/>
            <w:shd w:val="clear" w:color="auto" w:fill="auto"/>
            <w:vAlign w:val="center"/>
          </w:tcPr>
          <w:p w:rsidR="00A371B3" w:rsidRPr="00C15AF5" w:rsidRDefault="00A371B3"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«Зона застройки малоэтажными жилыми домами» (буквенное обозначение Ж2)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9CF" w:rsidRPr="00C15AF5">
        <w:rPr>
          <w:rFonts w:eastAsia="Calibri"/>
          <w:sz w:val="18"/>
          <w:szCs w:val="18"/>
          <w:lang w:eastAsia="en-US"/>
        </w:rPr>
        <w:t>3</w:t>
      </w:r>
      <w:r w:rsidRPr="00C15AF5">
        <w:rPr>
          <w:rFonts w:eastAsia="Calibri"/>
          <w:sz w:val="18"/>
          <w:szCs w:val="18"/>
          <w:lang w:eastAsia="en-US"/>
        </w:rPr>
        <w:t>.</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9CF" w:rsidRPr="00C15AF5">
        <w:rPr>
          <w:rFonts w:eastAsia="Calibri"/>
          <w:bCs/>
          <w:sz w:val="18"/>
          <w:szCs w:val="18"/>
          <w:lang w:eastAsia="en-US"/>
        </w:rPr>
        <w:t>3</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lastRenderedPageBreak/>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w:t>
            </w:r>
            <w:r w:rsidRPr="00C15AF5">
              <w:rPr>
                <w:rFonts w:eastAsia="Calibri"/>
                <w:sz w:val="18"/>
                <w:szCs w:val="18"/>
                <w:lang w:eastAsia="en-US"/>
              </w:rPr>
              <w:t>«Зона застройки малоэтажными жилыми домами» (буквенное обозначение Ж2)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в том числе по видам разрешенного использования: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 xml:space="preserve">для индивидуального жилищного строительства (код 2.1), </w:t>
            </w:r>
            <w:r w:rsidRPr="00C15AF5">
              <w:rPr>
                <w:rFonts w:eastAsia="Calibri"/>
                <w:sz w:val="18"/>
                <w:szCs w:val="18"/>
                <w:lang w:eastAsia="en-US"/>
              </w:rPr>
              <w:t>(м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8</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ведения личного подсобного хозяйства (код 2.2),</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4</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 (код 13.1),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200</w:t>
            </w:r>
          </w:p>
        </w:tc>
      </w:tr>
      <w:tr w:rsidR="00C844F7" w:rsidRPr="00C15AF5" w:rsidTr="00114118">
        <w:tc>
          <w:tcPr>
            <w:tcW w:w="846" w:type="dxa"/>
            <w:shd w:val="clear" w:color="auto" w:fill="auto"/>
          </w:tcPr>
          <w:p w:rsidR="00C844F7" w:rsidRPr="00C15AF5" w:rsidRDefault="00C844F7" w:rsidP="00114118">
            <w:pPr>
              <w:ind w:left="447"/>
              <w:rPr>
                <w:rFonts w:eastAsia="Calibri"/>
                <w:sz w:val="18"/>
                <w:szCs w:val="18"/>
                <w:lang w:eastAsia="en-US"/>
              </w:rPr>
            </w:pPr>
          </w:p>
        </w:tc>
        <w:tc>
          <w:tcPr>
            <w:tcW w:w="6662" w:type="dxa"/>
            <w:shd w:val="clear" w:color="auto" w:fill="auto"/>
            <w:vAlign w:val="center"/>
          </w:tcPr>
          <w:p w:rsidR="00C844F7" w:rsidRPr="00C15AF5" w:rsidRDefault="00C844F7" w:rsidP="00114118">
            <w:pPr>
              <w:rPr>
                <w:sz w:val="18"/>
                <w:szCs w:val="18"/>
              </w:rPr>
            </w:pPr>
            <w:r w:rsidRPr="00C15AF5">
              <w:rPr>
                <w:sz w:val="18"/>
                <w:szCs w:val="18"/>
              </w:rPr>
              <w:t>объекты гаражного назначения</w:t>
            </w:r>
          </w:p>
        </w:tc>
        <w:tc>
          <w:tcPr>
            <w:tcW w:w="2693" w:type="dxa"/>
            <w:shd w:val="clear" w:color="auto" w:fill="auto"/>
            <w:vAlign w:val="center"/>
          </w:tcPr>
          <w:p w:rsidR="00C844F7" w:rsidRPr="00C15AF5" w:rsidRDefault="00C844F7" w:rsidP="00114118">
            <w:pPr>
              <w:jc w:val="center"/>
              <w:rPr>
                <w:rFonts w:eastAsia="Calibri"/>
                <w:sz w:val="18"/>
                <w:szCs w:val="18"/>
                <w:lang w:eastAsia="en-US"/>
              </w:rPr>
            </w:pPr>
            <w:r w:rsidRPr="00C15AF5">
              <w:rPr>
                <w:rFonts w:eastAsia="Calibri"/>
                <w:sz w:val="18"/>
                <w:szCs w:val="18"/>
                <w:lang w:eastAsia="en-US"/>
              </w:rPr>
              <w:t>18</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прочие виды (коды),</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9F09CF"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в том числе по видам разрешенного использования: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индивидуального жилищного строительства (код 2.1),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20</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tcPr>
          <w:p w:rsidR="00114118" w:rsidRPr="00C15AF5" w:rsidRDefault="00114118" w:rsidP="00114118">
            <w:pPr>
              <w:rPr>
                <w:sz w:val="18"/>
                <w:szCs w:val="18"/>
              </w:rPr>
            </w:pPr>
            <w:r w:rsidRPr="00C15AF5">
              <w:rPr>
                <w:sz w:val="18"/>
                <w:szCs w:val="18"/>
              </w:rPr>
              <w:t>для ведения личного подсобного хозяйства (код 2.2),</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30</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 (код 13.1),</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10</w:t>
            </w:r>
            <w:r w:rsidR="00114118" w:rsidRPr="00C15AF5">
              <w:rPr>
                <w:rFonts w:eastAsia="Calibri"/>
                <w:sz w:val="18"/>
                <w:szCs w:val="18"/>
                <w:lang w:eastAsia="en-US"/>
              </w:rPr>
              <w:t>00</w:t>
            </w:r>
          </w:p>
        </w:tc>
      </w:tr>
      <w:tr w:rsidR="00C844F7" w:rsidRPr="00C15AF5" w:rsidTr="00114118">
        <w:tc>
          <w:tcPr>
            <w:tcW w:w="846" w:type="dxa"/>
            <w:shd w:val="clear" w:color="auto" w:fill="auto"/>
          </w:tcPr>
          <w:p w:rsidR="00C844F7" w:rsidRPr="00C15AF5" w:rsidRDefault="00C844F7" w:rsidP="00114118">
            <w:pPr>
              <w:ind w:left="447"/>
              <w:rPr>
                <w:rFonts w:eastAsia="Calibri"/>
                <w:sz w:val="18"/>
                <w:szCs w:val="18"/>
                <w:lang w:eastAsia="en-US"/>
              </w:rPr>
            </w:pPr>
          </w:p>
        </w:tc>
        <w:tc>
          <w:tcPr>
            <w:tcW w:w="6662" w:type="dxa"/>
            <w:shd w:val="clear" w:color="auto" w:fill="auto"/>
            <w:vAlign w:val="center"/>
          </w:tcPr>
          <w:p w:rsidR="00C844F7" w:rsidRPr="00C15AF5" w:rsidRDefault="00C844F7" w:rsidP="00114118">
            <w:pPr>
              <w:rPr>
                <w:sz w:val="18"/>
                <w:szCs w:val="18"/>
              </w:rPr>
            </w:pPr>
            <w:r w:rsidRPr="00C15AF5">
              <w:rPr>
                <w:sz w:val="18"/>
                <w:szCs w:val="18"/>
              </w:rPr>
              <w:t>объекты гаражного назначения</w:t>
            </w:r>
          </w:p>
        </w:tc>
        <w:tc>
          <w:tcPr>
            <w:tcW w:w="2693" w:type="dxa"/>
            <w:shd w:val="clear" w:color="auto" w:fill="auto"/>
            <w:vAlign w:val="center"/>
          </w:tcPr>
          <w:p w:rsidR="00C844F7" w:rsidRPr="00C15AF5" w:rsidRDefault="00C844F7"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ind w:left="447"/>
              <w:rPr>
                <w:rFonts w:eastAsia="Calibri"/>
                <w:sz w:val="18"/>
                <w:szCs w:val="18"/>
                <w:lang w:eastAsia="en-US"/>
              </w:rPr>
            </w:pPr>
          </w:p>
        </w:tc>
        <w:tc>
          <w:tcPr>
            <w:tcW w:w="6662" w:type="dxa"/>
            <w:shd w:val="clear" w:color="auto" w:fill="auto"/>
            <w:vAlign w:val="center"/>
          </w:tcPr>
          <w:p w:rsidR="00114118" w:rsidRPr="00C15AF5" w:rsidRDefault="00114118" w:rsidP="00114118">
            <w:pPr>
              <w:rPr>
                <w:sz w:val="18"/>
                <w:szCs w:val="18"/>
              </w:rPr>
            </w:pPr>
            <w:r w:rsidRPr="00C15AF5">
              <w:rPr>
                <w:sz w:val="18"/>
                <w:szCs w:val="18"/>
              </w:rPr>
              <w:t>прочие виды (коды),</w:t>
            </w:r>
            <w:r w:rsidRPr="00C15AF5">
              <w:rPr>
                <w:rFonts w:eastAsia="Calibri"/>
                <w:sz w:val="18"/>
                <w:szCs w:val="18"/>
                <w:lang w:eastAsia="en-US"/>
              </w:rPr>
              <w:t xml:space="preserve">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9F09CF"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16</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A371B3" w:rsidP="00114118">
            <w:pPr>
              <w:jc w:val="center"/>
              <w:rPr>
                <w:rFonts w:eastAsia="Calibri"/>
                <w:sz w:val="18"/>
                <w:szCs w:val="18"/>
                <w:lang w:eastAsia="en-US"/>
              </w:rPr>
            </w:pPr>
            <w:r w:rsidRPr="00C15AF5">
              <w:rPr>
                <w:rFonts w:eastAsia="Calibri"/>
                <w:sz w:val="18"/>
                <w:szCs w:val="18"/>
                <w:lang w:eastAsia="en-US"/>
              </w:rPr>
              <w:t>6</w:t>
            </w:r>
            <w:r w:rsidR="00114118"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r w:rsidR="005C0C2B">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5C0C2B"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5C0C2B" w:rsidP="00114118">
            <w:pPr>
              <w:jc w:val="center"/>
              <w:rPr>
                <w:rFonts w:eastAsia="Calibri"/>
                <w:sz w:val="18"/>
                <w:szCs w:val="18"/>
                <w:lang w:eastAsia="en-US"/>
              </w:rPr>
            </w:pPr>
            <w:r>
              <w:rPr>
                <w:rFonts w:eastAsia="Calibri"/>
                <w:sz w:val="18"/>
                <w:szCs w:val="18"/>
                <w:lang w:eastAsia="en-US"/>
              </w:rPr>
              <w:t>40</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0,2</w:t>
            </w:r>
          </w:p>
        </w:tc>
      </w:tr>
      <w:tr w:rsidR="00114118" w:rsidRPr="00C15AF5" w:rsidTr="00114118">
        <w:tc>
          <w:tcPr>
            <w:tcW w:w="846" w:type="dxa"/>
            <w:shd w:val="clear" w:color="auto" w:fill="auto"/>
          </w:tcPr>
          <w:p w:rsidR="00114118" w:rsidRPr="00C15AF5" w:rsidRDefault="00114118" w:rsidP="00114118">
            <w:pPr>
              <w:numPr>
                <w:ilvl w:val="0"/>
                <w:numId w:val="2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0,4</w:t>
            </w:r>
          </w:p>
        </w:tc>
      </w:tr>
    </w:tbl>
    <w:p w:rsidR="00114118" w:rsidRPr="00C15AF5" w:rsidRDefault="00114118" w:rsidP="00114118">
      <w:pPr>
        <w:spacing w:before="240"/>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27" w:name="_Toc403727742"/>
      <w:bookmarkEnd w:id="126"/>
      <w:r w:rsidRPr="00C15AF5">
        <w:rPr>
          <w:rFonts w:eastAsiaTheme="majorEastAsia" w:cstheme="majorBidi"/>
          <w:b/>
          <w:bCs/>
          <w:sz w:val="18"/>
          <w:szCs w:val="18"/>
        </w:rPr>
        <w:t>Статья 6</w:t>
      </w:r>
      <w:r w:rsidR="009F09CF" w:rsidRPr="00C15AF5">
        <w:rPr>
          <w:rFonts w:eastAsiaTheme="majorEastAsia" w:cstheme="majorBidi"/>
          <w:b/>
          <w:bCs/>
          <w:sz w:val="18"/>
          <w:szCs w:val="18"/>
        </w:rPr>
        <w:t>3</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размещения объектов социального и коммунально-бытового назначения»</w:t>
      </w:r>
    </w:p>
    <w:bookmarkEnd w:id="127"/>
    <w:p w:rsidR="00114118" w:rsidRPr="00C15AF5" w:rsidRDefault="00114118" w:rsidP="00114118">
      <w:pPr>
        <w:ind w:firstLine="708"/>
        <w:jc w:val="both"/>
        <w:rPr>
          <w:rFonts w:eastAsiaTheme="majorEastAsia"/>
          <w:sz w:val="18"/>
          <w:szCs w:val="18"/>
        </w:rPr>
      </w:pPr>
      <w:r w:rsidRPr="00C15AF5">
        <w:rPr>
          <w:rFonts w:eastAsiaTheme="majorEastAsia"/>
          <w:sz w:val="18"/>
          <w:szCs w:val="18"/>
        </w:rPr>
        <w:t>1. Для территориальной зоны «Зона размещения объектов социального и коммунально-бытового назначения» (буквенное обозначение О1),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4.</w:t>
      </w:r>
    </w:p>
    <w:p w:rsidR="00114118" w:rsidRPr="00C15AF5" w:rsidRDefault="00114118" w:rsidP="00114118">
      <w:pPr>
        <w:spacing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2</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размещения объектов социального и коммунально-бытового назначения» (буквенное обозначение О1)</w:t>
      </w:r>
    </w:p>
    <w:tbl>
      <w:tblPr>
        <w:tblW w:w="103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20" w:firstRow="1" w:lastRow="0" w:firstColumn="0" w:lastColumn="0" w:noHBand="0" w:noVBand="1"/>
      </w:tblPr>
      <w:tblGrid>
        <w:gridCol w:w="2911"/>
        <w:gridCol w:w="666"/>
        <w:gridCol w:w="3080"/>
        <w:gridCol w:w="945"/>
        <w:gridCol w:w="2242"/>
        <w:gridCol w:w="518"/>
      </w:tblGrid>
      <w:tr w:rsidR="00114118" w:rsidRPr="00C15AF5" w:rsidTr="00114118">
        <w:trPr>
          <w:tblHeader/>
        </w:trPr>
        <w:tc>
          <w:tcPr>
            <w:tcW w:w="0" w:type="auto"/>
            <w:shd w:val="clear" w:color="auto" w:fill="auto"/>
            <w:vAlign w:val="center"/>
          </w:tcPr>
          <w:p w:rsidR="00114118" w:rsidRPr="00C15AF5" w:rsidRDefault="00114118" w:rsidP="00114118">
            <w:pPr>
              <w:jc w:val="center"/>
              <w:rPr>
                <w:sz w:val="18"/>
                <w:szCs w:val="18"/>
              </w:rPr>
            </w:pPr>
            <w:bookmarkStart w:id="128" w:name="_Toc403727743"/>
            <w:r w:rsidRPr="00C15AF5">
              <w:rPr>
                <w:sz w:val="18"/>
                <w:szCs w:val="18"/>
              </w:rPr>
              <w:t>Основные виды разрешенного использования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Общественное использование объектов капитального строительства</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3.0</w:t>
            </w:r>
          </w:p>
        </w:tc>
        <w:tc>
          <w:tcPr>
            <w:tcW w:w="0" w:type="auto"/>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0" w:type="auto"/>
            <w:shd w:val="clear" w:color="auto" w:fill="auto"/>
          </w:tcPr>
          <w:p w:rsidR="00114118" w:rsidRPr="00C15AF5" w:rsidRDefault="00114118" w:rsidP="00114118">
            <w:pPr>
              <w:rPr>
                <w:sz w:val="18"/>
                <w:szCs w:val="18"/>
              </w:rPr>
            </w:pPr>
            <w:r w:rsidRPr="00C15AF5">
              <w:rPr>
                <w:sz w:val="18"/>
                <w:szCs w:val="18"/>
              </w:rPr>
              <w:t>Блокированная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Социальное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3.2</w:t>
            </w:r>
          </w:p>
        </w:tc>
        <w:tc>
          <w:tcPr>
            <w:tcW w:w="0" w:type="auto"/>
            <w:shd w:val="clear" w:color="auto" w:fill="auto"/>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lastRenderedPageBreak/>
              <w:t>Бытовое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Здравоохранение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w:t>
            </w:r>
          </w:p>
        </w:tc>
        <w:tc>
          <w:tcPr>
            <w:tcW w:w="0" w:type="auto"/>
            <w:shd w:val="clear" w:color="auto" w:fill="auto"/>
            <w:vAlign w:val="center"/>
          </w:tcPr>
          <w:p w:rsidR="00114118" w:rsidRPr="00C15AF5" w:rsidRDefault="00114118" w:rsidP="00114118">
            <w:pPr>
              <w:rPr>
                <w:sz w:val="18"/>
                <w:szCs w:val="18"/>
              </w:rPr>
            </w:pPr>
            <w:r w:rsidRPr="00C15AF5">
              <w:rPr>
                <w:sz w:val="18"/>
                <w:szCs w:val="18"/>
              </w:rPr>
              <w:t>Религиозное использование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Амбулаторно-поликлиническое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3.4.1</w:t>
            </w:r>
          </w:p>
        </w:tc>
        <w:tc>
          <w:tcPr>
            <w:tcW w:w="0" w:type="auto"/>
            <w:shd w:val="clear" w:color="auto" w:fill="auto"/>
            <w:vAlign w:val="center"/>
          </w:tcPr>
          <w:p w:rsidR="00114118" w:rsidRPr="00C15AF5" w:rsidRDefault="00114118" w:rsidP="00114118">
            <w:pPr>
              <w:rPr>
                <w:sz w:val="18"/>
                <w:szCs w:val="18"/>
              </w:rPr>
            </w:pPr>
            <w:r w:rsidRPr="00C15AF5">
              <w:rPr>
                <w:sz w:val="18"/>
                <w:szCs w:val="18"/>
              </w:rPr>
              <w:t>Предпринимательство</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4.0</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Стационарное медицинское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3.4.2</w:t>
            </w:r>
          </w:p>
        </w:tc>
        <w:tc>
          <w:tcPr>
            <w:tcW w:w="0" w:type="auto"/>
            <w:shd w:val="clear" w:color="auto" w:fill="auto"/>
            <w:vAlign w:val="center"/>
          </w:tcPr>
          <w:p w:rsidR="00114118" w:rsidRPr="00C15AF5" w:rsidRDefault="00114118" w:rsidP="00114118">
            <w:pPr>
              <w:rPr>
                <w:sz w:val="18"/>
                <w:szCs w:val="18"/>
              </w:rPr>
            </w:pPr>
            <w:r w:rsidRPr="00C15AF5">
              <w:rPr>
                <w:sz w:val="18"/>
                <w:szCs w:val="18"/>
              </w:rPr>
              <w:t>Деловое управление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Образование и просвещение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Дошкольное, начальное и среднее общее образование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3.5.1</w:t>
            </w:r>
          </w:p>
        </w:tc>
        <w:tc>
          <w:tcPr>
            <w:tcW w:w="0" w:type="auto"/>
            <w:shd w:val="clear" w:color="auto" w:fill="auto"/>
            <w:vAlign w:val="center"/>
          </w:tcPr>
          <w:p w:rsidR="00114118" w:rsidRPr="00C15AF5" w:rsidRDefault="00114118" w:rsidP="00114118">
            <w:pPr>
              <w:rPr>
                <w:sz w:val="18"/>
                <w:szCs w:val="18"/>
              </w:rPr>
            </w:pPr>
            <w:r w:rsidRPr="00C15AF5">
              <w:rPr>
                <w:sz w:val="18"/>
                <w:szCs w:val="18"/>
              </w:rPr>
              <w:t>Рынки</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Среднее и высшее профессиональное образование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3.5.2</w:t>
            </w:r>
          </w:p>
        </w:tc>
        <w:tc>
          <w:tcPr>
            <w:tcW w:w="0" w:type="auto"/>
            <w:shd w:val="clear" w:color="auto" w:fill="auto"/>
            <w:vAlign w:val="center"/>
          </w:tcPr>
          <w:p w:rsidR="00114118" w:rsidRPr="00C15AF5" w:rsidRDefault="00114118" w:rsidP="00114118">
            <w:pPr>
              <w:rPr>
                <w:sz w:val="18"/>
                <w:szCs w:val="18"/>
              </w:rPr>
            </w:pPr>
            <w:r w:rsidRPr="00C15AF5">
              <w:rPr>
                <w:sz w:val="18"/>
                <w:szCs w:val="18"/>
              </w:rPr>
              <w:t>Магазины</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3.6</w:t>
            </w:r>
          </w:p>
        </w:tc>
        <w:tc>
          <w:tcPr>
            <w:tcW w:w="0" w:type="auto"/>
            <w:shd w:val="clear" w:color="auto" w:fill="auto"/>
            <w:vAlign w:val="center"/>
          </w:tcPr>
          <w:p w:rsidR="00114118" w:rsidRPr="00C15AF5" w:rsidRDefault="00114118" w:rsidP="00114118">
            <w:pPr>
              <w:rPr>
                <w:sz w:val="18"/>
                <w:szCs w:val="18"/>
              </w:rPr>
            </w:pPr>
            <w:r w:rsidRPr="00C15AF5">
              <w:rPr>
                <w:sz w:val="18"/>
                <w:szCs w:val="18"/>
              </w:rPr>
              <w:t>Банковская и страховая деятельность</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4.5</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rPr>
          <w:trHeight w:val="1098"/>
        </w:trPr>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научной деятельности</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3.9</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p w:rsidR="00114118" w:rsidRPr="00C15AF5" w:rsidRDefault="00114118" w:rsidP="00114118">
            <w:pPr>
              <w:rPr>
                <w:sz w:val="18"/>
                <w:szCs w:val="18"/>
              </w:rPr>
            </w:pP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деятельности в области гидрометеорологии и смежных с ней областях</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3.9.1</w:t>
            </w:r>
          </w:p>
        </w:tc>
        <w:tc>
          <w:tcPr>
            <w:tcW w:w="0" w:type="auto"/>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Ветеринарное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3.10</w:t>
            </w:r>
          </w:p>
        </w:tc>
        <w:tc>
          <w:tcPr>
            <w:tcW w:w="0" w:type="auto"/>
            <w:shd w:val="clear" w:color="auto" w:fill="auto"/>
            <w:vAlign w:val="center"/>
          </w:tcPr>
          <w:p w:rsidR="00114118" w:rsidRPr="00C15AF5" w:rsidRDefault="00114118" w:rsidP="00114118">
            <w:pPr>
              <w:rPr>
                <w:sz w:val="18"/>
                <w:szCs w:val="18"/>
              </w:rPr>
            </w:pPr>
            <w:r w:rsidRPr="00C15AF5">
              <w:rPr>
                <w:sz w:val="18"/>
                <w:szCs w:val="18"/>
              </w:rPr>
              <w:t>Развлечения</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4.8</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Амбулаторное ветеринарное обслуживание</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3.10.1</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0" w:type="auto"/>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0" w:type="auto"/>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0" w:type="auto"/>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0" w:type="auto"/>
            <w:shd w:val="clear" w:color="auto" w:fill="auto"/>
            <w:vAlign w:val="center"/>
          </w:tcPr>
          <w:p w:rsidR="00114118" w:rsidRPr="00C15AF5" w:rsidRDefault="00114118" w:rsidP="00114118">
            <w:pPr>
              <w:rPr>
                <w:sz w:val="18"/>
                <w:szCs w:val="18"/>
              </w:rPr>
            </w:pPr>
            <w:r w:rsidRPr="00C15AF5">
              <w:rPr>
                <w:sz w:val="18"/>
                <w:szCs w:val="18"/>
              </w:rPr>
              <w:t>Приюты для животных</w:t>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3.10.2</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Обеспечение внутреннего правопорядка</w:t>
            </w:r>
            <w:r w:rsidRPr="00C15AF5">
              <w:rPr>
                <w:sz w:val="18"/>
                <w:szCs w:val="18"/>
              </w:rPr>
              <w:tab/>
            </w:r>
          </w:p>
        </w:tc>
        <w:tc>
          <w:tcPr>
            <w:tcW w:w="945" w:type="dxa"/>
            <w:shd w:val="clear" w:color="auto" w:fill="auto"/>
            <w:vAlign w:val="center"/>
          </w:tcPr>
          <w:p w:rsidR="00114118" w:rsidRPr="00C15AF5" w:rsidRDefault="00114118" w:rsidP="00114118">
            <w:pPr>
              <w:jc w:val="center"/>
              <w:rPr>
                <w:sz w:val="18"/>
                <w:szCs w:val="18"/>
              </w:rPr>
            </w:pPr>
            <w:r w:rsidRPr="00C15AF5">
              <w:rPr>
                <w:sz w:val="18"/>
                <w:szCs w:val="18"/>
              </w:rPr>
              <w:t>8.3</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c>
          <w:tcPr>
            <w:tcW w:w="0" w:type="auto"/>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размещения объектов социального и коммунально-бытового назначения» (буквенное обозначение О1)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9F09CF"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5.</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9CF" w:rsidRPr="00C15AF5">
        <w:rPr>
          <w:rFonts w:eastAsia="Calibri"/>
          <w:bCs/>
          <w:sz w:val="18"/>
          <w:szCs w:val="18"/>
          <w:lang w:eastAsia="en-US"/>
        </w:rPr>
        <w:t>5</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3</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размещения объектов социального и коммунально-бытового назначения» (буквенное обозначение О1)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2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r w:rsidR="00114118" w:rsidRPr="00C15AF5" w:rsidTr="00114118">
        <w:tc>
          <w:tcPr>
            <w:tcW w:w="846" w:type="dxa"/>
            <w:shd w:val="clear" w:color="auto" w:fill="auto"/>
          </w:tcPr>
          <w:p w:rsidR="00114118" w:rsidRPr="00C15AF5" w:rsidRDefault="00114118" w:rsidP="00114118">
            <w:pPr>
              <w:numPr>
                <w:ilvl w:val="0"/>
                <w:numId w:val="2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2,4</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w:t>
      </w:r>
      <w:r w:rsidR="009F09CF" w:rsidRPr="00C15AF5">
        <w:rPr>
          <w:rFonts w:eastAsiaTheme="majorEastAsia" w:cstheme="majorBidi"/>
          <w:b/>
          <w:bCs/>
          <w:sz w:val="18"/>
          <w:szCs w:val="18"/>
        </w:rPr>
        <w:t>4</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делового, общественного и коммерческого назначения»</w:t>
      </w:r>
    </w:p>
    <w:p w:rsidR="00114118" w:rsidRPr="00C15AF5" w:rsidRDefault="00114118" w:rsidP="00114118">
      <w:pPr>
        <w:jc w:val="both"/>
        <w:rPr>
          <w:rFonts w:eastAsiaTheme="majorEastAsia"/>
          <w:sz w:val="18"/>
          <w:szCs w:val="18"/>
        </w:rPr>
      </w:pPr>
      <w:r w:rsidRPr="00C15AF5">
        <w:rPr>
          <w:rFonts w:eastAsiaTheme="majorEastAsia"/>
          <w:sz w:val="18"/>
          <w:szCs w:val="18"/>
        </w:rPr>
        <w:t xml:space="preserve">1. </w:t>
      </w:r>
      <w:bookmarkEnd w:id="128"/>
      <w:r w:rsidRPr="00C15AF5">
        <w:rPr>
          <w:rFonts w:eastAsiaTheme="majorEastAsia"/>
          <w:sz w:val="18"/>
          <w:szCs w:val="18"/>
        </w:rPr>
        <w:t>Для территориальной зоны «Зона делового, общественного и коммерческого назначения» (буквенное обозначение О2),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6.</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9CF" w:rsidRPr="00C15AF5">
        <w:rPr>
          <w:bCs/>
          <w:sz w:val="18"/>
          <w:szCs w:val="18"/>
        </w:rPr>
        <w:t>6</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делового, общественного и коммерческого назначения» (буквенное обозначение О2)</w:t>
      </w:r>
    </w:p>
    <w:tbl>
      <w:tblPr>
        <w:tblW w:w="103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992"/>
        <w:gridCol w:w="2439"/>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29" w:name="_Toc403727744"/>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439"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Религиозное использование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Малоэтажная многоквартирная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2.1.1</w:t>
            </w:r>
          </w:p>
        </w:tc>
        <w:tc>
          <w:tcPr>
            <w:tcW w:w="2439"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Общественное управление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3.8</w:t>
            </w:r>
          </w:p>
        </w:tc>
        <w:tc>
          <w:tcPr>
            <w:tcW w:w="2722" w:type="dxa"/>
            <w:shd w:val="clear" w:color="auto" w:fill="auto"/>
          </w:tcPr>
          <w:p w:rsidR="00114118" w:rsidRPr="00C15AF5" w:rsidRDefault="00114118" w:rsidP="00114118">
            <w:pPr>
              <w:rPr>
                <w:sz w:val="18"/>
                <w:szCs w:val="18"/>
              </w:rPr>
            </w:pPr>
            <w:r w:rsidRPr="00C15AF5">
              <w:rPr>
                <w:sz w:val="18"/>
                <w:szCs w:val="18"/>
              </w:rPr>
              <w:t>Блокированная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2.3</w:t>
            </w:r>
          </w:p>
        </w:tc>
        <w:tc>
          <w:tcPr>
            <w:tcW w:w="2439"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Предпринимательство</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4.0</w:t>
            </w:r>
          </w:p>
        </w:tc>
        <w:tc>
          <w:tcPr>
            <w:tcW w:w="2722" w:type="dxa"/>
            <w:shd w:val="clear" w:color="auto" w:fill="auto"/>
          </w:tcPr>
          <w:p w:rsidR="00114118" w:rsidRPr="00C15AF5" w:rsidRDefault="00114118" w:rsidP="00114118">
            <w:pPr>
              <w:rPr>
                <w:sz w:val="18"/>
                <w:szCs w:val="18"/>
              </w:rPr>
            </w:pPr>
            <w:proofErr w:type="spellStart"/>
            <w:r w:rsidRPr="00C15AF5">
              <w:rPr>
                <w:sz w:val="18"/>
                <w:szCs w:val="18"/>
              </w:rPr>
              <w:t>Среднеэтажная</w:t>
            </w:r>
            <w:proofErr w:type="spellEnd"/>
            <w:r w:rsidRPr="00C15AF5">
              <w:rPr>
                <w:sz w:val="18"/>
                <w:szCs w:val="18"/>
              </w:rPr>
              <w:t xml:space="preserve"> жилая застройка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2.5</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Деловое управление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использование объектов капитального строительства</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3.0</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Магазины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Социальное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Банковская и страховая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4.5</w:t>
            </w:r>
          </w:p>
        </w:tc>
        <w:tc>
          <w:tcPr>
            <w:tcW w:w="2722" w:type="dxa"/>
            <w:shd w:val="clear" w:color="auto" w:fill="auto"/>
            <w:vAlign w:val="center"/>
          </w:tcPr>
          <w:p w:rsidR="00114118" w:rsidRPr="00C15AF5" w:rsidRDefault="00114118" w:rsidP="00114118">
            <w:pPr>
              <w:rPr>
                <w:sz w:val="18"/>
                <w:szCs w:val="18"/>
              </w:rPr>
            </w:pPr>
            <w:r w:rsidRPr="00C15AF5">
              <w:rPr>
                <w:sz w:val="18"/>
                <w:szCs w:val="18"/>
              </w:rPr>
              <w:t>Бытовое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p w:rsidR="00114118" w:rsidRPr="00C15AF5" w:rsidRDefault="00114118" w:rsidP="00114118">
            <w:pPr>
              <w:rPr>
                <w:sz w:val="18"/>
                <w:szCs w:val="18"/>
              </w:rPr>
            </w:pP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722" w:type="dxa"/>
            <w:shd w:val="clear" w:color="auto" w:fill="auto"/>
            <w:vAlign w:val="center"/>
          </w:tcPr>
          <w:p w:rsidR="00114118" w:rsidRPr="00C15AF5" w:rsidRDefault="00114118" w:rsidP="00114118">
            <w:pPr>
              <w:rPr>
                <w:sz w:val="18"/>
                <w:szCs w:val="18"/>
              </w:rPr>
            </w:pPr>
            <w:r w:rsidRPr="00C15AF5">
              <w:rPr>
                <w:sz w:val="18"/>
                <w:szCs w:val="18"/>
              </w:rPr>
              <w:t>Здравоохранение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722" w:type="dxa"/>
            <w:shd w:val="clear" w:color="auto" w:fill="auto"/>
            <w:vAlign w:val="center"/>
          </w:tcPr>
          <w:p w:rsidR="00114118" w:rsidRPr="00C15AF5" w:rsidRDefault="00114118" w:rsidP="00114118">
            <w:pPr>
              <w:rPr>
                <w:sz w:val="18"/>
                <w:szCs w:val="18"/>
              </w:rPr>
            </w:pPr>
            <w:r w:rsidRPr="00C15AF5">
              <w:rPr>
                <w:sz w:val="18"/>
                <w:szCs w:val="18"/>
              </w:rPr>
              <w:t>Амбулаторно-поликлиническое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Развлечения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4.8</w:t>
            </w:r>
          </w:p>
        </w:tc>
        <w:tc>
          <w:tcPr>
            <w:tcW w:w="2722" w:type="dxa"/>
            <w:shd w:val="clear" w:color="auto" w:fill="auto"/>
            <w:vAlign w:val="center"/>
          </w:tcPr>
          <w:p w:rsidR="00114118" w:rsidRPr="00C15AF5" w:rsidRDefault="00114118" w:rsidP="00114118">
            <w:pPr>
              <w:rPr>
                <w:sz w:val="18"/>
                <w:szCs w:val="18"/>
              </w:rPr>
            </w:pPr>
            <w:r w:rsidRPr="00C15AF5">
              <w:rPr>
                <w:sz w:val="18"/>
                <w:szCs w:val="18"/>
              </w:rPr>
              <w:t>Стационарное медицинское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3.4.2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Образование и просвещение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722" w:type="dxa"/>
            <w:shd w:val="clear" w:color="auto" w:fill="auto"/>
            <w:vAlign w:val="center"/>
          </w:tcPr>
          <w:p w:rsidR="00114118" w:rsidRPr="00C15AF5" w:rsidRDefault="00114118" w:rsidP="00114118">
            <w:pPr>
              <w:rPr>
                <w:sz w:val="18"/>
                <w:szCs w:val="18"/>
              </w:rPr>
            </w:pPr>
            <w:r w:rsidRPr="00C15AF5">
              <w:rPr>
                <w:sz w:val="18"/>
                <w:szCs w:val="18"/>
              </w:rPr>
              <w:t>Дошкольное, начальное и среднее общее образование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2722" w:type="dxa"/>
            <w:shd w:val="clear" w:color="auto" w:fill="auto"/>
            <w:vAlign w:val="center"/>
          </w:tcPr>
          <w:p w:rsidR="00114118" w:rsidRPr="00C15AF5" w:rsidRDefault="00114118" w:rsidP="00114118">
            <w:pPr>
              <w:rPr>
                <w:sz w:val="18"/>
                <w:szCs w:val="18"/>
              </w:rPr>
            </w:pPr>
            <w:r w:rsidRPr="00C15AF5">
              <w:rPr>
                <w:sz w:val="18"/>
                <w:szCs w:val="18"/>
              </w:rPr>
              <w:t>Среднее и высшее профессиональное образование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3.5.2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722" w:type="dxa"/>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3.6</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Обеспечение внутреннего правопорядка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8.3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Обеспечение научной деятельности</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3.9</w:t>
            </w:r>
          </w:p>
        </w:tc>
        <w:tc>
          <w:tcPr>
            <w:tcW w:w="2439" w:type="dxa"/>
            <w:shd w:val="clear" w:color="auto" w:fill="auto"/>
            <w:vAlign w:val="center"/>
          </w:tcPr>
          <w:p w:rsidR="00114118" w:rsidRPr="00C15AF5" w:rsidRDefault="00114118" w:rsidP="00114118">
            <w:pPr>
              <w:rPr>
                <w:sz w:val="18"/>
                <w:szCs w:val="18"/>
              </w:rPr>
            </w:pPr>
          </w:p>
        </w:tc>
        <w:tc>
          <w:tcPr>
            <w:tcW w:w="849" w:type="dxa"/>
            <w:shd w:val="clear" w:color="auto" w:fill="auto"/>
            <w:vAlign w:val="center"/>
          </w:tcPr>
          <w:p w:rsidR="00114118" w:rsidRPr="00C15AF5" w:rsidRDefault="00114118" w:rsidP="00114118">
            <w:pP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851" w:type="dxa"/>
            <w:shd w:val="clear" w:color="auto" w:fill="auto"/>
            <w:vAlign w:val="center"/>
          </w:tcPr>
          <w:p w:rsidR="00114118" w:rsidRPr="00C15AF5" w:rsidRDefault="00114118" w:rsidP="00114118">
            <w:pPr>
              <w:rPr>
                <w:sz w:val="18"/>
                <w:szCs w:val="18"/>
              </w:rPr>
            </w:pPr>
            <w:r w:rsidRPr="00C15AF5">
              <w:rPr>
                <w:sz w:val="18"/>
                <w:szCs w:val="18"/>
              </w:rPr>
              <w:t>9.3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Обеспечение деятельности в области гидрометеорологии и смежных с ней областях</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3.9.1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Ветеринарное 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3.10</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722" w:type="dxa"/>
            <w:shd w:val="clear" w:color="auto" w:fill="auto"/>
            <w:vAlign w:val="center"/>
          </w:tcPr>
          <w:p w:rsidR="00114118" w:rsidRPr="00C15AF5" w:rsidRDefault="00114118" w:rsidP="00114118">
            <w:pPr>
              <w:rPr>
                <w:sz w:val="18"/>
                <w:szCs w:val="18"/>
              </w:rPr>
            </w:pPr>
            <w:r w:rsidRPr="00C15AF5">
              <w:rPr>
                <w:sz w:val="18"/>
                <w:szCs w:val="18"/>
              </w:rPr>
              <w:t xml:space="preserve">Амбулаторное ветеринарное </w:t>
            </w:r>
            <w:r w:rsidRPr="00C15AF5">
              <w:rPr>
                <w:sz w:val="18"/>
                <w:szCs w:val="18"/>
              </w:rPr>
              <w:lastRenderedPageBreak/>
              <w:t>обслуживание</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3.10.1</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722" w:type="dxa"/>
            <w:shd w:val="clear" w:color="auto" w:fill="auto"/>
            <w:vAlign w:val="center"/>
          </w:tcPr>
          <w:p w:rsidR="00114118" w:rsidRPr="00C15AF5" w:rsidRDefault="00114118" w:rsidP="00114118">
            <w:pPr>
              <w:rPr>
                <w:sz w:val="18"/>
                <w:szCs w:val="18"/>
              </w:rPr>
            </w:pPr>
            <w:r w:rsidRPr="00C15AF5">
              <w:rPr>
                <w:sz w:val="18"/>
                <w:szCs w:val="18"/>
              </w:rPr>
              <w:t>Приюты для животных</w:t>
            </w:r>
          </w:p>
        </w:tc>
        <w:tc>
          <w:tcPr>
            <w:tcW w:w="992" w:type="dxa"/>
            <w:shd w:val="clear" w:color="auto" w:fill="auto"/>
            <w:vAlign w:val="center"/>
          </w:tcPr>
          <w:p w:rsidR="00114118" w:rsidRPr="00C15AF5" w:rsidRDefault="00114118" w:rsidP="00114118">
            <w:pPr>
              <w:jc w:val="center"/>
              <w:rPr>
                <w:sz w:val="18"/>
                <w:szCs w:val="18"/>
              </w:rPr>
            </w:pPr>
            <w:r w:rsidRPr="00C15AF5">
              <w:rPr>
                <w:sz w:val="18"/>
                <w:szCs w:val="18"/>
              </w:rPr>
              <w:t>3.10.2</w:t>
            </w:r>
          </w:p>
        </w:tc>
        <w:tc>
          <w:tcPr>
            <w:tcW w:w="2439"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делового, общественного и коммерческого назначения» (буквенное обозначение О2)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9F09CF"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7.</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4</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делового, общественного и коммерческого назначения» (буквенное обозначение О2)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0"/>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1,0</w:t>
            </w:r>
          </w:p>
        </w:tc>
      </w:tr>
      <w:tr w:rsidR="00114118" w:rsidRPr="00C15AF5" w:rsidTr="00114118">
        <w:tc>
          <w:tcPr>
            <w:tcW w:w="846" w:type="dxa"/>
            <w:shd w:val="clear" w:color="auto" w:fill="auto"/>
          </w:tcPr>
          <w:p w:rsidR="00114118" w:rsidRPr="00C15AF5" w:rsidRDefault="00114118" w:rsidP="00114118">
            <w:pPr>
              <w:numPr>
                <w:ilvl w:val="0"/>
                <w:numId w:val="30"/>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9F09CF"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65</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инженерной инфраструктуры»</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29"/>
      <w:r w:rsidRPr="00C15AF5">
        <w:rPr>
          <w:rFonts w:eastAsiaTheme="majorEastAsia"/>
          <w:sz w:val="18"/>
          <w:szCs w:val="18"/>
        </w:rPr>
        <w:t>Для территориальной зоны «Зона инженерной инфраструктуры» (буквенное обозначение И),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9F09CF" w:rsidRPr="00C15AF5">
        <w:rPr>
          <w:rFonts w:eastAsiaTheme="majorEastAsia"/>
          <w:sz w:val="18"/>
          <w:szCs w:val="18"/>
        </w:rPr>
        <w:t xml:space="preserve">енты в соответствии с таблицей </w:t>
      </w:r>
      <w:r w:rsidRPr="00C15AF5">
        <w:rPr>
          <w:rFonts w:eastAsiaTheme="majorEastAsia"/>
          <w:sz w:val="18"/>
          <w:szCs w:val="18"/>
        </w:rPr>
        <w:t>8.</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5</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инженерной инфраструктуры» (буквенное обозначение И)</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0" w:name="_Toc403727745"/>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p w:rsidR="00114118" w:rsidRPr="00C15AF5" w:rsidRDefault="00114118" w:rsidP="00114118">
            <w:pPr>
              <w:rPr>
                <w:sz w:val="18"/>
                <w:szCs w:val="18"/>
              </w:rPr>
            </w:pP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Трубопроводный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7.5</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инженерной инфраструктуры» (буквенное обозначение И)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 xml:space="preserve">ства в соответствии с таблицей </w:t>
      </w:r>
      <w:r w:rsidRPr="00C15AF5">
        <w:rPr>
          <w:rFonts w:eastAsia="Calibri"/>
          <w:sz w:val="18"/>
          <w:szCs w:val="18"/>
          <w:lang w:eastAsia="en-US"/>
        </w:rPr>
        <w:t>9.</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9</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инженерной инфраструктуры» (буквенное обозначение 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691BF3"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66</w:t>
      </w:r>
      <w:r w:rsidR="00114118" w:rsidRPr="00C15AF5">
        <w:rPr>
          <w:rFonts w:eastAsiaTheme="majorEastAsia" w:cstheme="majorBidi"/>
          <w:b/>
          <w:bCs/>
          <w:sz w:val="18"/>
          <w:szCs w:val="18"/>
        </w:rPr>
        <w:t xml:space="preserve">. Градостроительные регламенты для территориальной зоны </w:t>
      </w:r>
      <w:r w:rsidR="00114118" w:rsidRPr="00C15AF5">
        <w:rPr>
          <w:rFonts w:eastAsiaTheme="majorEastAsia" w:cstheme="majorBidi"/>
          <w:b/>
          <w:sz w:val="18"/>
          <w:szCs w:val="18"/>
        </w:rPr>
        <w:t>«Зона транспортной инфраструктуры»</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0"/>
      <w:r w:rsidRPr="00C15AF5">
        <w:rPr>
          <w:rFonts w:eastAsiaTheme="majorEastAsia"/>
          <w:sz w:val="18"/>
          <w:szCs w:val="18"/>
        </w:rPr>
        <w:t>Для территориальной зоны «Зона транспортной инфраструктуры» (буквенное обозначение Т) в части видов разрешенного использования земельных участков и объектов капитального строительства, устанавливаются градостроительные регламе</w:t>
      </w:r>
      <w:r w:rsidR="009F09CF" w:rsidRPr="00C15AF5">
        <w:rPr>
          <w:rFonts w:eastAsiaTheme="majorEastAsia"/>
          <w:sz w:val="18"/>
          <w:szCs w:val="18"/>
        </w:rPr>
        <w:t xml:space="preserve">нты в соответствии с таблицей </w:t>
      </w:r>
      <w:r w:rsidR="00691BF3" w:rsidRPr="00C15AF5">
        <w:rPr>
          <w:rFonts w:eastAsiaTheme="majorEastAsia"/>
          <w:sz w:val="18"/>
          <w:szCs w:val="18"/>
        </w:rPr>
        <w:t>10</w:t>
      </w:r>
      <w:r w:rsidRPr="00C15AF5">
        <w:rPr>
          <w:rFonts w:eastAsiaTheme="majorEastAsia"/>
          <w:sz w:val="18"/>
          <w:szCs w:val="18"/>
        </w:rPr>
        <w:t>.</w:t>
      </w:r>
    </w:p>
    <w:p w:rsidR="00114118" w:rsidRPr="00C15AF5" w:rsidRDefault="00114118" w:rsidP="00114118">
      <w:pPr>
        <w:spacing w:after="200"/>
        <w:jc w:val="right"/>
        <w:rPr>
          <w:bCs/>
          <w:sz w:val="18"/>
          <w:szCs w:val="18"/>
        </w:rPr>
      </w:pPr>
      <w:r w:rsidRPr="00C15AF5">
        <w:rPr>
          <w:bCs/>
          <w:sz w:val="18"/>
          <w:szCs w:val="18"/>
        </w:rPr>
        <w:t xml:space="preserve">Таблица </w:t>
      </w:r>
      <w:r w:rsidR="00691BF3" w:rsidRPr="00C15AF5">
        <w:rPr>
          <w:bCs/>
          <w:sz w:val="18"/>
          <w:szCs w:val="18"/>
        </w:rPr>
        <w:t>10</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транспортной инфраструктуры» (буквенное обозначение Т)</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1" w:name="_Toc403727746"/>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гаражного назначения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Транспорт</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7.0</w:t>
            </w:r>
          </w:p>
        </w:tc>
        <w:tc>
          <w:tcPr>
            <w:tcW w:w="2722"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Железнодорожный транспорт</w:t>
            </w:r>
            <w:r w:rsidRPr="00C15AF5">
              <w:rPr>
                <w:sz w:val="18"/>
                <w:szCs w:val="18"/>
              </w:rPr>
              <w:lastRenderedPageBreak/>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7.1</w:t>
            </w:r>
          </w:p>
        </w:tc>
        <w:tc>
          <w:tcPr>
            <w:tcW w:w="2722"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Автомобильный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7.2</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7.3</w:t>
            </w:r>
          </w:p>
        </w:tc>
        <w:tc>
          <w:tcPr>
            <w:tcW w:w="2722"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Воздушный транспорт</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7.4</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Трубопроводный транспорт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7.5</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«Зона транспортной инфраструктуры» (буквенное обозначение Т)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1</w:t>
      </w:r>
      <w:r w:rsidRPr="00C15AF5">
        <w:rPr>
          <w:rFonts w:eastAsia="Calibri"/>
          <w:sz w:val="18"/>
          <w:szCs w:val="18"/>
          <w:lang w:eastAsia="en-US"/>
        </w:rPr>
        <w:t>1.</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11</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транспортной инфраструктуры» (буквенное обозначение Т)</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67</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«Производственная зона»</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1"/>
      <w:r w:rsidRPr="00C15AF5">
        <w:rPr>
          <w:rFonts w:eastAsiaTheme="majorEastAsia"/>
          <w:sz w:val="18"/>
          <w:szCs w:val="18"/>
        </w:rPr>
        <w:t>Для территориальной зоны «Производственная зона» (буквенное обозначение П),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2.</w:t>
      </w:r>
    </w:p>
    <w:p w:rsidR="00114118" w:rsidRPr="00C15AF5" w:rsidRDefault="00114118" w:rsidP="00114118">
      <w:pPr>
        <w:spacing w:after="200"/>
        <w:jc w:val="right"/>
        <w:rPr>
          <w:bCs/>
          <w:sz w:val="18"/>
          <w:szCs w:val="18"/>
        </w:rPr>
      </w:pPr>
      <w:r w:rsidRPr="00C15AF5">
        <w:rPr>
          <w:bCs/>
          <w:sz w:val="18"/>
          <w:szCs w:val="18"/>
        </w:rPr>
        <w:t xml:space="preserve">Таблица </w:t>
      </w:r>
      <w:r w:rsidR="00691BF3" w:rsidRPr="00C15AF5">
        <w:rPr>
          <w:bCs/>
          <w:sz w:val="18"/>
          <w:szCs w:val="18"/>
        </w:rPr>
        <w:t>12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«Производственная зона» (буквенное обозначение П)</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2" w:name="_Toc403727747"/>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 xml:space="preserve">Хранение и переработка сельскохозяйственной </w:t>
            </w:r>
            <w:r w:rsidRPr="00C15AF5">
              <w:rPr>
                <w:sz w:val="18"/>
                <w:szCs w:val="18"/>
              </w:rPr>
              <w:lastRenderedPageBreak/>
              <w:t>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1.15</w:t>
            </w:r>
          </w:p>
        </w:tc>
        <w:tc>
          <w:tcPr>
            <w:tcW w:w="2722" w:type="dxa"/>
            <w:shd w:val="clear" w:color="auto" w:fill="auto"/>
            <w:vAlign w:val="center"/>
          </w:tcPr>
          <w:p w:rsidR="00114118" w:rsidRPr="00C15AF5" w:rsidRDefault="00114118" w:rsidP="00114118">
            <w:pPr>
              <w:rPr>
                <w:sz w:val="18"/>
                <w:szCs w:val="18"/>
              </w:rPr>
            </w:pPr>
            <w:r w:rsidRPr="00C15AF5">
              <w:rPr>
                <w:sz w:val="18"/>
                <w:szCs w:val="18"/>
              </w:rPr>
              <w:t>Коммунальное обслуживание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Объекты гаражного назначения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2.7.1</w:t>
            </w:r>
          </w:p>
        </w:tc>
        <w:tc>
          <w:tcPr>
            <w:tcW w:w="2722" w:type="dxa"/>
            <w:shd w:val="clear" w:color="auto" w:fill="auto"/>
            <w:vAlign w:val="center"/>
          </w:tcPr>
          <w:p w:rsidR="00114118" w:rsidRPr="00C15AF5" w:rsidRDefault="00114118" w:rsidP="00114118">
            <w:pPr>
              <w:rPr>
                <w:sz w:val="18"/>
                <w:szCs w:val="18"/>
              </w:rPr>
            </w:pPr>
            <w:r w:rsidRPr="00C15AF5">
              <w:rPr>
                <w:sz w:val="18"/>
                <w:szCs w:val="18"/>
              </w:rPr>
              <w:t>Бытовое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Производственная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6.0</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торговли (торговые центры, торгово-развлекательные центры (комплексы)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4.2</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Недропользование</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6.1</w:t>
            </w:r>
          </w:p>
        </w:tc>
        <w:tc>
          <w:tcPr>
            <w:tcW w:w="2722"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Тяжелая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6.2</w:t>
            </w:r>
          </w:p>
        </w:tc>
        <w:tc>
          <w:tcPr>
            <w:tcW w:w="2722" w:type="dxa"/>
            <w:shd w:val="clear" w:color="auto" w:fill="auto"/>
            <w:vAlign w:val="center"/>
          </w:tcPr>
          <w:p w:rsidR="00114118" w:rsidRPr="00C15AF5" w:rsidRDefault="00114118" w:rsidP="00114118">
            <w:pPr>
              <w:rPr>
                <w:sz w:val="18"/>
                <w:szCs w:val="18"/>
              </w:rPr>
            </w:pPr>
            <w:r w:rsidRPr="00C15AF5">
              <w:rPr>
                <w:sz w:val="18"/>
                <w:szCs w:val="18"/>
              </w:rPr>
              <w:t>Магазины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4.4</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Легкая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6.3</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Общественное питание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4.6</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Фармацевтическая промышленность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6.3.1</w:t>
            </w:r>
          </w:p>
        </w:tc>
        <w:tc>
          <w:tcPr>
            <w:tcW w:w="2722" w:type="dxa"/>
            <w:shd w:val="clear" w:color="auto" w:fill="auto"/>
            <w:vAlign w:val="center"/>
          </w:tcPr>
          <w:p w:rsidR="00114118" w:rsidRPr="00C15AF5" w:rsidRDefault="00114118" w:rsidP="00114118">
            <w:pPr>
              <w:rPr>
                <w:sz w:val="18"/>
                <w:szCs w:val="18"/>
              </w:rPr>
            </w:pPr>
            <w:r w:rsidRPr="00C15AF5">
              <w:rPr>
                <w:sz w:val="18"/>
                <w:szCs w:val="18"/>
              </w:rPr>
              <w:t>Гостиничное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4.7</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Пищевая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6.4</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Нефтехимическая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6.5</w:t>
            </w:r>
          </w:p>
        </w:tc>
        <w:tc>
          <w:tcPr>
            <w:tcW w:w="2722" w:type="dxa"/>
            <w:shd w:val="clear" w:color="auto" w:fill="auto"/>
            <w:vAlign w:val="center"/>
          </w:tcPr>
          <w:p w:rsidR="00114118" w:rsidRPr="00C15AF5" w:rsidRDefault="00114118" w:rsidP="00114118">
            <w:pPr>
              <w:rPr>
                <w:sz w:val="18"/>
                <w:szCs w:val="18"/>
              </w:rPr>
            </w:pPr>
            <w:r w:rsidRPr="00C15AF5">
              <w:rPr>
                <w:sz w:val="18"/>
                <w:szCs w:val="18"/>
              </w:rPr>
              <w:t>Объекты придорожного сервиса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4.9.1</w:t>
            </w:r>
            <w:r w:rsidRPr="00C15AF5">
              <w:rPr>
                <w:sz w:val="18"/>
                <w:szCs w:val="18"/>
              </w:rPr>
              <w:tab/>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Строительная промышленность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6.6</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jc w:val="center"/>
              <w:rPr>
                <w:sz w:val="18"/>
                <w:szCs w:val="18"/>
              </w:rPr>
            </w:pP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Энергетика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6.7</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jc w:val="center"/>
              <w:rPr>
                <w:sz w:val="18"/>
                <w:szCs w:val="18"/>
              </w:rPr>
            </w:pP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Связь</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6.8</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Склады</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6.9</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Целлюлозно-бумажная промышленность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6.11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древесины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p>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«Производственная зона» (буквенное обозначение П)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ства в соответствии с таблицей 1</w:t>
      </w:r>
      <w:r w:rsidRPr="00C15AF5">
        <w:rPr>
          <w:rFonts w:eastAsia="Calibri"/>
          <w:sz w:val="18"/>
          <w:szCs w:val="18"/>
          <w:lang w:eastAsia="en-US"/>
        </w:rPr>
        <w:t>3.</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6</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«Производственная зона» (буквенное обозначение П)</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100</w:t>
            </w:r>
          </w:p>
        </w:tc>
      </w:tr>
      <w:tr w:rsidR="00557F2C" w:rsidRPr="00C15AF5" w:rsidTr="00114118">
        <w:tc>
          <w:tcPr>
            <w:tcW w:w="846" w:type="dxa"/>
            <w:shd w:val="clear" w:color="auto" w:fill="auto"/>
          </w:tcPr>
          <w:p w:rsidR="00557F2C" w:rsidRPr="00C15AF5" w:rsidRDefault="00557F2C" w:rsidP="00557F2C">
            <w:pPr>
              <w:ind w:left="447"/>
              <w:rPr>
                <w:rFonts w:eastAsia="Calibri"/>
                <w:sz w:val="18"/>
                <w:szCs w:val="18"/>
                <w:lang w:eastAsia="en-US"/>
              </w:rPr>
            </w:pPr>
          </w:p>
        </w:tc>
        <w:tc>
          <w:tcPr>
            <w:tcW w:w="6662" w:type="dxa"/>
            <w:shd w:val="clear" w:color="auto" w:fill="auto"/>
          </w:tcPr>
          <w:p w:rsidR="00557F2C" w:rsidRPr="00C15AF5" w:rsidRDefault="00557F2C" w:rsidP="00114118">
            <w:pPr>
              <w:rPr>
                <w:rFonts w:eastAsia="Calibri"/>
                <w:sz w:val="18"/>
                <w:szCs w:val="18"/>
                <w:lang w:eastAsia="en-US"/>
              </w:rPr>
            </w:pPr>
            <w:r w:rsidRPr="00C15AF5">
              <w:rPr>
                <w:rFonts w:eastAsia="Calibri"/>
                <w:sz w:val="18"/>
                <w:szCs w:val="18"/>
                <w:lang w:eastAsia="en-US"/>
              </w:rPr>
              <w:t>объекты гаражного назначения</w:t>
            </w:r>
          </w:p>
        </w:tc>
        <w:tc>
          <w:tcPr>
            <w:tcW w:w="2693" w:type="dxa"/>
            <w:shd w:val="clear" w:color="auto" w:fill="auto"/>
            <w:vAlign w:val="center"/>
          </w:tcPr>
          <w:p w:rsidR="00557F2C" w:rsidRPr="00C15AF5" w:rsidRDefault="00557F2C" w:rsidP="00114118">
            <w:pPr>
              <w:jc w:val="center"/>
              <w:rPr>
                <w:rFonts w:eastAsia="Calibri"/>
                <w:sz w:val="18"/>
                <w:szCs w:val="18"/>
                <w:lang w:eastAsia="en-US"/>
              </w:rPr>
            </w:pPr>
            <w:r w:rsidRPr="00C15AF5">
              <w:rPr>
                <w:rFonts w:eastAsia="Calibri"/>
                <w:sz w:val="18"/>
                <w:szCs w:val="18"/>
                <w:lang w:eastAsia="en-US"/>
              </w:rPr>
              <w:t>18</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557F2C" w:rsidRPr="00C15AF5" w:rsidTr="00114118">
        <w:tc>
          <w:tcPr>
            <w:tcW w:w="846" w:type="dxa"/>
            <w:shd w:val="clear" w:color="auto" w:fill="auto"/>
          </w:tcPr>
          <w:p w:rsidR="00557F2C" w:rsidRPr="00C15AF5" w:rsidRDefault="00557F2C" w:rsidP="00557F2C">
            <w:pPr>
              <w:ind w:left="447"/>
              <w:rPr>
                <w:rFonts w:eastAsia="Calibri"/>
                <w:sz w:val="18"/>
                <w:szCs w:val="18"/>
                <w:lang w:eastAsia="en-US"/>
              </w:rPr>
            </w:pPr>
          </w:p>
        </w:tc>
        <w:tc>
          <w:tcPr>
            <w:tcW w:w="6662" w:type="dxa"/>
            <w:shd w:val="clear" w:color="auto" w:fill="auto"/>
          </w:tcPr>
          <w:p w:rsidR="00557F2C" w:rsidRPr="00C15AF5" w:rsidRDefault="00557F2C" w:rsidP="00114118">
            <w:pPr>
              <w:rPr>
                <w:rFonts w:eastAsia="Calibri"/>
                <w:sz w:val="18"/>
                <w:szCs w:val="18"/>
                <w:lang w:eastAsia="en-US"/>
              </w:rPr>
            </w:pPr>
            <w:r w:rsidRPr="00C15AF5">
              <w:rPr>
                <w:rFonts w:eastAsia="Calibri"/>
                <w:sz w:val="18"/>
                <w:szCs w:val="18"/>
                <w:lang w:eastAsia="en-US"/>
              </w:rPr>
              <w:t>объекты гаражного назначения</w:t>
            </w:r>
          </w:p>
        </w:tc>
        <w:tc>
          <w:tcPr>
            <w:tcW w:w="2693" w:type="dxa"/>
            <w:shd w:val="clear" w:color="auto" w:fill="auto"/>
            <w:vAlign w:val="center"/>
          </w:tcPr>
          <w:p w:rsidR="00557F2C" w:rsidRPr="00C15AF5" w:rsidRDefault="00557F2C"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70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r w:rsidR="00114118" w:rsidRPr="00C15AF5" w:rsidTr="00114118">
        <w:tc>
          <w:tcPr>
            <w:tcW w:w="846" w:type="dxa"/>
            <w:shd w:val="clear" w:color="auto" w:fill="auto"/>
          </w:tcPr>
          <w:p w:rsidR="00114118" w:rsidRPr="00C15AF5" w:rsidRDefault="00114118" w:rsidP="00114118">
            <w:pPr>
              <w:numPr>
                <w:ilvl w:val="0"/>
                <w:numId w:val="3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2,4</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w:t>
      </w:r>
      <w:r w:rsidRPr="00C15AF5">
        <w:rPr>
          <w:rFonts w:eastAsiaTheme="majorEastAsia"/>
          <w:sz w:val="18"/>
          <w:szCs w:val="18"/>
        </w:rPr>
        <w:lastRenderedPageBreak/>
        <w:t>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68</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рекреационного назначения»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2"/>
      <w:r w:rsidRPr="00C15AF5">
        <w:rPr>
          <w:rFonts w:eastAsiaTheme="majorEastAsia"/>
          <w:sz w:val="18"/>
          <w:szCs w:val="18"/>
        </w:rPr>
        <w:t>Для территориальной зоны «Зона рекреационного назначения» (буквенное обозначение Р)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4.</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7</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рекреационного назначения» (буквенное обозначение Р)</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3" w:name="_Toc403727748"/>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Отдых (рекреация)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5.0</w:t>
            </w:r>
          </w:p>
        </w:tc>
        <w:tc>
          <w:tcPr>
            <w:tcW w:w="2722"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tcPr>
          <w:p w:rsidR="00114118" w:rsidRPr="00C15AF5" w:rsidRDefault="00114118" w:rsidP="00114118">
            <w:pPr>
              <w:rPr>
                <w:sz w:val="18"/>
                <w:szCs w:val="18"/>
              </w:rPr>
            </w:pPr>
            <w:r w:rsidRPr="00C15AF5">
              <w:rPr>
                <w:sz w:val="18"/>
                <w:szCs w:val="18"/>
              </w:rPr>
              <w:t>3.1</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722"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Природно-познавательный туризм</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5.2</w:t>
            </w:r>
          </w:p>
        </w:tc>
        <w:tc>
          <w:tcPr>
            <w:tcW w:w="2722" w:type="dxa"/>
            <w:shd w:val="clear" w:color="auto" w:fill="auto"/>
            <w:vAlign w:val="center"/>
          </w:tcPr>
          <w:p w:rsidR="00114118" w:rsidRPr="00C15AF5" w:rsidRDefault="00114118" w:rsidP="00114118">
            <w:pPr>
              <w:rPr>
                <w:sz w:val="18"/>
                <w:szCs w:val="18"/>
              </w:rPr>
            </w:pPr>
            <w:r w:rsidRPr="00C15AF5">
              <w:rPr>
                <w:sz w:val="18"/>
                <w:szCs w:val="18"/>
              </w:rPr>
              <w:t>Историко-культурная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Туристическое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5.2.1</w:t>
            </w:r>
            <w:r w:rsidRPr="00C15AF5">
              <w:rPr>
                <w:sz w:val="18"/>
                <w:szCs w:val="18"/>
              </w:rPr>
              <w:tab/>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Охота и рыбалка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5.3</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2. Для территориальной зоны «Зона рекреационного назначения» (буквенное обозначение Р)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w:t>
      </w:r>
      <w:r w:rsidR="00691BF3" w:rsidRPr="00C15AF5">
        <w:rPr>
          <w:rFonts w:eastAsia="Calibri"/>
          <w:sz w:val="18"/>
          <w:szCs w:val="18"/>
          <w:lang w:eastAsia="en-US"/>
        </w:rPr>
        <w:t>ства в соответствии с таблицей 1</w:t>
      </w:r>
      <w:r w:rsidRPr="00C15AF5">
        <w:rPr>
          <w:rFonts w:eastAsia="Calibri"/>
          <w:sz w:val="18"/>
          <w:szCs w:val="18"/>
          <w:lang w:eastAsia="en-US"/>
        </w:rPr>
        <w:t>5.</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8</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рекреационного назначения» (буквенное обозначение Р)</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557F2C" w:rsidP="00114118">
            <w:pPr>
              <w:jc w:val="center"/>
              <w:rPr>
                <w:rFonts w:eastAsia="Calibri"/>
                <w:sz w:val="18"/>
                <w:szCs w:val="18"/>
                <w:lang w:eastAsia="en-US"/>
              </w:rPr>
            </w:pPr>
            <w:r w:rsidRPr="00C15AF5">
              <w:rPr>
                <w:rFonts w:eastAsia="Calibri"/>
                <w:sz w:val="18"/>
                <w:szCs w:val="18"/>
                <w:lang w:eastAsia="en-US"/>
              </w:rPr>
              <w:t>400</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70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34"/>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4"/>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lastRenderedPageBreak/>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691BF3"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69</w:t>
      </w:r>
      <w:r w:rsidR="00114118" w:rsidRPr="00C15AF5">
        <w:rPr>
          <w:rFonts w:eastAsiaTheme="majorEastAsia" w:cstheme="majorBidi"/>
          <w:b/>
          <w:bCs/>
          <w:sz w:val="18"/>
          <w:szCs w:val="18"/>
        </w:rPr>
        <w:t>. Градостроительные регламенты для территориальной зоны «</w:t>
      </w:r>
      <w:r w:rsidR="00114118" w:rsidRPr="00C15AF5">
        <w:rPr>
          <w:rFonts w:eastAsiaTheme="majorEastAsia" w:cstheme="majorBidi"/>
          <w:b/>
          <w:sz w:val="18"/>
          <w:szCs w:val="18"/>
        </w:rPr>
        <w:t>Зона специального назначения, связанная с захоронениями»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3"/>
      <w:r w:rsidRPr="00C15AF5">
        <w:rPr>
          <w:rFonts w:eastAsiaTheme="majorEastAsia"/>
          <w:sz w:val="18"/>
          <w:szCs w:val="18"/>
        </w:rPr>
        <w:t>Для территориальной зоны «Зона специального назначения, связанная с захоронениями» (буквенное обозначение Сп1), в части видов разрешенного использования земельных участков и объектов капитального строительства, устанавливаются градостроительные реглам</w:t>
      </w:r>
      <w:r w:rsidR="00691BF3" w:rsidRPr="00C15AF5">
        <w:rPr>
          <w:rFonts w:eastAsiaTheme="majorEastAsia"/>
          <w:sz w:val="18"/>
          <w:szCs w:val="18"/>
        </w:rPr>
        <w:t>енты в соответствии с таблицей 1</w:t>
      </w:r>
      <w:r w:rsidRPr="00C15AF5">
        <w:rPr>
          <w:rFonts w:eastAsiaTheme="majorEastAsia"/>
          <w:sz w:val="18"/>
          <w:szCs w:val="18"/>
        </w:rPr>
        <w:t>6.</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775182" w:rsidRPr="00C15AF5">
        <w:rPr>
          <w:bCs/>
          <w:sz w:val="18"/>
          <w:szCs w:val="18"/>
        </w:rPr>
        <w:fldChar w:fldCharType="begin"/>
      </w:r>
      <w:r w:rsidRPr="00C15AF5">
        <w:rPr>
          <w:bCs/>
          <w:sz w:val="18"/>
          <w:szCs w:val="18"/>
        </w:rPr>
        <w:instrText xml:space="preserve"> SEQ Таблица \* ARABIC </w:instrText>
      </w:r>
      <w:r w:rsidR="00775182" w:rsidRPr="00C15AF5">
        <w:rPr>
          <w:bCs/>
          <w:sz w:val="18"/>
          <w:szCs w:val="18"/>
        </w:rPr>
        <w:fldChar w:fldCharType="separate"/>
      </w:r>
      <w:r w:rsidR="006075F9">
        <w:rPr>
          <w:bCs/>
          <w:noProof/>
          <w:sz w:val="18"/>
          <w:szCs w:val="18"/>
        </w:rPr>
        <w:t>9</w:t>
      </w:r>
      <w:r w:rsidR="00775182" w:rsidRPr="00C15AF5">
        <w:rPr>
          <w:bCs/>
          <w:sz w:val="18"/>
          <w:szCs w:val="18"/>
        </w:rPr>
        <w:fldChar w:fldCharType="end"/>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специального назначения, связанная с захоронениями» (буквенное обозначение Сп1)</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722"/>
        <w:gridCol w:w="851"/>
        <w:gridCol w:w="2551"/>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722"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51"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Религиозное использование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3.7</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Ритуальная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12.1</w:t>
            </w:r>
          </w:p>
        </w:tc>
        <w:tc>
          <w:tcPr>
            <w:tcW w:w="2722"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51"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bookmarkStart w:id="134" w:name="_Toc403727749"/>
      <w:r w:rsidRPr="00C15AF5">
        <w:rPr>
          <w:rFonts w:eastAsia="Calibri"/>
          <w:sz w:val="18"/>
          <w:szCs w:val="18"/>
          <w:lang w:eastAsia="en-US"/>
        </w:rPr>
        <w:t xml:space="preserve">2. Для территориальной зоны «Зона специального назначения, связанная с захоронениями» (буквенное обозначение Сп1)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w:t>
      </w:r>
      <w:r w:rsidR="00691BF3" w:rsidRPr="00C15AF5">
        <w:rPr>
          <w:rFonts w:eastAsia="Calibri"/>
          <w:sz w:val="18"/>
          <w:szCs w:val="18"/>
          <w:lang w:eastAsia="en-US"/>
        </w:rPr>
        <w:t>в соответствии с таблицей 1</w:t>
      </w:r>
      <w:r w:rsidRPr="00C15AF5">
        <w:rPr>
          <w:rFonts w:eastAsia="Calibri"/>
          <w:sz w:val="18"/>
          <w:szCs w:val="18"/>
          <w:lang w:eastAsia="en-US"/>
        </w:rPr>
        <w:t>7.</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775182" w:rsidRPr="00C15AF5">
        <w:rPr>
          <w:rFonts w:eastAsia="Calibri"/>
          <w:bCs/>
          <w:sz w:val="18"/>
          <w:szCs w:val="18"/>
          <w:lang w:eastAsia="en-US"/>
        </w:rPr>
        <w:fldChar w:fldCharType="begin"/>
      </w:r>
      <w:r w:rsidRPr="00C15AF5">
        <w:rPr>
          <w:rFonts w:eastAsia="Calibri"/>
          <w:bCs/>
          <w:sz w:val="18"/>
          <w:szCs w:val="18"/>
          <w:lang w:eastAsia="en-US"/>
        </w:rPr>
        <w:instrText xml:space="preserve"> SEQ Таблица \* ARABIC </w:instrText>
      </w:r>
      <w:r w:rsidR="00775182" w:rsidRPr="00C15AF5">
        <w:rPr>
          <w:rFonts w:eastAsia="Calibri"/>
          <w:bCs/>
          <w:sz w:val="18"/>
          <w:szCs w:val="18"/>
          <w:lang w:eastAsia="en-US"/>
        </w:rPr>
        <w:fldChar w:fldCharType="separate"/>
      </w:r>
      <w:r w:rsidR="006075F9">
        <w:rPr>
          <w:rFonts w:eastAsia="Calibri"/>
          <w:bCs/>
          <w:noProof/>
          <w:sz w:val="18"/>
          <w:szCs w:val="18"/>
          <w:lang w:eastAsia="en-US"/>
        </w:rPr>
        <w:t>10</w:t>
      </w:r>
      <w:r w:rsidR="00775182" w:rsidRPr="00C15AF5">
        <w:rPr>
          <w:rFonts w:eastAsia="Calibri"/>
          <w:bCs/>
          <w:sz w:val="18"/>
          <w:szCs w:val="18"/>
          <w:lang w:eastAsia="en-US"/>
        </w:rPr>
        <w:fldChar w:fldCharType="end"/>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специального назначения, связанная с захоронениями» (буквенное обозначение Сп1)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35" w:name="_Toc403727751"/>
      <w:bookmarkEnd w:id="134"/>
      <w:r w:rsidRPr="00C15AF5">
        <w:rPr>
          <w:rFonts w:eastAsiaTheme="majorEastAsia" w:cstheme="majorBidi"/>
          <w:b/>
          <w:bCs/>
          <w:sz w:val="18"/>
          <w:szCs w:val="18"/>
        </w:rPr>
        <w:lastRenderedPageBreak/>
        <w:t>Статья 7</w:t>
      </w:r>
      <w:r w:rsidR="00691BF3" w:rsidRPr="00C15AF5">
        <w:rPr>
          <w:rFonts w:eastAsiaTheme="majorEastAsia" w:cstheme="majorBidi"/>
          <w:b/>
          <w:bCs/>
          <w:sz w:val="18"/>
          <w:szCs w:val="18"/>
        </w:rPr>
        <w:t>0</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особо охраняемых территорий»</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5"/>
      <w:r w:rsidRPr="00C15AF5">
        <w:rPr>
          <w:rFonts w:eastAsiaTheme="majorEastAsia"/>
          <w:sz w:val="18"/>
          <w:szCs w:val="18"/>
        </w:rPr>
        <w:t xml:space="preserve">Для территориальной зоны «Зона особо охраняемых территорий» (буквенное обозначение ООТ),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18</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Таблица</w:t>
      </w:r>
      <w:r w:rsidR="00691BF3" w:rsidRPr="00C15AF5">
        <w:rPr>
          <w:bCs/>
          <w:sz w:val="18"/>
          <w:szCs w:val="18"/>
        </w:rPr>
        <w:t xml:space="preserve"> 18</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особо охраняемых территорий» (буквенное обозначение ООТ)</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36" w:name="_Toc435028870"/>
            <w:r w:rsidRPr="00C15AF5">
              <w:rPr>
                <w:sz w:val="18"/>
                <w:szCs w:val="18"/>
              </w:rPr>
              <w:t>Историко-культурная деятельность</w:t>
            </w:r>
            <w:bookmarkEnd w:id="136"/>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Земельные участки (территории) общего 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bookmarkStart w:id="137" w:name="_Toc403727752"/>
      <w:r w:rsidRPr="00C15AF5">
        <w:rPr>
          <w:rFonts w:eastAsia="Calibri"/>
          <w:sz w:val="18"/>
          <w:szCs w:val="18"/>
          <w:lang w:eastAsia="en-US"/>
        </w:rPr>
        <w:t xml:space="preserve">2. Для территориальной зоны «Зона особо охраняемых территорий» (буквенное обозначение ООТ)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19</w:t>
      </w:r>
      <w:r w:rsidRPr="00C15AF5">
        <w:rPr>
          <w:rFonts w:eastAsia="Calibri"/>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19</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«Зона особо охраняемых территорий» (буквенное обозначение ООТ)</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8"/>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8"/>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 xml:space="preserve">Статья </w:t>
      </w:r>
      <w:r w:rsidR="00691BF3" w:rsidRPr="00C15AF5">
        <w:rPr>
          <w:rFonts w:eastAsiaTheme="majorEastAsia" w:cstheme="majorBidi"/>
          <w:b/>
          <w:bCs/>
          <w:sz w:val="18"/>
          <w:szCs w:val="18"/>
        </w:rPr>
        <w:t>71</w:t>
      </w:r>
      <w:r w:rsidRPr="00C15AF5">
        <w:rPr>
          <w:rFonts w:eastAsiaTheme="majorEastAsia" w:cstheme="majorBidi"/>
          <w:b/>
          <w:bCs/>
          <w:sz w:val="18"/>
          <w:szCs w:val="18"/>
        </w:rPr>
        <w:t>. Градостроительные регламенты для территориальной зоны «Территории общего пользования»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37"/>
      <w:r w:rsidRPr="00C15AF5">
        <w:rPr>
          <w:rFonts w:eastAsiaTheme="majorEastAsia"/>
          <w:sz w:val="18"/>
          <w:szCs w:val="18"/>
        </w:rPr>
        <w:t xml:space="preserve">Для территориальной зоны «Территории общего пользования» (буквенное обозначение ТОП)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20</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691BF3" w:rsidRPr="00C15AF5">
        <w:rPr>
          <w:bCs/>
          <w:sz w:val="18"/>
          <w:szCs w:val="18"/>
        </w:rPr>
        <w:t>20</w:t>
      </w:r>
    </w:p>
    <w:p w:rsidR="00114118" w:rsidRPr="00C15AF5" w:rsidRDefault="00114118" w:rsidP="00114118">
      <w:pPr>
        <w:spacing w:after="240"/>
        <w:jc w:val="center"/>
        <w:rPr>
          <w:sz w:val="18"/>
          <w:szCs w:val="18"/>
        </w:rPr>
      </w:pPr>
      <w:r w:rsidRPr="00C15AF5">
        <w:rPr>
          <w:sz w:val="18"/>
          <w:szCs w:val="18"/>
        </w:rPr>
        <w:t>Наименование видов разрешенного использования земельных участков и объектов капитального строительства для территориальной зоны «Территории общего пользования» (буквенное обозначение ТОП)</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38" w:name="_Toc403727753"/>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Спорт</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5.1</w:t>
            </w:r>
          </w:p>
        </w:tc>
        <w:tc>
          <w:tcPr>
            <w:tcW w:w="2580"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tcPr>
          <w:p w:rsidR="00114118" w:rsidRPr="00C15AF5" w:rsidRDefault="00114118" w:rsidP="00114118">
            <w:pPr>
              <w:jc w:val="center"/>
              <w:rPr>
                <w:sz w:val="18"/>
                <w:szCs w:val="18"/>
              </w:rPr>
            </w:pPr>
            <w:r w:rsidRPr="00C15AF5">
              <w:rPr>
                <w:sz w:val="18"/>
                <w:szCs w:val="18"/>
              </w:rPr>
              <w:t>3.1</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39" w:name="_Toc435028880"/>
            <w:r w:rsidRPr="00C15AF5">
              <w:rPr>
                <w:sz w:val="18"/>
                <w:szCs w:val="18"/>
              </w:rPr>
              <w:t>Земельные участки (территории) общего пользования</w:t>
            </w:r>
            <w:bookmarkEnd w:id="139"/>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12.0</w:t>
            </w:r>
          </w:p>
        </w:tc>
        <w:tc>
          <w:tcPr>
            <w:tcW w:w="2580" w:type="dxa"/>
            <w:shd w:val="clear" w:color="auto" w:fill="auto"/>
            <w:vAlign w:val="center"/>
          </w:tcPr>
          <w:p w:rsidR="00114118" w:rsidRPr="00C15AF5" w:rsidRDefault="00114118" w:rsidP="00114118">
            <w:pPr>
              <w:rPr>
                <w:sz w:val="18"/>
                <w:szCs w:val="18"/>
              </w:rPr>
            </w:pPr>
            <w:r w:rsidRPr="00C15AF5">
              <w:rPr>
                <w:sz w:val="18"/>
                <w:szCs w:val="18"/>
              </w:rPr>
              <w:t>Культурное развитие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3.6</w:t>
            </w:r>
            <w:r w:rsidRPr="00C15AF5">
              <w:rPr>
                <w:sz w:val="18"/>
                <w:szCs w:val="18"/>
              </w:rPr>
              <w:tab/>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Рынки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4.3</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Обслуживание автотранспорта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4.9</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proofErr w:type="spellStart"/>
            <w:r w:rsidRPr="00C15AF5">
              <w:rPr>
                <w:sz w:val="18"/>
                <w:szCs w:val="18"/>
              </w:rPr>
              <w:t>Выставочно</w:t>
            </w:r>
            <w:proofErr w:type="spellEnd"/>
            <w:r w:rsidRPr="00C15AF5">
              <w:rPr>
                <w:sz w:val="18"/>
                <w:szCs w:val="18"/>
              </w:rPr>
              <w:t>-ярмарочная деятельность</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4.10</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Calibri"/>
          <w:sz w:val="18"/>
          <w:szCs w:val="18"/>
          <w:lang w:eastAsia="en-US"/>
        </w:rPr>
      </w:pPr>
      <w:r w:rsidRPr="00C15AF5">
        <w:rPr>
          <w:rFonts w:eastAsia="Calibri"/>
          <w:sz w:val="18"/>
          <w:szCs w:val="18"/>
          <w:lang w:eastAsia="en-US"/>
        </w:rPr>
        <w:t xml:space="preserve">2. Для территориальной зоны «Территории общего пользования» (буквенное обозначение ТОП)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691BF3" w:rsidRPr="00C15AF5">
        <w:rPr>
          <w:rFonts w:eastAsia="Calibri"/>
          <w:sz w:val="18"/>
          <w:szCs w:val="18"/>
          <w:lang w:eastAsia="en-US"/>
        </w:rPr>
        <w:t>21</w:t>
      </w:r>
      <w:r w:rsidRPr="00C15AF5">
        <w:rPr>
          <w:rFonts w:eastAsia="Calibri"/>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691BF3" w:rsidRPr="00C15AF5">
        <w:rPr>
          <w:rFonts w:eastAsia="Calibri"/>
          <w:bCs/>
          <w:sz w:val="18"/>
          <w:szCs w:val="18"/>
          <w:lang w:eastAsia="en-US"/>
        </w:rPr>
        <w:t>21</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rFonts w:eastAsia="Calibri"/>
                <w:bCs/>
                <w:sz w:val="18"/>
                <w:szCs w:val="18"/>
                <w:lang w:eastAsia="en-US"/>
              </w:rPr>
              <w:t>«Территории общего пользования» (буквенное обозначение ТОП)</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39"/>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39"/>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40" w:name="_Toc403727754"/>
      <w:bookmarkEnd w:id="138"/>
      <w:r w:rsidRPr="00C15AF5">
        <w:rPr>
          <w:rFonts w:eastAsiaTheme="majorEastAsia" w:cstheme="majorBidi"/>
          <w:b/>
          <w:bCs/>
          <w:sz w:val="18"/>
          <w:szCs w:val="18"/>
        </w:rPr>
        <w:lastRenderedPageBreak/>
        <w:t xml:space="preserve">Статья </w:t>
      </w:r>
      <w:r w:rsidR="00691BF3" w:rsidRPr="00C15AF5">
        <w:rPr>
          <w:rFonts w:eastAsiaTheme="majorEastAsia" w:cstheme="majorBidi"/>
          <w:b/>
          <w:bCs/>
          <w:sz w:val="18"/>
          <w:szCs w:val="18"/>
        </w:rPr>
        <w:t>72</w:t>
      </w:r>
      <w:r w:rsidRPr="00C15AF5">
        <w:rPr>
          <w:rFonts w:eastAsiaTheme="majorEastAsia" w:cstheme="majorBidi"/>
          <w:b/>
          <w:bCs/>
          <w:sz w:val="18"/>
          <w:szCs w:val="18"/>
        </w:rPr>
        <w:t xml:space="preserve">. Градостроительные регламенты для территориальной зоны </w:t>
      </w:r>
      <w:r w:rsidRPr="00C15AF5">
        <w:rPr>
          <w:rFonts w:eastAsiaTheme="majorEastAsia" w:cstheme="majorBidi"/>
          <w:b/>
          <w:sz w:val="18"/>
          <w:szCs w:val="18"/>
        </w:rPr>
        <w:t>«Зона, связанная с освоением лесов»</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40"/>
      <w:r w:rsidRPr="00C15AF5">
        <w:rPr>
          <w:rFonts w:eastAsiaTheme="majorEastAsia"/>
          <w:sz w:val="18"/>
          <w:szCs w:val="18"/>
        </w:rPr>
        <w:t xml:space="preserve">Для территориальной зоны «Зона, связанная с освоением лесов» (буквенное обозначение Л)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691BF3" w:rsidRPr="00C15AF5">
        <w:rPr>
          <w:rFonts w:eastAsiaTheme="majorEastAsia"/>
          <w:sz w:val="18"/>
          <w:szCs w:val="18"/>
        </w:rPr>
        <w:t>22</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691BF3" w:rsidRPr="00C15AF5">
        <w:rPr>
          <w:bCs/>
          <w:sz w:val="18"/>
          <w:szCs w:val="18"/>
        </w:rPr>
        <w:t>22</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связанная с освоением лесов» (буквенное обозначение Л)</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rPr>
          <w:tblHeader/>
        </w:trPr>
        <w:tc>
          <w:tcPr>
            <w:tcW w:w="2518" w:type="dxa"/>
            <w:shd w:val="clear" w:color="auto" w:fill="auto"/>
            <w:vAlign w:val="center"/>
          </w:tcPr>
          <w:p w:rsidR="00114118" w:rsidRPr="00C15AF5" w:rsidRDefault="00114118" w:rsidP="00114118">
            <w:pPr>
              <w:jc w:val="center"/>
              <w:rPr>
                <w:sz w:val="18"/>
                <w:szCs w:val="18"/>
              </w:rPr>
            </w:pPr>
            <w:bookmarkStart w:id="141" w:name="_Toc403727755"/>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bookmarkStart w:id="142" w:name="_Toc435028871"/>
            <w:r w:rsidRPr="00C15AF5">
              <w:rPr>
                <w:sz w:val="18"/>
                <w:szCs w:val="18"/>
              </w:rPr>
              <w:t>Использование лесов</w:t>
            </w:r>
            <w:bookmarkEnd w:id="142"/>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10.0</w:t>
            </w:r>
          </w:p>
        </w:tc>
        <w:tc>
          <w:tcPr>
            <w:tcW w:w="2580" w:type="dxa"/>
            <w:shd w:val="clear" w:color="auto" w:fill="auto"/>
            <w:vAlign w:val="center"/>
          </w:tcPr>
          <w:p w:rsidR="00114118" w:rsidRPr="00C15AF5" w:rsidRDefault="00114118" w:rsidP="00114118">
            <w:pPr>
              <w:rPr>
                <w:sz w:val="18"/>
                <w:szCs w:val="18"/>
              </w:rPr>
            </w:pPr>
            <w:r w:rsidRPr="00C15AF5">
              <w:rPr>
                <w:sz w:val="18"/>
                <w:szCs w:val="18"/>
              </w:rPr>
              <w:t>Деятельность по особой охране и изучению природы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9.0</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древесины</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10.1</w:t>
            </w:r>
          </w:p>
        </w:tc>
        <w:tc>
          <w:tcPr>
            <w:tcW w:w="2580" w:type="dxa"/>
            <w:shd w:val="clear" w:color="auto" w:fill="auto"/>
            <w:vAlign w:val="center"/>
          </w:tcPr>
          <w:p w:rsidR="00114118" w:rsidRPr="00C15AF5" w:rsidRDefault="00114118" w:rsidP="00114118">
            <w:pPr>
              <w:rPr>
                <w:sz w:val="18"/>
                <w:szCs w:val="18"/>
              </w:rPr>
            </w:pPr>
            <w:r w:rsidRPr="00C15AF5">
              <w:rPr>
                <w:sz w:val="18"/>
                <w:szCs w:val="18"/>
              </w:rPr>
              <w:t>Охрана природных территорий</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9.1</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Лесные плантации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10.2</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Заготовка лесных ресурсов</w:t>
            </w:r>
          </w:p>
        </w:tc>
        <w:tc>
          <w:tcPr>
            <w:tcW w:w="851" w:type="dxa"/>
            <w:shd w:val="clear" w:color="auto" w:fill="auto"/>
          </w:tcPr>
          <w:p w:rsidR="00114118" w:rsidRPr="00C15AF5" w:rsidRDefault="00114118" w:rsidP="00114118">
            <w:pPr>
              <w:jc w:val="center"/>
              <w:rPr>
                <w:sz w:val="18"/>
                <w:szCs w:val="18"/>
              </w:rPr>
            </w:pPr>
            <w:r w:rsidRPr="00C15AF5">
              <w:rPr>
                <w:sz w:val="18"/>
                <w:szCs w:val="18"/>
              </w:rPr>
              <w:t>10.3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Резервные леса</w:t>
            </w:r>
          </w:p>
        </w:tc>
        <w:tc>
          <w:tcPr>
            <w:tcW w:w="851" w:type="dxa"/>
            <w:shd w:val="clear" w:color="auto" w:fill="auto"/>
          </w:tcPr>
          <w:p w:rsidR="00114118" w:rsidRPr="00C15AF5" w:rsidRDefault="00114118" w:rsidP="00114118">
            <w:pPr>
              <w:jc w:val="center"/>
              <w:rPr>
                <w:sz w:val="18"/>
                <w:szCs w:val="18"/>
              </w:rPr>
            </w:pPr>
            <w:r w:rsidRPr="00C15AF5">
              <w:rPr>
                <w:sz w:val="18"/>
                <w:szCs w:val="18"/>
              </w:rPr>
              <w:t>10.4</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tcPr>
          <w:p w:rsidR="00114118" w:rsidRPr="00C15AF5" w:rsidRDefault="00114118" w:rsidP="00114118">
            <w:pPr>
              <w:rPr>
                <w:sz w:val="18"/>
                <w:szCs w:val="18"/>
              </w:rPr>
            </w:pPr>
            <w:r w:rsidRPr="00C15AF5">
              <w:rPr>
                <w:sz w:val="18"/>
                <w:szCs w:val="18"/>
              </w:rPr>
              <w:t>-</w:t>
            </w:r>
          </w:p>
        </w:tc>
        <w:tc>
          <w:tcPr>
            <w:tcW w:w="849" w:type="dxa"/>
            <w:shd w:val="clear" w:color="auto" w:fill="auto"/>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rFonts w:eastAsiaTheme="majorEastAsia"/>
          <w:sz w:val="18"/>
          <w:szCs w:val="18"/>
        </w:rPr>
      </w:pPr>
      <w:r w:rsidRPr="00C15AF5">
        <w:rPr>
          <w:rFonts w:eastAsia="Calibri"/>
          <w:bCs/>
          <w:sz w:val="18"/>
          <w:szCs w:val="18"/>
          <w:lang w:eastAsia="en-US"/>
        </w:rPr>
        <w:t>2. Правилами, согласно части 6 статьи 36 Градостроительного кодекса Российской Федерации,</w:t>
      </w:r>
      <w:r w:rsidRPr="00C15AF5">
        <w:rPr>
          <w:rFonts w:eastAsiaTheme="majorEastAsia"/>
          <w:sz w:val="18"/>
          <w:szCs w:val="18"/>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4.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jc w:val="center"/>
        <w:outlineLvl w:val="0"/>
        <w:rPr>
          <w:rFonts w:eastAsiaTheme="majorEastAsia" w:cstheme="majorBidi"/>
          <w:b/>
          <w:bCs/>
          <w:sz w:val="18"/>
          <w:szCs w:val="18"/>
        </w:rPr>
      </w:pPr>
      <w:bookmarkStart w:id="143" w:name="_Toc395562120"/>
      <w:bookmarkStart w:id="144" w:name="_Toc403727757"/>
      <w:bookmarkEnd w:id="141"/>
      <w:r w:rsidRPr="00C15AF5">
        <w:rPr>
          <w:rFonts w:eastAsiaTheme="majorEastAsia" w:cstheme="majorBidi"/>
          <w:b/>
          <w:bCs/>
          <w:sz w:val="18"/>
          <w:szCs w:val="18"/>
        </w:rPr>
        <w:t>Глава 11. Сельскохозяйственные регламенты использования территорий</w:t>
      </w:r>
      <w:bookmarkEnd w:id="143"/>
      <w:bookmarkEnd w:id="144"/>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bookmarkStart w:id="145" w:name="_Toc395562121"/>
      <w:bookmarkStart w:id="146" w:name="_Toc403727758"/>
      <w:r w:rsidRPr="00C15AF5">
        <w:rPr>
          <w:rFonts w:eastAsiaTheme="majorEastAsia" w:cstheme="majorBidi"/>
          <w:b/>
          <w:bCs/>
          <w:sz w:val="18"/>
          <w:szCs w:val="18"/>
        </w:rPr>
        <w:t xml:space="preserve">Статья </w:t>
      </w:r>
      <w:r w:rsidR="00691BF3" w:rsidRPr="00C15AF5">
        <w:rPr>
          <w:rFonts w:eastAsiaTheme="majorEastAsia" w:cstheme="majorBidi"/>
          <w:b/>
          <w:bCs/>
          <w:sz w:val="18"/>
          <w:szCs w:val="18"/>
        </w:rPr>
        <w:t>73</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 xml:space="preserve">для территориальной зоны «Зона сельскохозяйственного использования» </w:t>
      </w:r>
      <w:bookmarkEnd w:id="145"/>
      <w:bookmarkEnd w:id="146"/>
    </w:p>
    <w:p w:rsidR="00114118" w:rsidRPr="00C15AF5" w:rsidRDefault="00114118" w:rsidP="00114118">
      <w:pPr>
        <w:ind w:firstLine="708"/>
        <w:jc w:val="both"/>
        <w:rPr>
          <w:rFonts w:eastAsiaTheme="majorEastAsia"/>
          <w:sz w:val="18"/>
          <w:szCs w:val="18"/>
        </w:rPr>
      </w:pPr>
      <w:bookmarkStart w:id="147" w:name="_Toc403727759"/>
      <w:r w:rsidRPr="00C15AF5">
        <w:rPr>
          <w:rFonts w:eastAsiaTheme="majorEastAsia"/>
          <w:sz w:val="18"/>
          <w:szCs w:val="18"/>
        </w:rPr>
        <w:t xml:space="preserve">1. </w:t>
      </w:r>
      <w:bookmarkEnd w:id="147"/>
      <w:r w:rsidRPr="00C15AF5">
        <w:rPr>
          <w:rFonts w:eastAsiaTheme="majorEastAsia"/>
          <w:sz w:val="18"/>
          <w:szCs w:val="18"/>
        </w:rPr>
        <w:t xml:space="preserve">Для территориальной зоны «Зона сельскохозяйственного использования» (буквенное обозначение </w:t>
      </w:r>
      <w:proofErr w:type="spellStart"/>
      <w:r w:rsidRPr="00C15AF5">
        <w:rPr>
          <w:rFonts w:eastAsiaTheme="majorEastAsia"/>
          <w:sz w:val="18"/>
          <w:szCs w:val="18"/>
        </w:rPr>
        <w:t>Сх</w:t>
      </w:r>
      <w:proofErr w:type="spellEnd"/>
      <w:r w:rsidRPr="00C15AF5">
        <w:rPr>
          <w:rFonts w:eastAsiaTheme="majorEastAsia"/>
          <w:sz w:val="18"/>
          <w:szCs w:val="18"/>
        </w:rPr>
        <w:t xml:space="preserve">),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23</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23</w:t>
      </w:r>
    </w:p>
    <w:p w:rsidR="00114118" w:rsidRPr="00C15AF5" w:rsidRDefault="00114118" w:rsidP="00114118">
      <w:pPr>
        <w:spacing w:after="240"/>
        <w:jc w:val="center"/>
        <w:rPr>
          <w:sz w:val="18"/>
          <w:szCs w:val="18"/>
        </w:rPr>
      </w:pPr>
      <w:r w:rsidRPr="00C15AF5">
        <w:rPr>
          <w:sz w:val="18"/>
          <w:szCs w:val="18"/>
        </w:rPr>
        <w:t xml:space="preserve">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(буквенное обозначение </w:t>
      </w:r>
      <w:proofErr w:type="spellStart"/>
      <w:r w:rsidRPr="00C15AF5">
        <w:rPr>
          <w:sz w:val="18"/>
          <w:szCs w:val="18"/>
        </w:rPr>
        <w:t>Сх</w:t>
      </w:r>
      <w:proofErr w:type="spellEnd"/>
      <w:r w:rsidRPr="00C15AF5">
        <w:rPr>
          <w:sz w:val="18"/>
          <w:szCs w:val="18"/>
        </w:rPr>
        <w:t>)</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Сельскохозяйственное использование</w:t>
            </w:r>
            <w:r w:rsidRPr="00C15AF5">
              <w:rPr>
                <w:sz w:val="18"/>
                <w:szCs w:val="18"/>
              </w:rPr>
              <w:tab/>
            </w:r>
            <w:r w:rsidRPr="00C15AF5">
              <w:rPr>
                <w:color w:val="FF0000"/>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1.0</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bookmarkStart w:id="148" w:name="_Toc403727760"/>
      <w:r w:rsidRPr="00C15AF5">
        <w:rPr>
          <w:sz w:val="18"/>
          <w:szCs w:val="18"/>
          <w:lang w:eastAsia="en-US"/>
        </w:rPr>
        <w:t xml:space="preserve">2. Для территориальной зоны «Зона сельскохозяйственного использования» (буквенное обозначение </w:t>
      </w:r>
      <w:proofErr w:type="spellStart"/>
      <w:r w:rsidRPr="00C15AF5">
        <w:rPr>
          <w:sz w:val="18"/>
          <w:szCs w:val="18"/>
          <w:lang w:eastAsia="en-US"/>
        </w:rPr>
        <w:t>Сх</w:t>
      </w:r>
      <w:proofErr w:type="spellEnd"/>
      <w:r w:rsidRPr="00C15AF5">
        <w:rPr>
          <w:sz w:val="18"/>
          <w:szCs w:val="18"/>
          <w:lang w:eastAsia="en-US"/>
        </w:rPr>
        <w:t xml:space="preserve">)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24</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24</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 xml:space="preserve">«Зона сельскохозяйственного использования» (буквенное обозначение </w:t>
            </w:r>
            <w:proofErr w:type="spellStart"/>
            <w:r w:rsidRPr="00C15AF5">
              <w:rPr>
                <w:bCs/>
                <w:sz w:val="18"/>
                <w:szCs w:val="18"/>
                <w:lang w:eastAsia="en-US"/>
              </w:rPr>
              <w:t>Сх</w:t>
            </w:r>
            <w:proofErr w:type="spellEnd"/>
            <w:r w:rsidRPr="00C15AF5">
              <w:rPr>
                <w:bCs/>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 xml:space="preserve">минимальные и (или) максимальные размеры земельных участков: длина (м)/ </w:t>
            </w:r>
            <w:r w:rsidRPr="00C15AF5">
              <w:rPr>
                <w:rFonts w:eastAsia="Calibri"/>
                <w:sz w:val="18"/>
                <w:szCs w:val="18"/>
                <w:lang w:eastAsia="en-US"/>
              </w:rPr>
              <w:lastRenderedPageBreak/>
              <w:t>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lastRenderedPageBreak/>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1"/>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1"/>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ind w:firstLine="708"/>
        <w:jc w:val="both"/>
        <w:rPr>
          <w:sz w:val="18"/>
          <w:szCs w:val="18"/>
        </w:rPr>
      </w:pPr>
      <w:r w:rsidRPr="00C15AF5">
        <w:rPr>
          <w:bCs/>
          <w:sz w:val="18"/>
          <w:szCs w:val="18"/>
          <w:lang w:eastAsia="en-US"/>
        </w:rPr>
        <w:t>4. Для сельскохозяйственных угодий в составе земель сельскохозяйственного назначения, согласно части 6 статьи 36 Градостроительного кодекса Российской Федерации, градостроительные регламенты Правилами не устанавливаются.</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74</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для территориальной зоны «Зона сельскохозяйственного использования, связанная с растениеводством»</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48"/>
      <w:r w:rsidRPr="00C15AF5">
        <w:rPr>
          <w:rFonts w:eastAsiaTheme="majorEastAsia"/>
          <w:sz w:val="18"/>
          <w:szCs w:val="18"/>
        </w:rPr>
        <w:t xml:space="preserve">Для территориальной зоны «Зона сельскохозяйственного использования, связанная с растениеводством» (буквенное обозначение Сх1),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25</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25</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связанная с растениеводством» (буквенное обозначение Сх1)</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bookmarkStart w:id="149" w:name="_Toc401239585"/>
            <w:bookmarkStart w:id="150" w:name="_Toc403727761"/>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Растениеводство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w:t>
            </w:r>
          </w:p>
        </w:tc>
        <w:tc>
          <w:tcPr>
            <w:tcW w:w="2580" w:type="dxa"/>
            <w:shd w:val="clear" w:color="auto" w:fill="auto"/>
            <w:vAlign w:val="center"/>
          </w:tcPr>
          <w:p w:rsidR="00114118" w:rsidRPr="00C15AF5" w:rsidRDefault="00114118" w:rsidP="00114118">
            <w:pPr>
              <w:rPr>
                <w:sz w:val="18"/>
                <w:szCs w:val="18"/>
              </w:rPr>
            </w:pPr>
            <w:r w:rsidRPr="00C15AF5">
              <w:rPr>
                <w:sz w:val="18"/>
                <w:szCs w:val="18"/>
              </w:rPr>
              <w:t>Животноводство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зерновых и иных сельскохозяйственных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1.2</w:t>
            </w:r>
          </w:p>
        </w:tc>
        <w:tc>
          <w:tcPr>
            <w:tcW w:w="2580" w:type="dxa"/>
            <w:shd w:val="clear" w:color="auto" w:fill="auto"/>
            <w:vAlign w:val="center"/>
          </w:tcPr>
          <w:p w:rsidR="00114118" w:rsidRPr="00C15AF5" w:rsidRDefault="00114118" w:rsidP="00114118">
            <w:pPr>
              <w:rPr>
                <w:sz w:val="18"/>
                <w:szCs w:val="18"/>
              </w:rPr>
            </w:pPr>
            <w:r w:rsidRPr="00C15AF5">
              <w:rPr>
                <w:sz w:val="18"/>
                <w:szCs w:val="18"/>
              </w:rPr>
              <w:t>Научное обеспечение сельского хозяйства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Овощеводство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580" w:type="dxa"/>
            <w:shd w:val="clear" w:color="auto" w:fill="auto"/>
            <w:vAlign w:val="center"/>
          </w:tcPr>
          <w:p w:rsidR="00114118" w:rsidRPr="00C15AF5" w:rsidRDefault="00114118" w:rsidP="00114118">
            <w:pPr>
              <w:rPr>
                <w:sz w:val="18"/>
                <w:szCs w:val="18"/>
              </w:rPr>
            </w:pPr>
            <w:r w:rsidRPr="00C15AF5">
              <w:rPr>
                <w:sz w:val="18"/>
                <w:szCs w:val="18"/>
              </w:rPr>
              <w:t>Хранение и переработка сельскохозяйственной 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тонизирующих, лекарственных, цветочных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1.4</w:t>
            </w:r>
          </w:p>
        </w:tc>
        <w:tc>
          <w:tcPr>
            <w:tcW w:w="2580" w:type="dxa"/>
            <w:shd w:val="clear" w:color="auto" w:fill="auto"/>
            <w:vAlign w:val="center"/>
          </w:tcPr>
          <w:p w:rsidR="00114118" w:rsidRPr="00C15AF5" w:rsidRDefault="00114118" w:rsidP="00114118">
            <w:pPr>
              <w:rPr>
                <w:sz w:val="18"/>
                <w:szCs w:val="18"/>
              </w:rPr>
            </w:pPr>
            <w:r w:rsidRPr="00C15AF5">
              <w:rPr>
                <w:sz w:val="18"/>
                <w:szCs w:val="18"/>
              </w:rPr>
              <w:t>Ведение личного подсобного хозяйства на полевых участках</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1.16</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Садоводство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1.5</w:t>
            </w:r>
          </w:p>
        </w:tc>
        <w:tc>
          <w:tcPr>
            <w:tcW w:w="2580" w:type="dxa"/>
            <w:shd w:val="clear" w:color="auto" w:fill="auto"/>
            <w:vAlign w:val="center"/>
          </w:tcPr>
          <w:p w:rsidR="00114118" w:rsidRPr="00C15AF5" w:rsidRDefault="00114118" w:rsidP="00114118">
            <w:pPr>
              <w:rPr>
                <w:sz w:val="18"/>
                <w:szCs w:val="18"/>
              </w:rPr>
            </w:pPr>
            <w:r w:rsidRPr="00C15AF5">
              <w:rPr>
                <w:sz w:val="18"/>
                <w:szCs w:val="18"/>
              </w:rPr>
              <w:t>Питомники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Выращивание льна и конопли</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1.6</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Обеспечение сельскохозяйственного производства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1.18</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r w:rsidRPr="00C15AF5">
        <w:rPr>
          <w:sz w:val="18"/>
          <w:szCs w:val="18"/>
          <w:lang w:eastAsia="en-US"/>
        </w:rPr>
        <w:t xml:space="preserve">2. Для территориальной зоны «Зона сельскохозяйственного использования, связанная с растениеводством» (буквенное обозначение Сх1) Правилами устанавливаются градостроительные регламенты использования территорий в части предельных </w:t>
      </w:r>
      <w:r w:rsidRPr="00C15AF5">
        <w:rPr>
          <w:sz w:val="18"/>
          <w:szCs w:val="18"/>
          <w:lang w:eastAsia="en-US"/>
        </w:rPr>
        <w:lastRenderedPageBreak/>
        <w:t xml:space="preserve">(максимальных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26</w:t>
      </w:r>
      <w:r w:rsidRPr="00C15AF5">
        <w:rPr>
          <w:sz w:val="18"/>
          <w:szCs w:val="18"/>
          <w:lang w:eastAsia="en-US"/>
        </w:rPr>
        <w:t>.</w:t>
      </w:r>
    </w:p>
    <w:p w:rsidR="00114118" w:rsidRPr="00C15AF5" w:rsidRDefault="00114118" w:rsidP="00114118">
      <w:pPr>
        <w:spacing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26</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сельскохозяйственного использования, связанная с растениеводством» (буквенное обозначение Сх1)</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100</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2"/>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r w:rsidR="00114118" w:rsidRPr="00C15AF5" w:rsidTr="00114118">
        <w:tc>
          <w:tcPr>
            <w:tcW w:w="846" w:type="dxa"/>
            <w:shd w:val="clear" w:color="auto" w:fill="auto"/>
          </w:tcPr>
          <w:p w:rsidR="00114118" w:rsidRPr="00C15AF5" w:rsidRDefault="00114118" w:rsidP="00114118">
            <w:pPr>
              <w:numPr>
                <w:ilvl w:val="0"/>
                <w:numId w:val="42"/>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ind w:firstLine="708"/>
        <w:jc w:val="both"/>
        <w:rPr>
          <w:sz w:val="18"/>
          <w:szCs w:val="18"/>
        </w:rPr>
      </w:pPr>
      <w:r w:rsidRPr="00C15AF5">
        <w:rPr>
          <w:bCs/>
          <w:sz w:val="18"/>
          <w:szCs w:val="18"/>
          <w:lang w:eastAsia="en-US"/>
        </w:rPr>
        <w:t>4. Для сельскохозяйственных угодий в составе земель сельскохозяйственного назначения, согласно части 6 статьи 36 Градостроительного кодекса Российской Федерации, градостроительные регламенты Правилами не устанавливаются.</w:t>
      </w:r>
    </w:p>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75</w:t>
      </w:r>
      <w:r w:rsidRPr="00C15AF5">
        <w:rPr>
          <w:rFonts w:eastAsiaTheme="majorEastAsia" w:cstheme="majorBidi"/>
          <w:b/>
          <w:bCs/>
          <w:sz w:val="18"/>
          <w:szCs w:val="18"/>
        </w:rPr>
        <w:t xml:space="preserve">. Сельскохозяйственные регламенты </w:t>
      </w:r>
      <w:r w:rsidRPr="00C15AF5">
        <w:rPr>
          <w:rFonts w:eastAsiaTheme="majorEastAsia" w:cstheme="majorBidi"/>
          <w:b/>
          <w:sz w:val="18"/>
          <w:szCs w:val="18"/>
        </w:rPr>
        <w:t xml:space="preserve">для территориальной зоны «Зона сельскохозяйственного использования, связанная с животноводством» </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w:t>
      </w:r>
      <w:bookmarkEnd w:id="149"/>
      <w:bookmarkEnd w:id="150"/>
      <w:r w:rsidRPr="00C15AF5">
        <w:rPr>
          <w:rFonts w:eastAsiaTheme="majorEastAsia"/>
          <w:sz w:val="18"/>
          <w:szCs w:val="18"/>
        </w:rPr>
        <w:t xml:space="preserve">Для территориальной зоны «Зона сельскохозяйственного использования, связанная с животноводством» (буквенное обозначение Сх2)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27</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Таблица</w:t>
      </w:r>
      <w:r w:rsidR="009F057E" w:rsidRPr="00C15AF5">
        <w:rPr>
          <w:bCs/>
          <w:sz w:val="18"/>
          <w:szCs w:val="18"/>
        </w:rPr>
        <w:t xml:space="preserve"> 27</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сельскохозяйственного использования, связанная с животноводством» (буквенное обозначение Сх2)</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bookmarkStart w:id="151" w:name="_Toc403727762"/>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Животноводство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1.7</w:t>
            </w:r>
          </w:p>
        </w:tc>
        <w:tc>
          <w:tcPr>
            <w:tcW w:w="2580" w:type="dxa"/>
            <w:shd w:val="clear" w:color="auto" w:fill="auto"/>
            <w:vAlign w:val="center"/>
          </w:tcPr>
          <w:p w:rsidR="00114118" w:rsidRPr="00C15AF5" w:rsidRDefault="00114118" w:rsidP="00114118">
            <w:pPr>
              <w:rPr>
                <w:sz w:val="18"/>
                <w:szCs w:val="18"/>
              </w:rPr>
            </w:pPr>
            <w:r w:rsidRPr="00C15AF5">
              <w:rPr>
                <w:sz w:val="18"/>
                <w:szCs w:val="18"/>
              </w:rPr>
              <w:t>Растениеводство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w:t>
            </w:r>
          </w:p>
        </w:tc>
        <w:tc>
          <w:tcPr>
            <w:tcW w:w="2693" w:type="dxa"/>
            <w:shd w:val="clear" w:color="auto" w:fill="auto"/>
            <w:vAlign w:val="center"/>
          </w:tcPr>
          <w:p w:rsidR="00114118" w:rsidRPr="00C15AF5" w:rsidRDefault="00114118" w:rsidP="00114118">
            <w:pPr>
              <w:jc w:val="center"/>
              <w:rPr>
                <w:sz w:val="18"/>
                <w:szCs w:val="18"/>
              </w:rPr>
            </w:pPr>
          </w:p>
        </w:tc>
        <w:tc>
          <w:tcPr>
            <w:tcW w:w="849" w:type="dxa"/>
            <w:shd w:val="clear" w:color="auto" w:fill="auto"/>
            <w:vAlign w:val="center"/>
          </w:tcPr>
          <w:p w:rsidR="00114118" w:rsidRPr="00C15AF5" w:rsidRDefault="00114118" w:rsidP="00114118">
            <w:pPr>
              <w:jc w:val="center"/>
              <w:rPr>
                <w:sz w:val="18"/>
                <w:szCs w:val="18"/>
              </w:rPr>
            </w:pP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Скотоводство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1.8</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Овощеводство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Звероводство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1.9</w:t>
            </w:r>
          </w:p>
        </w:tc>
        <w:tc>
          <w:tcPr>
            <w:tcW w:w="2580" w:type="dxa"/>
            <w:shd w:val="clear" w:color="auto" w:fill="auto"/>
            <w:vAlign w:val="center"/>
          </w:tcPr>
          <w:p w:rsidR="00114118" w:rsidRPr="00C15AF5" w:rsidRDefault="00114118" w:rsidP="00114118">
            <w:pPr>
              <w:rPr>
                <w:sz w:val="18"/>
                <w:szCs w:val="18"/>
              </w:rPr>
            </w:pPr>
            <w:r w:rsidRPr="00C15AF5">
              <w:rPr>
                <w:sz w:val="18"/>
                <w:szCs w:val="18"/>
              </w:rPr>
              <w:t>Выращивание тонизирующих, лекарственных, цветочных культур</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Птицеводство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1.10</w:t>
            </w:r>
          </w:p>
        </w:tc>
        <w:tc>
          <w:tcPr>
            <w:tcW w:w="2580" w:type="dxa"/>
            <w:shd w:val="clear" w:color="auto" w:fill="auto"/>
            <w:vAlign w:val="center"/>
          </w:tcPr>
          <w:p w:rsidR="00114118" w:rsidRPr="00C15AF5" w:rsidRDefault="00114118" w:rsidP="00114118">
            <w:pPr>
              <w:rPr>
                <w:sz w:val="18"/>
                <w:szCs w:val="18"/>
              </w:rPr>
            </w:pPr>
            <w:r w:rsidRPr="00C15AF5">
              <w:rPr>
                <w:sz w:val="18"/>
                <w:szCs w:val="18"/>
              </w:rPr>
              <w:t>Садоводство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Научное обеспечение сельского хозяйства</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1.14</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Хранение и переработка сельскохозяйственной продукции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1.15</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580" w:type="dxa"/>
            <w:shd w:val="clear" w:color="auto" w:fill="auto"/>
            <w:vAlign w:val="center"/>
          </w:tcPr>
          <w:p w:rsidR="00114118" w:rsidRPr="00C15AF5" w:rsidRDefault="00114118" w:rsidP="00114118">
            <w:pPr>
              <w:rPr>
                <w:sz w:val="18"/>
                <w:szCs w:val="18"/>
              </w:rPr>
            </w:pPr>
            <w:r w:rsidRPr="00C15AF5">
              <w:rPr>
                <w:sz w:val="18"/>
                <w:szCs w:val="18"/>
              </w:rPr>
              <w:t xml:space="preserve">Ведение личного подсобного </w:t>
            </w:r>
            <w:r w:rsidRPr="00C15AF5">
              <w:rPr>
                <w:sz w:val="18"/>
                <w:szCs w:val="18"/>
              </w:rPr>
              <w:lastRenderedPageBreak/>
              <w:t>хозяйства на полевых участках</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lastRenderedPageBreak/>
              <w:t>1.16</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Свиноводство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1.11</w:t>
            </w:r>
          </w:p>
        </w:tc>
        <w:tc>
          <w:tcPr>
            <w:tcW w:w="2580" w:type="dxa"/>
            <w:shd w:val="clear" w:color="auto" w:fill="auto"/>
            <w:vAlign w:val="center"/>
          </w:tcPr>
          <w:p w:rsidR="00114118" w:rsidRPr="00C15AF5" w:rsidRDefault="00114118" w:rsidP="00114118">
            <w:pPr>
              <w:rPr>
                <w:sz w:val="18"/>
                <w:szCs w:val="18"/>
              </w:rPr>
            </w:pPr>
            <w:r w:rsidRPr="00C15AF5">
              <w:rPr>
                <w:sz w:val="18"/>
                <w:szCs w:val="18"/>
              </w:rPr>
              <w:t>Питомники</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1.17</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Пчеловодство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1.12</w:t>
            </w:r>
          </w:p>
        </w:tc>
        <w:tc>
          <w:tcPr>
            <w:tcW w:w="2580" w:type="dxa"/>
            <w:shd w:val="clear" w:color="auto" w:fill="auto"/>
            <w:vAlign w:val="center"/>
          </w:tcPr>
          <w:p w:rsidR="00114118" w:rsidRPr="00C15AF5" w:rsidRDefault="00114118" w:rsidP="00114118">
            <w:pPr>
              <w:rPr>
                <w:sz w:val="18"/>
                <w:szCs w:val="18"/>
              </w:rPr>
            </w:pPr>
            <w:r w:rsidRPr="00C15AF5">
              <w:rPr>
                <w:sz w:val="18"/>
                <w:szCs w:val="18"/>
              </w:rPr>
              <w:t>Обеспечение сельскохозяйственного производств</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1.18</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Рыбоводство</w:t>
            </w:r>
            <w:r w:rsidRPr="00C15AF5">
              <w:rPr>
                <w:sz w:val="18"/>
                <w:szCs w:val="18"/>
              </w:rPr>
              <w:tab/>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1.13</w:t>
            </w:r>
          </w:p>
        </w:tc>
        <w:tc>
          <w:tcPr>
            <w:tcW w:w="2580"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r w:rsidRPr="00C15AF5">
        <w:rPr>
          <w:sz w:val="18"/>
          <w:szCs w:val="18"/>
          <w:lang w:eastAsia="en-US"/>
        </w:rPr>
        <w:t xml:space="preserve">2. Для территориальной зоны «Зона сельскохозяйственного использования, связанная с животноводством» (буквенное обозначение Сх2)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 </w:t>
      </w:r>
      <w:r w:rsidR="009F057E" w:rsidRPr="00C15AF5">
        <w:rPr>
          <w:sz w:val="18"/>
          <w:szCs w:val="18"/>
          <w:lang w:eastAsia="en-US"/>
        </w:rPr>
        <w:t>28</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Таблица</w:t>
      </w:r>
      <w:r w:rsidR="009F057E" w:rsidRPr="00C15AF5">
        <w:rPr>
          <w:rFonts w:eastAsia="Calibri"/>
          <w:bCs/>
          <w:sz w:val="18"/>
          <w:szCs w:val="18"/>
          <w:lang w:eastAsia="en-US"/>
        </w:rPr>
        <w:t xml:space="preserve"> 28</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сельскохозяйственного использования, связанная с животноводством» (буквенное обозначение Сх2)</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6</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3"/>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3"/>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bookmarkEnd w:id="151"/>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 xml:space="preserve">6. Сельскохозяйственные регламенты </w:t>
      </w:r>
      <w:r w:rsidR="00114118" w:rsidRPr="00C15AF5">
        <w:rPr>
          <w:rFonts w:eastAsiaTheme="majorEastAsia" w:cstheme="majorBidi"/>
          <w:b/>
          <w:sz w:val="18"/>
          <w:szCs w:val="18"/>
        </w:rPr>
        <w:t xml:space="preserve">для территориальной зоны «Зона ведения садоводства, огородничества и дачного хозяйства»  </w:t>
      </w:r>
    </w:p>
    <w:p w:rsidR="00114118" w:rsidRPr="00C15AF5" w:rsidRDefault="00114118" w:rsidP="00114118">
      <w:pPr>
        <w:ind w:firstLine="708"/>
        <w:jc w:val="both"/>
        <w:rPr>
          <w:rFonts w:eastAsiaTheme="majorEastAsia"/>
          <w:sz w:val="18"/>
          <w:szCs w:val="18"/>
        </w:rPr>
      </w:pPr>
      <w:r w:rsidRPr="00C15AF5">
        <w:rPr>
          <w:rFonts w:eastAsiaTheme="majorEastAsia"/>
          <w:sz w:val="18"/>
          <w:szCs w:val="18"/>
        </w:rPr>
        <w:t xml:space="preserve">1. Для территориальной зоны «Зона ведения садоводства, огородничества и дачного хозяйства» (буквенное обозначение Сх5) в части видов разрешенного использования земельных участков и объектов капитального строительства, устанавливаются градостроительные регламенты в соответствии с таблицей </w:t>
      </w:r>
      <w:r w:rsidR="009F057E" w:rsidRPr="00C15AF5">
        <w:rPr>
          <w:rFonts w:eastAsiaTheme="majorEastAsia"/>
          <w:sz w:val="18"/>
          <w:szCs w:val="18"/>
        </w:rPr>
        <w:t>29</w:t>
      </w:r>
      <w:r w:rsidRPr="00C15AF5">
        <w:rPr>
          <w:rFonts w:eastAsiaTheme="majorEastAsia"/>
          <w:sz w:val="18"/>
          <w:szCs w:val="18"/>
        </w:rPr>
        <w:t>.</w:t>
      </w:r>
    </w:p>
    <w:p w:rsidR="00114118" w:rsidRPr="00C15AF5" w:rsidRDefault="00114118" w:rsidP="00114118">
      <w:pPr>
        <w:spacing w:before="240" w:after="200"/>
        <w:jc w:val="right"/>
        <w:rPr>
          <w:bCs/>
          <w:sz w:val="18"/>
          <w:szCs w:val="18"/>
        </w:rPr>
      </w:pPr>
      <w:r w:rsidRPr="00C15AF5">
        <w:rPr>
          <w:bCs/>
          <w:sz w:val="18"/>
          <w:szCs w:val="18"/>
        </w:rPr>
        <w:t xml:space="preserve">Таблица </w:t>
      </w:r>
      <w:r w:rsidR="009F057E" w:rsidRPr="00C15AF5">
        <w:rPr>
          <w:bCs/>
          <w:sz w:val="18"/>
          <w:szCs w:val="18"/>
        </w:rPr>
        <w:t>29</w:t>
      </w:r>
    </w:p>
    <w:p w:rsidR="00114118" w:rsidRPr="00C15AF5" w:rsidRDefault="00114118" w:rsidP="00114118">
      <w:pPr>
        <w:spacing w:after="240"/>
        <w:jc w:val="center"/>
        <w:rPr>
          <w:sz w:val="18"/>
          <w:szCs w:val="18"/>
        </w:rPr>
      </w:pPr>
      <w:r w:rsidRPr="00C15AF5">
        <w:rPr>
          <w:sz w:val="18"/>
          <w:szCs w:val="18"/>
        </w:rPr>
        <w:t>Виды разрешенного использования земельных участков и объектов капитального строительства для территориальной зоны «Зона ведения садоводства, огородничества и дачного хозяйства» (буквенное обозначение Сх5)</w:t>
      </w:r>
    </w:p>
    <w:tbl>
      <w:tblPr>
        <w:tblW w:w="10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20" w:firstRow="1" w:lastRow="0" w:firstColumn="0" w:lastColumn="0" w:noHBand="0" w:noVBand="1"/>
      </w:tblPr>
      <w:tblGrid>
        <w:gridCol w:w="2518"/>
        <w:gridCol w:w="851"/>
        <w:gridCol w:w="2580"/>
        <w:gridCol w:w="851"/>
        <w:gridCol w:w="2693"/>
        <w:gridCol w:w="849"/>
      </w:tblGrid>
      <w:tr w:rsidR="00114118" w:rsidRPr="00C15AF5" w:rsidTr="00114118">
        <w:tc>
          <w:tcPr>
            <w:tcW w:w="2518" w:type="dxa"/>
            <w:shd w:val="clear" w:color="auto" w:fill="auto"/>
            <w:vAlign w:val="center"/>
          </w:tcPr>
          <w:p w:rsidR="00114118" w:rsidRPr="00C15AF5" w:rsidRDefault="00114118" w:rsidP="00114118">
            <w:pPr>
              <w:jc w:val="center"/>
              <w:rPr>
                <w:sz w:val="18"/>
                <w:szCs w:val="18"/>
              </w:rPr>
            </w:pPr>
            <w:r w:rsidRPr="00C15AF5">
              <w:rPr>
                <w:sz w:val="18"/>
                <w:szCs w:val="18"/>
              </w:rPr>
              <w:t>Основные виды разрешенного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580" w:type="dxa"/>
            <w:shd w:val="clear" w:color="auto" w:fill="auto"/>
            <w:vAlign w:val="center"/>
          </w:tcPr>
          <w:p w:rsidR="00114118" w:rsidRPr="00C15AF5" w:rsidRDefault="00114118" w:rsidP="00114118">
            <w:pPr>
              <w:jc w:val="center"/>
              <w:rPr>
                <w:sz w:val="18"/>
                <w:szCs w:val="18"/>
              </w:rPr>
            </w:pPr>
            <w:r w:rsidRPr="00C15AF5">
              <w:rPr>
                <w:sz w:val="18"/>
                <w:szCs w:val="18"/>
              </w:rPr>
              <w:t>Условно разрешенные виды использования</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Код*</w:t>
            </w:r>
          </w:p>
        </w:tc>
        <w:tc>
          <w:tcPr>
            <w:tcW w:w="2693" w:type="dxa"/>
            <w:shd w:val="clear" w:color="auto" w:fill="auto"/>
            <w:vAlign w:val="center"/>
          </w:tcPr>
          <w:p w:rsidR="00114118" w:rsidRPr="00C15AF5" w:rsidRDefault="00114118" w:rsidP="00114118">
            <w:pPr>
              <w:jc w:val="center"/>
              <w:rPr>
                <w:sz w:val="18"/>
                <w:szCs w:val="18"/>
              </w:rPr>
            </w:pPr>
            <w:r w:rsidRPr="00C15AF5">
              <w:rPr>
                <w:sz w:val="18"/>
                <w:szCs w:val="18"/>
              </w:rPr>
              <w:t>Вспомогательные виды разрешенного использования</w:t>
            </w:r>
          </w:p>
        </w:tc>
        <w:tc>
          <w:tcPr>
            <w:tcW w:w="849" w:type="dxa"/>
            <w:shd w:val="clear" w:color="auto" w:fill="auto"/>
            <w:vAlign w:val="center"/>
          </w:tcPr>
          <w:p w:rsidR="00114118" w:rsidRPr="00C15AF5" w:rsidRDefault="00114118" w:rsidP="00114118">
            <w:pPr>
              <w:jc w:val="center"/>
              <w:rPr>
                <w:sz w:val="18"/>
                <w:szCs w:val="18"/>
              </w:rPr>
            </w:pPr>
            <w:r w:rsidRPr="00C15AF5">
              <w:rPr>
                <w:sz w:val="18"/>
                <w:szCs w:val="18"/>
              </w:rPr>
              <w:t>Код*</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Овощеводство</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tcPr>
          <w:p w:rsidR="00114118" w:rsidRPr="00C15AF5" w:rsidRDefault="00114118" w:rsidP="00114118">
            <w:pPr>
              <w:rPr>
                <w:sz w:val="18"/>
                <w:szCs w:val="18"/>
              </w:rPr>
            </w:pPr>
            <w:r w:rsidRPr="00C15AF5">
              <w:rPr>
                <w:sz w:val="18"/>
                <w:szCs w:val="18"/>
              </w:rPr>
              <w:t>Коммунальное обслуживание</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3.1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Ведение огородничества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13.1</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t>Ведение садоводства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13.2</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r w:rsidR="00114118" w:rsidRPr="00C15AF5" w:rsidTr="00114118">
        <w:tc>
          <w:tcPr>
            <w:tcW w:w="2518" w:type="dxa"/>
            <w:shd w:val="clear" w:color="auto" w:fill="auto"/>
            <w:vAlign w:val="center"/>
          </w:tcPr>
          <w:p w:rsidR="00114118" w:rsidRPr="00C15AF5" w:rsidRDefault="00114118" w:rsidP="00114118">
            <w:pPr>
              <w:rPr>
                <w:sz w:val="18"/>
                <w:szCs w:val="18"/>
              </w:rPr>
            </w:pPr>
            <w:r w:rsidRPr="00C15AF5">
              <w:rPr>
                <w:sz w:val="18"/>
                <w:szCs w:val="18"/>
              </w:rPr>
              <w:lastRenderedPageBreak/>
              <w:t>Ведение дачного хозяйства</w:t>
            </w:r>
          </w:p>
        </w:tc>
        <w:tc>
          <w:tcPr>
            <w:tcW w:w="851" w:type="dxa"/>
            <w:shd w:val="clear" w:color="auto" w:fill="auto"/>
            <w:vAlign w:val="center"/>
          </w:tcPr>
          <w:p w:rsidR="00114118" w:rsidRPr="00C15AF5" w:rsidRDefault="00114118" w:rsidP="00114118">
            <w:pPr>
              <w:jc w:val="center"/>
              <w:rPr>
                <w:sz w:val="18"/>
                <w:szCs w:val="18"/>
              </w:rPr>
            </w:pPr>
            <w:r w:rsidRPr="00C15AF5">
              <w:rPr>
                <w:sz w:val="18"/>
                <w:szCs w:val="18"/>
              </w:rPr>
              <w:t>13.3</w:t>
            </w:r>
          </w:p>
        </w:tc>
        <w:tc>
          <w:tcPr>
            <w:tcW w:w="2580" w:type="dxa"/>
            <w:shd w:val="clear" w:color="auto" w:fill="auto"/>
            <w:vAlign w:val="center"/>
          </w:tcPr>
          <w:p w:rsidR="00114118" w:rsidRPr="00C15AF5" w:rsidRDefault="00114118" w:rsidP="00114118">
            <w:pPr>
              <w:rPr>
                <w:sz w:val="18"/>
                <w:szCs w:val="18"/>
              </w:rPr>
            </w:pPr>
            <w:r w:rsidRPr="00C15AF5">
              <w:rPr>
                <w:sz w:val="18"/>
                <w:szCs w:val="18"/>
              </w:rPr>
              <w:t>-</w:t>
            </w:r>
          </w:p>
        </w:tc>
        <w:tc>
          <w:tcPr>
            <w:tcW w:w="851" w:type="dxa"/>
            <w:shd w:val="clear" w:color="auto" w:fill="auto"/>
            <w:vAlign w:val="center"/>
          </w:tcPr>
          <w:p w:rsidR="00114118" w:rsidRPr="00C15AF5" w:rsidRDefault="00114118" w:rsidP="00114118">
            <w:pPr>
              <w:rPr>
                <w:sz w:val="18"/>
                <w:szCs w:val="18"/>
              </w:rPr>
            </w:pPr>
            <w:r w:rsidRPr="00C15AF5">
              <w:rPr>
                <w:sz w:val="18"/>
                <w:szCs w:val="18"/>
              </w:rPr>
              <w:t>-</w:t>
            </w:r>
          </w:p>
        </w:tc>
        <w:tc>
          <w:tcPr>
            <w:tcW w:w="2693" w:type="dxa"/>
            <w:shd w:val="clear" w:color="auto" w:fill="auto"/>
            <w:vAlign w:val="center"/>
          </w:tcPr>
          <w:p w:rsidR="00114118" w:rsidRPr="00C15AF5" w:rsidRDefault="00114118" w:rsidP="00114118">
            <w:pPr>
              <w:rPr>
                <w:sz w:val="18"/>
                <w:szCs w:val="18"/>
              </w:rPr>
            </w:pPr>
            <w:r w:rsidRPr="00C15AF5">
              <w:rPr>
                <w:sz w:val="18"/>
                <w:szCs w:val="18"/>
              </w:rPr>
              <w:t>-</w:t>
            </w:r>
          </w:p>
        </w:tc>
        <w:tc>
          <w:tcPr>
            <w:tcW w:w="849" w:type="dxa"/>
            <w:shd w:val="clear" w:color="auto" w:fill="auto"/>
            <w:vAlign w:val="center"/>
          </w:tcPr>
          <w:p w:rsidR="00114118" w:rsidRPr="00C15AF5" w:rsidRDefault="00114118" w:rsidP="00114118">
            <w:pPr>
              <w:rPr>
                <w:sz w:val="18"/>
                <w:szCs w:val="18"/>
              </w:rPr>
            </w:pPr>
            <w:r w:rsidRPr="00C15AF5">
              <w:rPr>
                <w:sz w:val="18"/>
                <w:szCs w:val="18"/>
              </w:rPr>
              <w:t>-</w:t>
            </w:r>
          </w:p>
        </w:tc>
      </w:tr>
    </w:tbl>
    <w:p w:rsidR="00114118" w:rsidRPr="00C15AF5" w:rsidRDefault="00114118" w:rsidP="00114118">
      <w:pPr>
        <w:ind w:firstLine="708"/>
        <w:jc w:val="both"/>
        <w:rPr>
          <w:sz w:val="18"/>
          <w:szCs w:val="18"/>
          <w:lang w:eastAsia="en-US"/>
        </w:rPr>
      </w:pPr>
      <w:bookmarkStart w:id="152" w:name="_Toc395562122"/>
      <w:r w:rsidRPr="00C15AF5">
        <w:rPr>
          <w:sz w:val="18"/>
          <w:szCs w:val="18"/>
          <w:lang w:eastAsia="en-US"/>
        </w:rPr>
        <w:t>2. Для территориальной зоны «Зона ведения садоводства, огородничества и дачного хозяйства» (буквенное обозначение Сх5) Правилами устанавливаются градостроительные регламенты использования территорий в части предельных (максимальных и(или) минимальных) размеров земельных участков и предельных параметров разрешенного строительства, реконструкции объектов капитального строительства в соответствии с таблицей</w:t>
      </w:r>
      <w:r w:rsidR="009F057E" w:rsidRPr="00C15AF5">
        <w:rPr>
          <w:sz w:val="18"/>
          <w:szCs w:val="18"/>
          <w:lang w:eastAsia="en-US"/>
        </w:rPr>
        <w:t xml:space="preserve"> 30</w:t>
      </w:r>
      <w:r w:rsidRPr="00C15AF5">
        <w:rPr>
          <w:sz w:val="18"/>
          <w:szCs w:val="18"/>
          <w:lang w:eastAsia="en-US"/>
        </w:rPr>
        <w:t>.</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30</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6"/>
        <w:gridCol w:w="6662"/>
        <w:gridCol w:w="2693"/>
      </w:tblGrid>
      <w:tr w:rsidR="00114118" w:rsidRPr="00C15AF5" w:rsidTr="00114118">
        <w:trPr>
          <w:trHeight w:val="1298"/>
          <w:tblHeader/>
        </w:trPr>
        <w:tc>
          <w:tcPr>
            <w:tcW w:w="846"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п/п</w:t>
            </w:r>
          </w:p>
        </w:tc>
        <w:tc>
          <w:tcPr>
            <w:tcW w:w="6662"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 xml:space="preserve">Описание параметров территориальной зоны </w:t>
            </w:r>
            <w:r w:rsidRPr="00C15AF5">
              <w:rPr>
                <w:bCs/>
                <w:sz w:val="18"/>
                <w:szCs w:val="18"/>
                <w:lang w:eastAsia="en-US"/>
              </w:rPr>
              <w:t>«Зона ведения садоводства, огородничества и дачного хозяйства» (буквенное обозначение Сх5)</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Значение параметров</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Предельные размеры земельных участков: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color w:val="FF0000"/>
                <w:sz w:val="18"/>
                <w:szCs w:val="18"/>
                <w:lang w:eastAsia="en-US"/>
              </w:rPr>
            </w:pPr>
            <w:r w:rsidRPr="00C15AF5">
              <w:rPr>
                <w:rFonts w:eastAsia="Calibri"/>
                <w:sz w:val="18"/>
                <w:szCs w:val="18"/>
                <w:lang w:eastAsia="en-US"/>
              </w:rPr>
              <w:t>минимальные и (или) максимальные размеры земельных участков: длина (м)/ ширина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3B3379" w:rsidP="00114118">
            <w:pPr>
              <w:jc w:val="center"/>
              <w:rPr>
                <w:rFonts w:eastAsia="Calibri"/>
                <w:sz w:val="18"/>
                <w:szCs w:val="18"/>
                <w:lang w:eastAsia="en-US"/>
              </w:rPr>
            </w:pPr>
            <w:r w:rsidRPr="00C15AF5">
              <w:rPr>
                <w:rFonts w:eastAsia="Calibri"/>
                <w:sz w:val="18"/>
                <w:szCs w:val="18"/>
                <w:lang w:eastAsia="en-US"/>
              </w:rPr>
              <w:t>2</w:t>
            </w:r>
            <w:r w:rsidR="00114118" w:rsidRPr="00C15AF5">
              <w:rPr>
                <w:rFonts w:eastAsia="Calibri"/>
                <w:sz w:val="18"/>
                <w:szCs w:val="18"/>
                <w:lang w:eastAsia="en-US"/>
              </w:rPr>
              <w:t>00</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максимальная площадь земельного участка (м</w:t>
            </w:r>
            <w:r w:rsidRPr="00C15AF5">
              <w:rPr>
                <w:rFonts w:eastAsia="Calibri"/>
                <w:sz w:val="18"/>
                <w:szCs w:val="18"/>
                <w:vertAlign w:val="superscript"/>
                <w:lang w:eastAsia="en-US"/>
              </w:rPr>
              <w:t>2</w:t>
            </w:r>
            <w:r w:rsidRPr="00C15AF5">
              <w:rPr>
                <w:rFonts w:eastAsia="Calibri"/>
                <w:sz w:val="18"/>
                <w:szCs w:val="18"/>
                <w:lang w:eastAsia="en-US"/>
              </w:rPr>
              <w:t>)</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5000</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Минимальные отступы от границ земельных участков,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 и/или предельная высота зданий, строений, сооружений: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предельное количество этажей</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предельная высота зданий, строений, сооружений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16</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Максимальный процент застройки в границах земельного участка,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80</w:t>
            </w:r>
          </w:p>
        </w:tc>
      </w:tr>
      <w:tr w:rsidR="00114118" w:rsidRPr="00C15AF5" w:rsidTr="00114118">
        <w:tc>
          <w:tcPr>
            <w:tcW w:w="846" w:type="dxa"/>
            <w:shd w:val="clear" w:color="auto" w:fill="auto"/>
          </w:tcPr>
          <w:p w:rsidR="00114118" w:rsidRPr="00C15AF5" w:rsidRDefault="00114118" w:rsidP="00114118">
            <w:pPr>
              <w:rPr>
                <w:rFonts w:eastAsia="Calibri"/>
                <w:sz w:val="18"/>
                <w:szCs w:val="18"/>
                <w:lang w:eastAsia="en-US"/>
              </w:rPr>
            </w:pPr>
          </w:p>
        </w:tc>
        <w:tc>
          <w:tcPr>
            <w:tcW w:w="6662" w:type="dxa"/>
            <w:shd w:val="clear" w:color="auto" w:fill="auto"/>
            <w:vAlign w:val="center"/>
          </w:tcPr>
          <w:p w:rsidR="00114118" w:rsidRPr="00C15AF5" w:rsidRDefault="00114118" w:rsidP="00114118">
            <w:pPr>
              <w:rPr>
                <w:rFonts w:eastAsia="Calibri"/>
                <w:sz w:val="18"/>
                <w:szCs w:val="18"/>
                <w:lang w:eastAsia="en-US"/>
              </w:rPr>
            </w:pPr>
            <w:r w:rsidRPr="00C15AF5">
              <w:rPr>
                <w:rFonts w:eastAsia="Calibri"/>
                <w:sz w:val="18"/>
                <w:szCs w:val="18"/>
                <w:lang w:eastAsia="en-US"/>
              </w:rPr>
              <w:t>Иные показатели: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отступ объектов от красной линии: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отступ от красной линии со стороны примыкающей к территории общего пользования,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 (м)</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3</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 xml:space="preserve">Максимальная высота ограждения (м)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2</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Минимальный процент прозрачности ограждения (%):</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со стороны примыкающей к территории общего пользования</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50</w:t>
            </w:r>
          </w:p>
        </w:tc>
      </w:tr>
      <w:tr w:rsidR="00114118" w:rsidRPr="00C15AF5" w:rsidTr="00114118">
        <w:tc>
          <w:tcPr>
            <w:tcW w:w="846" w:type="dxa"/>
            <w:shd w:val="clear" w:color="auto" w:fill="auto"/>
          </w:tcPr>
          <w:p w:rsidR="00114118" w:rsidRPr="00C15AF5" w:rsidRDefault="00114118" w:rsidP="00114118">
            <w:pPr>
              <w:numPr>
                <w:ilvl w:val="1"/>
                <w:numId w:val="45"/>
              </w:numPr>
              <w:ind w:left="447"/>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в остальных случаях</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не подлежит установлению</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застройки</w:t>
            </w:r>
          </w:p>
          <w:p w:rsidR="00114118" w:rsidRPr="00C15AF5" w:rsidRDefault="00114118" w:rsidP="00114118">
            <w:pPr>
              <w:rPr>
                <w:rFonts w:eastAsia="Calibri"/>
                <w:sz w:val="18"/>
                <w:szCs w:val="18"/>
                <w:lang w:eastAsia="en-US"/>
              </w:rPr>
            </w:pP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0,7</w:t>
            </w:r>
          </w:p>
        </w:tc>
      </w:tr>
      <w:tr w:rsidR="00114118" w:rsidRPr="00C15AF5" w:rsidTr="00114118">
        <w:tc>
          <w:tcPr>
            <w:tcW w:w="846" w:type="dxa"/>
            <w:shd w:val="clear" w:color="auto" w:fill="auto"/>
          </w:tcPr>
          <w:p w:rsidR="00114118" w:rsidRPr="00C15AF5" w:rsidRDefault="00114118" w:rsidP="00114118">
            <w:pPr>
              <w:numPr>
                <w:ilvl w:val="0"/>
                <w:numId w:val="45"/>
              </w:numPr>
              <w:jc w:val="center"/>
              <w:rPr>
                <w:rFonts w:eastAsia="Calibri"/>
                <w:sz w:val="18"/>
                <w:szCs w:val="18"/>
                <w:lang w:eastAsia="en-US"/>
              </w:rPr>
            </w:pPr>
          </w:p>
        </w:tc>
        <w:tc>
          <w:tcPr>
            <w:tcW w:w="6662" w:type="dxa"/>
            <w:shd w:val="clear" w:color="auto" w:fill="auto"/>
          </w:tcPr>
          <w:p w:rsidR="00114118" w:rsidRPr="00C15AF5" w:rsidRDefault="00114118" w:rsidP="00114118">
            <w:pPr>
              <w:rPr>
                <w:rFonts w:eastAsia="Calibri"/>
                <w:sz w:val="18"/>
                <w:szCs w:val="18"/>
                <w:lang w:eastAsia="en-US"/>
              </w:rPr>
            </w:pPr>
            <w:r w:rsidRPr="00C15AF5">
              <w:rPr>
                <w:rFonts w:eastAsia="Calibri"/>
                <w:sz w:val="18"/>
                <w:szCs w:val="18"/>
                <w:lang w:eastAsia="en-US"/>
              </w:rPr>
              <w:t>Коэффициент плотности застройки</w:t>
            </w:r>
          </w:p>
        </w:tc>
        <w:tc>
          <w:tcPr>
            <w:tcW w:w="2693" w:type="dxa"/>
            <w:shd w:val="clear" w:color="auto" w:fill="auto"/>
            <w:vAlign w:val="center"/>
          </w:tcPr>
          <w:p w:rsidR="00114118" w:rsidRPr="00C15AF5" w:rsidRDefault="00114118" w:rsidP="00114118">
            <w:pPr>
              <w:jc w:val="center"/>
              <w:rPr>
                <w:rFonts w:eastAsia="Calibri"/>
                <w:sz w:val="18"/>
                <w:szCs w:val="18"/>
                <w:lang w:eastAsia="en-US"/>
              </w:rPr>
            </w:pPr>
            <w:r w:rsidRPr="00C15AF5">
              <w:rPr>
                <w:rFonts w:eastAsia="Calibri"/>
                <w:sz w:val="18"/>
                <w:szCs w:val="18"/>
                <w:lang w:eastAsia="en-US"/>
              </w:rPr>
              <w:t>0,8</w:t>
            </w:r>
          </w:p>
        </w:tc>
      </w:tr>
    </w:tbl>
    <w:p w:rsidR="00114118" w:rsidRPr="00C15AF5" w:rsidRDefault="00114118" w:rsidP="00114118">
      <w:pPr>
        <w:ind w:firstLine="708"/>
        <w:jc w:val="both"/>
        <w:rPr>
          <w:rFonts w:eastAsiaTheme="majorEastAsia"/>
          <w:sz w:val="18"/>
          <w:szCs w:val="18"/>
        </w:rPr>
      </w:pPr>
      <w:r w:rsidRPr="00C15AF5">
        <w:rPr>
          <w:rFonts w:eastAsiaTheme="majorEastAsia"/>
          <w:sz w:val="18"/>
          <w:szCs w:val="18"/>
        </w:rPr>
        <w:t>3. Содержание видов разрешенного использования, перечисленных в настоящей статье допускает без отдельного указания в градостроительных регламентах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если федеральным законом не установлено иное.</w:t>
      </w:r>
    </w:p>
    <w:p w:rsidR="00114118" w:rsidRPr="00C15AF5" w:rsidRDefault="00114118" w:rsidP="00114118">
      <w:pPr>
        <w:keepNext/>
        <w:keepLines/>
        <w:spacing w:before="120" w:after="120"/>
        <w:jc w:val="center"/>
        <w:outlineLvl w:val="0"/>
        <w:rPr>
          <w:rFonts w:eastAsiaTheme="majorEastAsia" w:cstheme="majorBidi"/>
          <w:b/>
          <w:bCs/>
          <w:sz w:val="18"/>
          <w:szCs w:val="18"/>
        </w:rPr>
      </w:pPr>
      <w:bookmarkStart w:id="153" w:name="_Toc395562123"/>
      <w:bookmarkStart w:id="154" w:name="_Toc403727765"/>
      <w:r w:rsidRPr="00C15AF5">
        <w:rPr>
          <w:rFonts w:eastAsiaTheme="majorEastAsia" w:cstheme="majorBidi"/>
          <w:b/>
          <w:bCs/>
          <w:sz w:val="18"/>
          <w:szCs w:val="18"/>
        </w:rPr>
        <w:t xml:space="preserve">Глава 12. Градостроительные регламенты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 </w:t>
      </w:r>
      <w:bookmarkEnd w:id="153"/>
      <w:bookmarkEnd w:id="154"/>
    </w:p>
    <w:bookmarkEnd w:id="152"/>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7.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Таблица</w:t>
      </w:r>
      <w:r w:rsidR="009F057E" w:rsidRPr="00C15AF5">
        <w:rPr>
          <w:rFonts w:eastAsia="Calibri"/>
          <w:bCs/>
          <w:sz w:val="18"/>
          <w:szCs w:val="18"/>
          <w:lang w:eastAsia="en-US"/>
        </w:rPr>
        <w:t xml:space="preserve"> 31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Зона санитарной охраны водопроводных сооружений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Зона санитарной охраны (ЗСО) водопроводных сооружений, расположенных вне территории водозабора, представлена первым поясом (строгого режима)</w:t>
            </w:r>
          </w:p>
          <w:p w:rsidR="00114118" w:rsidRPr="00C15AF5" w:rsidRDefault="00114118" w:rsidP="00114118">
            <w:pPr>
              <w:rPr>
                <w:sz w:val="18"/>
                <w:szCs w:val="18"/>
              </w:rPr>
            </w:pPr>
            <w:r w:rsidRPr="00C15AF5">
              <w:rPr>
                <w:sz w:val="18"/>
                <w:szCs w:val="18"/>
              </w:rPr>
              <w:t>Граница первого пояса ЗСО водопроводных сооружений принимается на расстоянии:</w:t>
            </w:r>
          </w:p>
          <w:p w:rsidR="00114118" w:rsidRPr="00C15AF5" w:rsidRDefault="00114118" w:rsidP="00114118">
            <w:pPr>
              <w:rPr>
                <w:sz w:val="18"/>
                <w:szCs w:val="18"/>
              </w:rPr>
            </w:pPr>
            <w:r w:rsidRPr="00C15AF5">
              <w:rPr>
                <w:sz w:val="18"/>
                <w:szCs w:val="18"/>
              </w:rPr>
              <w:t>от стен запасных и регулирующих емкостей, фильтров и контактных осветлителей - не менее 30 м;</w:t>
            </w:r>
          </w:p>
          <w:p w:rsidR="00114118" w:rsidRPr="00C15AF5" w:rsidRDefault="00114118" w:rsidP="00114118">
            <w:pPr>
              <w:rPr>
                <w:sz w:val="18"/>
                <w:szCs w:val="18"/>
              </w:rPr>
            </w:pPr>
            <w:r w:rsidRPr="00C15AF5">
              <w:rPr>
                <w:sz w:val="18"/>
                <w:szCs w:val="18"/>
              </w:rPr>
              <w:t>от водонапорных башен - не менее 10 м;</w:t>
            </w:r>
          </w:p>
          <w:p w:rsidR="00114118" w:rsidRPr="00C15AF5" w:rsidRDefault="00114118" w:rsidP="00114118">
            <w:pPr>
              <w:rPr>
                <w:sz w:val="18"/>
                <w:szCs w:val="18"/>
              </w:rPr>
            </w:pPr>
            <w:r w:rsidRPr="00C15AF5">
              <w:rPr>
                <w:sz w:val="18"/>
                <w:szCs w:val="18"/>
              </w:rPr>
              <w:t xml:space="preserve">от остальных помещений (отстойники, </w:t>
            </w:r>
            <w:proofErr w:type="spellStart"/>
            <w:r w:rsidRPr="00C15AF5">
              <w:rPr>
                <w:sz w:val="18"/>
                <w:szCs w:val="18"/>
              </w:rPr>
              <w:t>реагентное</w:t>
            </w:r>
            <w:proofErr w:type="spellEnd"/>
            <w:r w:rsidRPr="00C15AF5">
              <w:rPr>
                <w:sz w:val="18"/>
                <w:szCs w:val="18"/>
              </w:rPr>
              <w:t xml:space="preserve"> хозяйство, склад хлора, насосные станции и др.) - не менее 15 м.</w:t>
            </w:r>
          </w:p>
          <w:p w:rsidR="00114118" w:rsidRPr="00C15AF5" w:rsidRDefault="00114118" w:rsidP="00114118">
            <w:pPr>
              <w:rPr>
                <w:sz w:val="18"/>
                <w:szCs w:val="18"/>
              </w:rPr>
            </w:pPr>
            <w:r w:rsidRPr="00C15AF5">
              <w:rPr>
                <w:sz w:val="18"/>
                <w:szCs w:val="18"/>
              </w:rPr>
              <w:t xml:space="preserve">По согласованию с центром государственного санитарно - эпидемиологического надзора первый пояс ЗСО для отдельно стоящих водонапорных башен, в </w:t>
            </w:r>
            <w:r w:rsidRPr="00C15AF5">
              <w:rPr>
                <w:sz w:val="18"/>
                <w:szCs w:val="18"/>
              </w:rPr>
              <w:lastRenderedPageBreak/>
              <w:t>зависимости от их конструктивных особенностей, может не устанавливаться.</w:t>
            </w:r>
          </w:p>
          <w:p w:rsidR="00114118" w:rsidRPr="00C15AF5" w:rsidRDefault="00114118" w:rsidP="00114118">
            <w:pPr>
              <w:rPr>
                <w:sz w:val="18"/>
                <w:szCs w:val="18"/>
              </w:rPr>
            </w:pPr>
            <w:r w:rsidRPr="00C15AF5">
              <w:rPr>
                <w:sz w:val="18"/>
                <w:szCs w:val="18"/>
              </w:rPr>
              <w:t>При расположении водопроводных сооружений на территории объекта указанные расстояния допускается сокращать по согласованию с центром государственного санитарно - эпидемиологического надзора, но не менее чем до 10 м.</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lastRenderedPageBreak/>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7</w:t>
      </w:r>
      <w:r w:rsidR="00114118" w:rsidRPr="00C15AF5">
        <w:rPr>
          <w:rFonts w:eastAsiaTheme="majorEastAsia" w:cstheme="majorBidi"/>
          <w:b/>
          <w:bCs/>
          <w:sz w:val="18"/>
          <w:szCs w:val="18"/>
        </w:rPr>
        <w:t>8. Градостроительные регламенты в части ограничения использования земельных участков и объектов капитального строительства в зонах санитарной охраны источников водоснабжения первого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источников водоснабжения первого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первого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первого пояса устанавливается на расстоянии не менее 30 м от водозабора - при использовании защищенных подземных вод и на расстоянии не менее 50 м - при использовании недостаточно защищенных подземных вод.</w:t>
            </w:r>
          </w:p>
          <w:p w:rsidR="00114118" w:rsidRPr="00C15AF5" w:rsidRDefault="00114118" w:rsidP="00114118">
            <w:pPr>
              <w:rPr>
                <w:sz w:val="18"/>
                <w:szCs w:val="18"/>
              </w:rPr>
            </w:pPr>
            <w:r w:rsidRPr="00C15AF5">
              <w:rPr>
                <w:sz w:val="18"/>
                <w:szCs w:val="18"/>
              </w:rPr>
              <w:t>Граница первого пояса ЗСО группы подземных водозаборов должна находиться на расстоянии не менее 30 и 50 м от крайних скважин.</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114118"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9F057E" w:rsidRPr="00C15AF5">
        <w:rPr>
          <w:rFonts w:eastAsiaTheme="majorEastAsia" w:cstheme="majorBidi"/>
          <w:b/>
          <w:bCs/>
          <w:sz w:val="18"/>
          <w:szCs w:val="18"/>
        </w:rPr>
        <w:t>7</w:t>
      </w:r>
      <w:r w:rsidRPr="00C15AF5">
        <w:rPr>
          <w:rFonts w:eastAsiaTheme="majorEastAsia" w:cstheme="majorBidi"/>
          <w:b/>
          <w:bCs/>
          <w:sz w:val="18"/>
          <w:szCs w:val="18"/>
        </w:rPr>
        <w:t>9.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 второго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33</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 второго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второго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второго пояса ЗСО определяется гидродинамическими расчетами</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3.2.3.1. Не допускается:</w:t>
            </w:r>
          </w:p>
          <w:p w:rsidR="00114118" w:rsidRPr="00C15AF5" w:rsidRDefault="00114118" w:rsidP="00114118">
            <w:pPr>
              <w:rPr>
                <w:sz w:val="18"/>
                <w:szCs w:val="18"/>
              </w:rPr>
            </w:pPr>
            <w:r w:rsidRPr="00C15AF5">
              <w:rPr>
                <w:sz w:val="18"/>
                <w:szCs w:val="1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114118" w:rsidRPr="00C15AF5" w:rsidRDefault="00114118" w:rsidP="00114118">
            <w:pPr>
              <w:rPr>
                <w:sz w:val="18"/>
                <w:szCs w:val="18"/>
              </w:rPr>
            </w:pPr>
            <w:r w:rsidRPr="00C15AF5">
              <w:rPr>
                <w:sz w:val="18"/>
                <w:szCs w:val="18"/>
              </w:rPr>
              <w:t>применение удобрений и ядохимикатов;</w:t>
            </w:r>
          </w:p>
          <w:p w:rsidR="00114118" w:rsidRPr="00C15AF5" w:rsidRDefault="00114118" w:rsidP="00114118">
            <w:pPr>
              <w:rPr>
                <w:sz w:val="18"/>
                <w:szCs w:val="18"/>
              </w:rPr>
            </w:pPr>
            <w:r w:rsidRPr="00C15AF5">
              <w:rPr>
                <w:sz w:val="18"/>
                <w:szCs w:val="18"/>
              </w:rPr>
              <w:t>рубка леса главного пользования и реконструкции.</w:t>
            </w:r>
          </w:p>
          <w:p w:rsidR="00114118" w:rsidRPr="00C15AF5" w:rsidRDefault="00114118" w:rsidP="00114118">
            <w:pPr>
              <w:rPr>
                <w:sz w:val="18"/>
                <w:szCs w:val="18"/>
              </w:rPr>
            </w:pPr>
            <w:r w:rsidRPr="00C15AF5">
              <w:rPr>
                <w:sz w:val="18"/>
                <w:szCs w:val="18"/>
              </w:rPr>
              <w:t>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 - эпидемиологического надзора.</w:t>
            </w:r>
          </w:p>
          <w:p w:rsidR="00114118" w:rsidRPr="00C15AF5" w:rsidRDefault="00114118" w:rsidP="00114118">
            <w:pPr>
              <w:rPr>
                <w:sz w:val="18"/>
                <w:szCs w:val="18"/>
              </w:rPr>
            </w:pPr>
            <w:r w:rsidRPr="00C15AF5">
              <w:rPr>
                <w:sz w:val="18"/>
                <w:szCs w:val="18"/>
              </w:rPr>
              <w:t>3.2.2.3. Запрещение закачки отработанных вод в подземные горизонты, подземного складирования твердых отходов и разработки недр земли.</w:t>
            </w:r>
          </w:p>
          <w:p w:rsidR="00114118" w:rsidRPr="00C15AF5" w:rsidRDefault="00114118" w:rsidP="00114118">
            <w:pPr>
              <w:rPr>
                <w:sz w:val="18"/>
                <w:szCs w:val="18"/>
              </w:rPr>
            </w:pPr>
            <w:r w:rsidRPr="00C15AF5">
              <w:rPr>
                <w:sz w:val="18"/>
                <w:szCs w:val="18"/>
              </w:rPr>
              <w:t xml:space="preserve">3.2.2.4. Запрещение размещения складов горюче - смазочных материалов, ядохимикатов и минеральных удобрений, накопителей </w:t>
            </w:r>
            <w:proofErr w:type="spellStart"/>
            <w:r w:rsidRPr="00C15AF5">
              <w:rPr>
                <w:sz w:val="18"/>
                <w:szCs w:val="18"/>
              </w:rPr>
              <w:t>промстоков</w:t>
            </w:r>
            <w:proofErr w:type="spellEnd"/>
            <w:r w:rsidRPr="00C15AF5">
              <w:rPr>
                <w:sz w:val="18"/>
                <w:szCs w:val="18"/>
              </w:rPr>
              <w:t xml:space="preserve">, </w:t>
            </w:r>
            <w:proofErr w:type="spellStart"/>
            <w:r w:rsidRPr="00C15AF5">
              <w:rPr>
                <w:sz w:val="18"/>
                <w:szCs w:val="18"/>
              </w:rPr>
              <w:t>шламохранилищ</w:t>
            </w:r>
            <w:proofErr w:type="spellEnd"/>
            <w:r w:rsidRPr="00C15AF5">
              <w:rPr>
                <w:sz w:val="18"/>
                <w:szCs w:val="18"/>
              </w:rPr>
              <w:t xml:space="preserve"> и других объектов, обусловливающих опасность химического загрязнения подземных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lastRenderedPageBreak/>
        <w:t>Статья 8</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зонах санитарной охраны водопроводных сооружений третьего пояса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санитарной охраны водопроводных сооружений третьего пояса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санитарной охраны источников водоснабжения третьего пояса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Граница третьего пояса ЗСО определяется гидродинамическими расчетами</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3.2.2.3. Запрещение закачки отработанных вод в подземные горизонты, подземного складирования твердых отходов и разработки недр земли.</w:t>
            </w:r>
          </w:p>
          <w:p w:rsidR="00114118" w:rsidRPr="00C15AF5" w:rsidRDefault="00114118" w:rsidP="00114118">
            <w:pPr>
              <w:rPr>
                <w:sz w:val="18"/>
                <w:szCs w:val="18"/>
              </w:rPr>
            </w:pPr>
            <w:r w:rsidRPr="00C15AF5">
              <w:rPr>
                <w:sz w:val="18"/>
                <w:szCs w:val="18"/>
              </w:rPr>
              <w:t xml:space="preserve">3.2.2.4. Запрещение размещения складов горюче - смазочных материалов, ядохимикатов и минеральных удобрений, накопителей </w:t>
            </w:r>
            <w:proofErr w:type="spellStart"/>
            <w:r w:rsidRPr="00C15AF5">
              <w:rPr>
                <w:sz w:val="18"/>
                <w:szCs w:val="18"/>
              </w:rPr>
              <w:t>промстоков</w:t>
            </w:r>
            <w:proofErr w:type="spellEnd"/>
            <w:r w:rsidRPr="00C15AF5">
              <w:rPr>
                <w:sz w:val="18"/>
                <w:szCs w:val="18"/>
              </w:rPr>
              <w:t xml:space="preserve">, </w:t>
            </w:r>
            <w:proofErr w:type="spellStart"/>
            <w:r w:rsidRPr="00C15AF5">
              <w:rPr>
                <w:sz w:val="18"/>
                <w:szCs w:val="18"/>
              </w:rPr>
              <w:t>шламохранилищ</w:t>
            </w:r>
            <w:proofErr w:type="spellEnd"/>
            <w:r w:rsidRPr="00C15AF5">
              <w:rPr>
                <w:sz w:val="18"/>
                <w:szCs w:val="18"/>
              </w:rPr>
              <w:t xml:space="preserve"> и других объектов, обусловливающих опасность химического загрязнения подземных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1. Градостроительные регламенты в части ограничения использования земельных участков и объектов капитального строительства в санитарно-защитных полосах водоводов</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35</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санитарно-защитных полосах водоводов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Санитарно-защитные полосы водоводов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2.4.3. Ширину санитарно - защитной полосы следует принимать по обе стороны от крайних линий водопровода:</w:t>
            </w:r>
          </w:p>
          <w:p w:rsidR="00114118" w:rsidRPr="00C15AF5" w:rsidRDefault="00114118" w:rsidP="00114118">
            <w:pPr>
              <w:rPr>
                <w:sz w:val="18"/>
                <w:szCs w:val="18"/>
              </w:rPr>
            </w:pPr>
            <w:r w:rsidRPr="00C15AF5">
              <w:rPr>
                <w:sz w:val="18"/>
                <w:szCs w:val="18"/>
              </w:rPr>
              <w:t>а) при отсутствии грунтовых вод - не менее 10 м при диаметре водоводов до 1000 мм и не менее 20 м при диаметре водоводов более 1000 мм;</w:t>
            </w:r>
          </w:p>
          <w:p w:rsidR="00114118" w:rsidRPr="00C15AF5" w:rsidRDefault="00114118" w:rsidP="00114118">
            <w:pPr>
              <w:rPr>
                <w:sz w:val="18"/>
                <w:szCs w:val="18"/>
              </w:rPr>
            </w:pPr>
            <w:r w:rsidRPr="00C15AF5">
              <w:rPr>
                <w:sz w:val="18"/>
                <w:szCs w:val="18"/>
              </w:rPr>
              <w:t xml:space="preserve">б) при наличии грунтовых вод - не менее 50 м вне зависимости от диаметра водоводов. </w:t>
            </w:r>
          </w:p>
          <w:p w:rsidR="00114118" w:rsidRPr="00C15AF5" w:rsidRDefault="00114118" w:rsidP="00114118">
            <w:pPr>
              <w:rPr>
                <w:sz w:val="18"/>
                <w:szCs w:val="18"/>
              </w:rPr>
            </w:pPr>
            <w:r w:rsidRPr="00C15AF5">
              <w:rPr>
                <w:sz w:val="18"/>
                <w:szCs w:val="18"/>
              </w:rPr>
              <w:t>В случае необходимости допускается сокращение ширины санитарно - защитной полосы для водоводов, проходящих по застроенной территории, по согласованию с центром государственного санитарно - эпидемиологического надзора.</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3.4.1. В пределах санитарно - защитной полосы водоводов должны отсутствовать источники загрязнения почвы и грунтовых вод.</w:t>
            </w:r>
          </w:p>
          <w:p w:rsidR="00114118" w:rsidRPr="00C15AF5" w:rsidRDefault="00114118" w:rsidP="00114118">
            <w:pPr>
              <w:rPr>
                <w:sz w:val="18"/>
                <w:szCs w:val="18"/>
              </w:rPr>
            </w:pPr>
            <w:r w:rsidRPr="00C15AF5">
              <w:rPr>
                <w:sz w:val="18"/>
                <w:szCs w:val="18"/>
              </w:rPr>
              <w:t>3.4.2. 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2.1.4.1110-02 «Зоны санитарной охраны источников водоснабжения и водопроводов питьевого назначения»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2. Градостроительные регламенты в части ограничения использования земельных участков и объектов капитального строительства в </w:t>
      </w:r>
      <w:proofErr w:type="spellStart"/>
      <w:r w:rsidR="00114118" w:rsidRPr="00C15AF5">
        <w:rPr>
          <w:rFonts w:eastAsiaTheme="majorEastAsia" w:cstheme="majorBidi"/>
          <w:b/>
          <w:bCs/>
          <w:sz w:val="18"/>
          <w:szCs w:val="18"/>
        </w:rPr>
        <w:t>водоохранных</w:t>
      </w:r>
      <w:proofErr w:type="spellEnd"/>
      <w:r w:rsidR="00114118" w:rsidRPr="00C15AF5">
        <w:rPr>
          <w:rFonts w:eastAsiaTheme="majorEastAsia" w:cstheme="majorBidi"/>
          <w:b/>
          <w:bCs/>
          <w:sz w:val="18"/>
          <w:szCs w:val="18"/>
        </w:rPr>
        <w:t xml:space="preserve"> зонах рек и озер</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36</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w:t>
      </w:r>
      <w:proofErr w:type="spellStart"/>
      <w:r w:rsidRPr="00C15AF5">
        <w:rPr>
          <w:sz w:val="18"/>
          <w:szCs w:val="18"/>
        </w:rPr>
        <w:t>водоохранных</w:t>
      </w:r>
      <w:proofErr w:type="spellEnd"/>
      <w:r w:rsidRPr="00C15AF5">
        <w:rPr>
          <w:sz w:val="18"/>
          <w:szCs w:val="18"/>
        </w:rPr>
        <w:t xml:space="preserve"> зонах рек и озер</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proofErr w:type="spellStart"/>
            <w:r w:rsidRPr="00C15AF5">
              <w:rPr>
                <w:sz w:val="18"/>
                <w:szCs w:val="18"/>
              </w:rPr>
              <w:t>Водоохранные</w:t>
            </w:r>
            <w:proofErr w:type="spellEnd"/>
            <w:r w:rsidRPr="00C15AF5">
              <w:rPr>
                <w:sz w:val="18"/>
                <w:szCs w:val="18"/>
              </w:rPr>
              <w:t xml:space="preserve"> зоны рек и озер</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Ширина </w:t>
            </w:r>
            <w:proofErr w:type="spellStart"/>
            <w:r w:rsidRPr="00C15AF5">
              <w:rPr>
                <w:sz w:val="18"/>
                <w:szCs w:val="18"/>
              </w:rPr>
              <w:t>водоохранной</w:t>
            </w:r>
            <w:proofErr w:type="spellEnd"/>
            <w:r w:rsidRPr="00C15AF5">
              <w:rPr>
                <w:sz w:val="18"/>
                <w:szCs w:val="18"/>
              </w:rPr>
              <w:t xml:space="preserve"> зоны рек или ручьев устанавливается от их истока для рек или ручьев протяженностью:</w:t>
            </w:r>
          </w:p>
          <w:p w:rsidR="00114118" w:rsidRPr="00C15AF5" w:rsidRDefault="00114118" w:rsidP="00114118">
            <w:pPr>
              <w:rPr>
                <w:sz w:val="18"/>
                <w:szCs w:val="18"/>
              </w:rPr>
            </w:pPr>
            <w:r w:rsidRPr="00C15AF5">
              <w:rPr>
                <w:sz w:val="18"/>
                <w:szCs w:val="18"/>
              </w:rPr>
              <w:t>1) до десяти километров - в размере пятидесяти метров;</w:t>
            </w:r>
          </w:p>
          <w:p w:rsidR="00114118" w:rsidRPr="00C15AF5" w:rsidRDefault="00114118" w:rsidP="00114118">
            <w:pPr>
              <w:rPr>
                <w:sz w:val="18"/>
                <w:szCs w:val="18"/>
              </w:rPr>
            </w:pPr>
            <w:r w:rsidRPr="00C15AF5">
              <w:rPr>
                <w:sz w:val="18"/>
                <w:szCs w:val="18"/>
              </w:rPr>
              <w:t>2) от десяти до пятидесяти километров - в размере ста метров;</w:t>
            </w:r>
          </w:p>
          <w:p w:rsidR="00114118" w:rsidRPr="00C15AF5" w:rsidRDefault="00114118" w:rsidP="00114118">
            <w:pPr>
              <w:rPr>
                <w:sz w:val="18"/>
                <w:szCs w:val="18"/>
              </w:rPr>
            </w:pPr>
            <w:r w:rsidRPr="00C15AF5">
              <w:rPr>
                <w:sz w:val="18"/>
                <w:szCs w:val="18"/>
              </w:rPr>
              <w:t>3) от пятидесяти километров и более - в размере двухсот метров.</w:t>
            </w:r>
          </w:p>
          <w:p w:rsidR="00114118" w:rsidRPr="00C15AF5" w:rsidRDefault="00114118" w:rsidP="00114118">
            <w:pPr>
              <w:rPr>
                <w:sz w:val="18"/>
                <w:szCs w:val="18"/>
              </w:rPr>
            </w:pPr>
            <w:r w:rsidRPr="00C15AF5">
              <w:rPr>
                <w:sz w:val="18"/>
                <w:szCs w:val="18"/>
              </w:rPr>
              <w:t xml:space="preserve">На территориях населенных пунктов при наличии централизованных ливневых систем водоотведения и набережных ширина </w:t>
            </w:r>
            <w:proofErr w:type="spellStart"/>
            <w:r w:rsidRPr="00C15AF5">
              <w:rPr>
                <w:sz w:val="18"/>
                <w:szCs w:val="18"/>
              </w:rPr>
              <w:t>водоохранной</w:t>
            </w:r>
            <w:proofErr w:type="spellEnd"/>
            <w:r w:rsidRPr="00C15AF5">
              <w:rPr>
                <w:sz w:val="18"/>
                <w:szCs w:val="18"/>
              </w:rPr>
              <w:t xml:space="preserve"> зоны устанавливается от парапета набережной. При отсутствии набережной ширина </w:t>
            </w:r>
            <w:proofErr w:type="spellStart"/>
            <w:r w:rsidRPr="00C15AF5">
              <w:rPr>
                <w:sz w:val="18"/>
                <w:szCs w:val="18"/>
              </w:rPr>
              <w:t>водоохранной</w:t>
            </w:r>
            <w:proofErr w:type="spellEnd"/>
            <w:r w:rsidRPr="00C15AF5">
              <w:rPr>
                <w:sz w:val="18"/>
                <w:szCs w:val="18"/>
              </w:rPr>
              <w:t xml:space="preserve"> зоны измеряется от береговой линии.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 xml:space="preserve">Устанавливаемые ограничения в </w:t>
            </w:r>
            <w:r w:rsidRPr="00C15AF5">
              <w:rPr>
                <w:sz w:val="18"/>
                <w:szCs w:val="18"/>
              </w:rPr>
              <w:lastRenderedPageBreak/>
              <w:t>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lastRenderedPageBreak/>
              <w:t xml:space="preserve">В границах </w:t>
            </w:r>
            <w:proofErr w:type="spellStart"/>
            <w:r w:rsidRPr="00C15AF5">
              <w:rPr>
                <w:sz w:val="18"/>
                <w:szCs w:val="18"/>
              </w:rPr>
              <w:t>водоохранных</w:t>
            </w:r>
            <w:proofErr w:type="spellEnd"/>
            <w:r w:rsidRPr="00C15AF5">
              <w:rPr>
                <w:sz w:val="18"/>
                <w:szCs w:val="18"/>
              </w:rPr>
              <w:t xml:space="preserve"> зон запрещаются:</w:t>
            </w:r>
          </w:p>
          <w:p w:rsidR="00114118" w:rsidRPr="00C15AF5" w:rsidRDefault="00114118" w:rsidP="00114118">
            <w:pPr>
              <w:rPr>
                <w:sz w:val="18"/>
                <w:szCs w:val="18"/>
              </w:rPr>
            </w:pPr>
            <w:r w:rsidRPr="00C15AF5">
              <w:rPr>
                <w:sz w:val="18"/>
                <w:szCs w:val="18"/>
              </w:rPr>
              <w:lastRenderedPageBreak/>
              <w:t> 1) использование сточных вод для удобрения почв;</w:t>
            </w:r>
          </w:p>
          <w:p w:rsidR="00114118" w:rsidRPr="00C15AF5" w:rsidRDefault="00114118" w:rsidP="00114118">
            <w:pPr>
              <w:rPr>
                <w:sz w:val="18"/>
                <w:szCs w:val="18"/>
              </w:rPr>
            </w:pPr>
            <w:r w:rsidRPr="00C15AF5">
              <w:rPr>
                <w:sz w:val="18"/>
                <w:szCs w:val="18"/>
              </w:rPr>
              <w:t> 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14118" w:rsidRPr="00C15AF5" w:rsidRDefault="00114118" w:rsidP="00114118">
            <w:pPr>
              <w:rPr>
                <w:sz w:val="18"/>
                <w:szCs w:val="18"/>
              </w:rPr>
            </w:pPr>
            <w:r w:rsidRPr="00C15AF5">
              <w:rPr>
                <w:sz w:val="18"/>
                <w:szCs w:val="18"/>
              </w:rPr>
              <w:t> 3) осуществление авиационных мер по борьбе с вредителями и болезнями растений;</w:t>
            </w:r>
          </w:p>
          <w:p w:rsidR="00114118" w:rsidRPr="00C15AF5" w:rsidRDefault="00114118" w:rsidP="00114118">
            <w:pPr>
              <w:rPr>
                <w:sz w:val="18"/>
                <w:szCs w:val="18"/>
              </w:rPr>
            </w:pPr>
            <w:r w:rsidRPr="00C15AF5">
              <w:rPr>
                <w:sz w:val="18"/>
                <w:szCs w:val="18"/>
              </w:rPr>
              <w:t> 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14118" w:rsidRPr="00C15AF5" w:rsidRDefault="00114118" w:rsidP="00114118">
            <w:pPr>
              <w:rPr>
                <w:sz w:val="18"/>
                <w:szCs w:val="18"/>
              </w:rPr>
            </w:pPr>
            <w:r w:rsidRPr="00C15AF5">
              <w:rPr>
                <w:sz w:val="18"/>
                <w:szCs w:val="18"/>
              </w:rPr>
              <w:t xml:space="preserve">В границах </w:t>
            </w:r>
            <w:proofErr w:type="spellStart"/>
            <w:r w:rsidRPr="00C15AF5">
              <w:rPr>
                <w:sz w:val="18"/>
                <w:szCs w:val="18"/>
              </w:rPr>
              <w:t>водоохранных</w:t>
            </w:r>
            <w:proofErr w:type="spellEnd"/>
            <w:r w:rsidRPr="00C15AF5">
              <w:rPr>
                <w:sz w:val="18"/>
                <w:szCs w:val="18"/>
              </w:rPr>
              <w:t xml:space="preserve"> зон запрещается проектирование, строительство, реконструкция, ввод в эксплуатацию, эксплуатация хозяйственных и иных объектов без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Части 4-6, части 14-16 статьи 65 Водного кодекса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3. Градостроительные регламенты в части ограничения использования земельных участков и объектов капитального строительства в прибрежных защитных полосах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37</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прибрежных защитных полосах</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Прибрежные защитные полосы</w:t>
            </w:r>
          </w:p>
          <w:p w:rsidR="00114118" w:rsidRPr="00C15AF5" w:rsidRDefault="00114118" w:rsidP="00114118">
            <w:pPr>
              <w:rPr>
                <w:sz w:val="18"/>
                <w:szCs w:val="18"/>
              </w:rPr>
            </w:pP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 </w:t>
            </w:r>
          </w:p>
          <w:p w:rsidR="00114118" w:rsidRPr="00C15AF5" w:rsidRDefault="00114118" w:rsidP="00114118">
            <w:pPr>
              <w:rPr>
                <w:sz w:val="18"/>
                <w:szCs w:val="18"/>
              </w:rPr>
            </w:pPr>
            <w:r w:rsidRPr="00C15AF5">
              <w:rPr>
                <w:sz w:val="18"/>
                <w:szCs w:val="18"/>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При отсутствии набережной ширина прибрежной защитной полосы измеряется от береговой линии.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прибрежных защитных полос запрещаются:</w:t>
            </w:r>
          </w:p>
          <w:p w:rsidR="00114118" w:rsidRPr="00C15AF5" w:rsidRDefault="00114118" w:rsidP="00114118">
            <w:pPr>
              <w:rPr>
                <w:sz w:val="18"/>
                <w:szCs w:val="18"/>
              </w:rPr>
            </w:pPr>
            <w:r w:rsidRPr="00C15AF5">
              <w:rPr>
                <w:sz w:val="18"/>
                <w:szCs w:val="18"/>
              </w:rPr>
              <w:t>1) использование сточных вод для удобрения почв;</w:t>
            </w:r>
          </w:p>
          <w:p w:rsidR="00114118" w:rsidRPr="00C15AF5" w:rsidRDefault="00114118" w:rsidP="00114118">
            <w:pPr>
              <w:rPr>
                <w:sz w:val="18"/>
                <w:szCs w:val="18"/>
              </w:rPr>
            </w:pPr>
            <w:r w:rsidRPr="00C15AF5">
              <w:rPr>
                <w:sz w:val="18"/>
                <w:szCs w:val="18"/>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14118" w:rsidRPr="00C15AF5" w:rsidRDefault="00114118" w:rsidP="00114118">
            <w:pPr>
              <w:rPr>
                <w:sz w:val="18"/>
                <w:szCs w:val="18"/>
              </w:rPr>
            </w:pPr>
            <w:r w:rsidRPr="00C15AF5">
              <w:rPr>
                <w:sz w:val="18"/>
                <w:szCs w:val="18"/>
              </w:rPr>
              <w:t>3) осуществление авиационных мер по борьбе с вредителями и болезнями растений;</w:t>
            </w:r>
          </w:p>
          <w:p w:rsidR="00114118" w:rsidRPr="00C15AF5" w:rsidRDefault="00114118" w:rsidP="00114118">
            <w:pPr>
              <w:rPr>
                <w:sz w:val="18"/>
                <w:szCs w:val="18"/>
              </w:rPr>
            </w:pPr>
            <w:r w:rsidRPr="00C15AF5">
              <w:rPr>
                <w:sz w:val="18"/>
                <w:szCs w:val="18"/>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14118" w:rsidRPr="00C15AF5" w:rsidRDefault="00114118" w:rsidP="00114118">
            <w:pPr>
              <w:rPr>
                <w:sz w:val="18"/>
                <w:szCs w:val="18"/>
              </w:rPr>
            </w:pPr>
            <w:r w:rsidRPr="00C15AF5">
              <w:rPr>
                <w:sz w:val="18"/>
                <w:szCs w:val="18"/>
              </w:rPr>
              <w:t>5) распашка земель;</w:t>
            </w:r>
          </w:p>
          <w:p w:rsidR="00114118" w:rsidRPr="00C15AF5" w:rsidRDefault="00114118" w:rsidP="00114118">
            <w:pPr>
              <w:rPr>
                <w:sz w:val="18"/>
                <w:szCs w:val="18"/>
              </w:rPr>
            </w:pPr>
            <w:r w:rsidRPr="00C15AF5">
              <w:rPr>
                <w:sz w:val="18"/>
                <w:szCs w:val="18"/>
              </w:rPr>
              <w:t>6) размещение отвалов размываемых грунтов;</w:t>
            </w:r>
          </w:p>
          <w:p w:rsidR="00114118" w:rsidRPr="00C15AF5" w:rsidRDefault="00114118" w:rsidP="00114118">
            <w:pPr>
              <w:rPr>
                <w:sz w:val="18"/>
                <w:szCs w:val="18"/>
              </w:rPr>
            </w:pPr>
            <w:r w:rsidRPr="00C15AF5">
              <w:rPr>
                <w:sz w:val="18"/>
                <w:szCs w:val="18"/>
              </w:rPr>
              <w:t>7) выпас сельскохозяйственных животных и организация для них летних лагерей, ванн.</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Части 11-15, часть 17 статьи 65 Водного кодекса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4. Градостроительные регламенты в части ограничения использования земельных участков и объектов капитального строительства в береговой полосе</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38</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береговой полосе</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Береговая полоса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rFonts w:eastAsiaTheme="majorEastAsia"/>
                <w:sz w:val="18"/>
                <w:szCs w:val="18"/>
              </w:rPr>
              <w:t>Полоса</w:t>
            </w:r>
            <w:r w:rsidRPr="00C15AF5">
              <w:rPr>
                <w:sz w:val="18"/>
                <w:szCs w:val="18"/>
              </w:rPr>
              <w:t xml:space="preserve"> земли вдоль </w:t>
            </w:r>
            <w:r w:rsidRPr="00C15AF5">
              <w:rPr>
                <w:rFonts w:eastAsiaTheme="majorEastAsia"/>
                <w:sz w:val="18"/>
                <w:szCs w:val="18"/>
              </w:rPr>
              <w:t>береговой</w:t>
            </w:r>
            <w:r w:rsidRPr="00C15AF5">
              <w:rPr>
                <w:sz w:val="18"/>
                <w:szCs w:val="18"/>
              </w:rPr>
              <w:t xml:space="preserve"> линии водного объекта общего пользования (</w:t>
            </w:r>
            <w:r w:rsidRPr="00C15AF5">
              <w:rPr>
                <w:rFonts w:eastAsiaTheme="majorEastAsia"/>
                <w:sz w:val="18"/>
                <w:szCs w:val="18"/>
              </w:rPr>
              <w:t>береговая</w:t>
            </w:r>
            <w:r w:rsidRPr="00C15AF5">
              <w:rPr>
                <w:sz w:val="18"/>
                <w:szCs w:val="18"/>
              </w:rPr>
              <w:t xml:space="preserve"> </w:t>
            </w:r>
            <w:r w:rsidRPr="00C15AF5">
              <w:rPr>
                <w:rFonts w:eastAsiaTheme="majorEastAsia"/>
                <w:sz w:val="18"/>
                <w:szCs w:val="18"/>
              </w:rPr>
              <w:t>полоса</w:t>
            </w:r>
            <w:r w:rsidRPr="00C15AF5">
              <w:rPr>
                <w:sz w:val="18"/>
                <w:szCs w:val="18"/>
              </w:rPr>
              <w:t xml:space="preserve">) предназначается для общего пользования. Ширина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водных объектов общего пользования составляет двадцать метров, за исключением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каналов, а также рек и ручьев, протяженность которых от истока до устья не более чем десять километров. Ширина </w:t>
            </w:r>
            <w:r w:rsidRPr="00C15AF5">
              <w:rPr>
                <w:rFonts w:eastAsiaTheme="majorEastAsia"/>
                <w:sz w:val="18"/>
                <w:szCs w:val="18"/>
              </w:rPr>
              <w:t>береговой</w:t>
            </w:r>
            <w:r w:rsidRPr="00C15AF5">
              <w:rPr>
                <w:sz w:val="18"/>
                <w:szCs w:val="18"/>
              </w:rPr>
              <w:t xml:space="preserve"> </w:t>
            </w:r>
            <w:r w:rsidRPr="00C15AF5">
              <w:rPr>
                <w:rFonts w:eastAsiaTheme="majorEastAsia"/>
                <w:sz w:val="18"/>
                <w:szCs w:val="18"/>
              </w:rPr>
              <w:t>полосы</w:t>
            </w:r>
            <w:r w:rsidRPr="00C15AF5">
              <w:rPr>
                <w:sz w:val="18"/>
                <w:szCs w:val="18"/>
              </w:rPr>
              <w:t xml:space="preserve"> каналов, а также рек и ручьев, протяженность которых от истока до устья не более чем десять километров, составляет пять метров.</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 xml:space="preserve">Устанавливаемые ограничения в использовании земельных участков и </w:t>
            </w:r>
            <w:r w:rsidRPr="00C15AF5">
              <w:rPr>
                <w:sz w:val="18"/>
                <w:szCs w:val="18"/>
              </w:rPr>
              <w:lastRenderedPageBreak/>
              <w:t>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lastRenderedPageBreak/>
              <w:t>Запрещается любая хозяйственная деятельность, за исключением хозяйственной и иной деятельности, при которой обеспечивается безопасность судоходства.</w:t>
            </w:r>
          </w:p>
          <w:p w:rsidR="00114118" w:rsidRPr="00C15AF5" w:rsidRDefault="00114118" w:rsidP="00114118">
            <w:pPr>
              <w:rPr>
                <w:sz w:val="18"/>
                <w:szCs w:val="18"/>
              </w:rPr>
            </w:pPr>
            <w:r w:rsidRPr="00C15AF5">
              <w:rPr>
                <w:sz w:val="18"/>
                <w:szCs w:val="18"/>
              </w:rPr>
              <w:lastRenderedPageBreak/>
              <w:t>Запрещается пользоваться береговой полосой водных объектов общего пользования с использованием механических транспортных средств.</w:t>
            </w:r>
          </w:p>
          <w:p w:rsidR="00114118" w:rsidRPr="00C15AF5" w:rsidRDefault="00114118" w:rsidP="00114118">
            <w:pPr>
              <w:rPr>
                <w:sz w:val="18"/>
                <w:szCs w:val="18"/>
              </w:rPr>
            </w:pPr>
            <w:r w:rsidRPr="00C15AF5">
              <w:rPr>
                <w:sz w:val="18"/>
                <w:szCs w:val="1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tc>
      </w:tr>
      <w:tr w:rsidR="00114118" w:rsidRPr="00C15AF5" w:rsidTr="00114118">
        <w:tc>
          <w:tcPr>
            <w:tcW w:w="3539" w:type="dxa"/>
          </w:tcPr>
          <w:p w:rsidR="00114118" w:rsidRPr="00C15AF5" w:rsidRDefault="00114118" w:rsidP="00114118">
            <w:pPr>
              <w:rPr>
                <w:sz w:val="18"/>
                <w:szCs w:val="18"/>
              </w:rPr>
            </w:pPr>
            <w:r w:rsidRPr="00C15AF5">
              <w:rPr>
                <w:sz w:val="18"/>
                <w:szCs w:val="18"/>
              </w:rPr>
              <w:lastRenderedPageBreak/>
              <w:t>Основание установления ограничений</w:t>
            </w:r>
          </w:p>
        </w:tc>
        <w:tc>
          <w:tcPr>
            <w:tcW w:w="6662" w:type="dxa"/>
          </w:tcPr>
          <w:p w:rsidR="00114118" w:rsidRPr="00C15AF5" w:rsidRDefault="00114118" w:rsidP="00114118">
            <w:pPr>
              <w:rPr>
                <w:rFonts w:eastAsiaTheme="majorEastAsia"/>
                <w:sz w:val="18"/>
                <w:szCs w:val="18"/>
              </w:rPr>
            </w:pPr>
            <w:r w:rsidRPr="00C15AF5">
              <w:rPr>
                <w:rFonts w:eastAsiaTheme="majorEastAsia"/>
                <w:sz w:val="18"/>
                <w:szCs w:val="18"/>
              </w:rPr>
              <w:t xml:space="preserve">Части 6-8 статьи 6 </w:t>
            </w:r>
            <w:r w:rsidRPr="00C15AF5">
              <w:rPr>
                <w:sz w:val="18"/>
                <w:szCs w:val="18"/>
              </w:rPr>
              <w:t>Водного кодекса Российской Федерации;</w:t>
            </w:r>
          </w:p>
          <w:p w:rsidR="00114118" w:rsidRPr="00C15AF5" w:rsidRDefault="00114118" w:rsidP="00114118">
            <w:pPr>
              <w:rPr>
                <w:rFonts w:eastAsiaTheme="majorEastAsia"/>
                <w:sz w:val="18"/>
                <w:szCs w:val="18"/>
              </w:rPr>
            </w:pPr>
            <w:r w:rsidRPr="00C15AF5">
              <w:rPr>
                <w:rFonts w:eastAsiaTheme="majorEastAsia"/>
                <w:sz w:val="18"/>
                <w:szCs w:val="18"/>
              </w:rPr>
              <w:t xml:space="preserve">Статья 10 Кодекса внутреннего водного транспорта; </w:t>
            </w:r>
          </w:p>
          <w:p w:rsidR="00114118" w:rsidRPr="00C15AF5" w:rsidRDefault="00114118" w:rsidP="00114118">
            <w:pPr>
              <w:rPr>
                <w:rFonts w:eastAsiaTheme="majorEastAsia"/>
                <w:sz w:val="18"/>
                <w:szCs w:val="18"/>
              </w:rPr>
            </w:pPr>
            <w:r w:rsidRPr="00C15AF5">
              <w:rPr>
                <w:rFonts w:eastAsiaTheme="majorEastAsia"/>
                <w:sz w:val="18"/>
                <w:szCs w:val="18"/>
              </w:rPr>
              <w:t>Постановление Правительства РФ от 06.02.2003 N 71 "Об утверждении Положения об особых условиях пользования береговой полосой внутренних водных путей Российской Федерации" (пункты 3, 4, 12)</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5. Градостроительные регламенты в части ограничения использования земельных участков и объектов капитального строительства в охранной зоне геодезических пунктов</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39</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геодезических пунктов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геодезических пунктов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Геодезический пункт состоит из специального центра, наружного знака и внешнего оформления в виде канавы или вала, которое является границей геодезического пункта.</w:t>
            </w:r>
          </w:p>
          <w:p w:rsidR="00114118" w:rsidRPr="00C15AF5" w:rsidRDefault="00114118" w:rsidP="00114118">
            <w:pPr>
              <w:rPr>
                <w:sz w:val="18"/>
                <w:szCs w:val="18"/>
              </w:rPr>
            </w:pPr>
            <w:r w:rsidRPr="00C15AF5">
              <w:rPr>
                <w:sz w:val="18"/>
                <w:szCs w:val="18"/>
              </w:rPr>
              <w:t>В случае отсутствия внешнего оформления геодезического пункта его границей является основание наружного знака.</w:t>
            </w:r>
          </w:p>
          <w:p w:rsidR="00114118" w:rsidRPr="00C15AF5" w:rsidRDefault="00114118" w:rsidP="00114118">
            <w:pPr>
              <w:rPr>
                <w:sz w:val="18"/>
                <w:szCs w:val="18"/>
              </w:rPr>
            </w:pPr>
            <w:r w:rsidRPr="00C15AF5">
              <w:rPr>
                <w:sz w:val="18"/>
                <w:szCs w:val="18"/>
              </w:rPr>
              <w:t>Для геодезических пунктов, которые не имеют наружных знаков и специальные центры которых заложены в стены зданий и других сооружений, границы пунктов и охранные зоны не устанавливаются.</w:t>
            </w:r>
          </w:p>
          <w:p w:rsidR="00114118" w:rsidRPr="00C15AF5" w:rsidRDefault="00114118" w:rsidP="00114118">
            <w:pPr>
              <w:rPr>
                <w:sz w:val="18"/>
                <w:szCs w:val="18"/>
              </w:rPr>
            </w:pPr>
            <w:r w:rsidRPr="00C15AF5">
              <w:rPr>
                <w:sz w:val="18"/>
                <w:szCs w:val="18"/>
              </w:rPr>
              <w:t>Охранной зоной геодезического пункта является земельный участок, на котором расположен геодезический пункт, и полоса земли шириной 1 метр, примыкающая с внешней стороны к границе пункта.</w:t>
            </w:r>
          </w:p>
          <w:p w:rsidR="00114118" w:rsidRPr="00C15AF5" w:rsidRDefault="00114118" w:rsidP="00114118">
            <w:pPr>
              <w:rPr>
                <w:sz w:val="18"/>
                <w:szCs w:val="18"/>
              </w:rPr>
            </w:pP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пределах охранной зоны геодезического пункта запрещается без разрешения территориальных органов Федеральной службы геодезии и картографии России осуществлять виды деятельности и производить работы, которые могут повлечь повреждение или уничтожение наружного знака, нарушить неизменность местоположения специального центра или создать затруднения для использования геодезического пункта по прямому назначению и свободного доступа к нему.</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07.10.1996 г. № 1170 «Об утверждении Положения об охранных зонах и охране геодезических пунктов на территории Российской Федерации» (пункты 2,3,4)</w:t>
            </w:r>
          </w:p>
          <w:p w:rsidR="00114118" w:rsidRPr="00C15AF5" w:rsidRDefault="00114118" w:rsidP="00114118">
            <w:pPr>
              <w:rPr>
                <w:sz w:val="18"/>
                <w:szCs w:val="18"/>
              </w:rPr>
            </w:pP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6. Градостроительные регламенты в части ограничения использования земельных участков и объектов капитального строительства в охранных зонах и зонах охраняемого природного ландшафта воинских захоронений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40</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и зонах охраняемого природного ландшафта воинских захоронений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и зоны охраняемого природного ландшафта воинских захоронений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rsidR="00114118" w:rsidRPr="00C15AF5" w:rsidRDefault="00114118" w:rsidP="00114118">
            <w:pPr>
              <w:rPr>
                <w:sz w:val="18"/>
                <w:szCs w:val="18"/>
              </w:rPr>
            </w:pPr>
            <w:r w:rsidRPr="00C15AF5">
              <w:rPr>
                <w:sz w:val="18"/>
                <w:szCs w:val="18"/>
              </w:rPr>
              <w:t>(в ред. Федерального закона от 22.08.2004 N 122-ФЗ)</w:t>
            </w:r>
          </w:p>
          <w:p w:rsidR="00114118" w:rsidRPr="00C15AF5" w:rsidRDefault="00114118" w:rsidP="00114118">
            <w:pPr>
              <w:rPr>
                <w:sz w:val="18"/>
                <w:szCs w:val="18"/>
              </w:rPr>
            </w:pPr>
            <w:r w:rsidRPr="00C15AF5">
              <w:rPr>
                <w:sz w:val="18"/>
                <w:szCs w:val="18"/>
              </w:rPr>
              <w:t>Предприятия, организации, учреждения и граждане несут ответственность за сохранность воинских захоронений, находящихся на землях, предоставленных им в пользование. В случае обнаружения захоронений на предоставленных им землях они обязаны сообщить об этом в органы местного самоуправления.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Статья 6 Закона РФ от 14.01.1993 г. № 4292-1 «Об увековечении памяти погибших при защите Отечества» </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7. Градостроительные регламенты в части ограничения использования земельных участков и объектов капитального строительства в санитарных разрывах вдоль трассы воздушных линий электропередачи</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санитарных разрывах вдоль трассы воздушных линий электропередачи</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Санитарные разрывы вдоль трассы воздушных линий электропередачи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В целях защиты населения от воздействия электрического поля, создаваемого воздушными линиями электропередачи (ВЛ), устанавливаются санитарные разрывы - территория вдоль трассы высоковольтной линии, в которой напряженность электрического поля превышает 1 </w:t>
            </w:r>
            <w:proofErr w:type="spellStart"/>
            <w:r w:rsidRPr="00C15AF5">
              <w:rPr>
                <w:sz w:val="18"/>
                <w:szCs w:val="18"/>
              </w:rPr>
              <w:t>кВ</w:t>
            </w:r>
            <w:proofErr w:type="spellEnd"/>
            <w:r w:rsidRPr="00C15AF5">
              <w:rPr>
                <w:sz w:val="18"/>
                <w:szCs w:val="18"/>
              </w:rPr>
              <w:t>/м.</w:t>
            </w:r>
          </w:p>
          <w:p w:rsidR="00114118" w:rsidRPr="00C15AF5" w:rsidRDefault="00114118" w:rsidP="00114118">
            <w:pPr>
              <w:rPr>
                <w:sz w:val="18"/>
                <w:szCs w:val="18"/>
              </w:rPr>
            </w:pPr>
            <w:r w:rsidRPr="00C15AF5">
              <w:rPr>
                <w:sz w:val="18"/>
                <w:szCs w:val="1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ВЛ:</w:t>
            </w:r>
          </w:p>
          <w:p w:rsidR="00114118" w:rsidRPr="00C15AF5" w:rsidRDefault="00114118" w:rsidP="00114118">
            <w:pPr>
              <w:rPr>
                <w:sz w:val="18"/>
                <w:szCs w:val="18"/>
              </w:rPr>
            </w:pPr>
            <w:r w:rsidRPr="00C15AF5">
              <w:rPr>
                <w:sz w:val="18"/>
                <w:szCs w:val="18"/>
              </w:rPr>
              <w:t xml:space="preserve">- 20 м - для ВЛ напряжением 330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- 30 м - для ВЛ напряжением 500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- 40 м - для ВЛ напряжением 750 </w:t>
            </w:r>
            <w:proofErr w:type="spellStart"/>
            <w:r w:rsidRPr="00C15AF5">
              <w:rPr>
                <w:sz w:val="18"/>
                <w:szCs w:val="18"/>
              </w:rPr>
              <w:t>кВ</w:t>
            </w:r>
            <w:proofErr w:type="spellEnd"/>
            <w:r w:rsidRPr="00C15AF5">
              <w:rPr>
                <w:sz w:val="18"/>
                <w:szCs w:val="18"/>
              </w:rPr>
              <w:t>;</w:t>
            </w:r>
          </w:p>
          <w:p w:rsidR="00114118" w:rsidRPr="00C15AF5" w:rsidRDefault="00114118" w:rsidP="00114118">
            <w:pPr>
              <w:rPr>
                <w:sz w:val="18"/>
                <w:szCs w:val="18"/>
              </w:rPr>
            </w:pPr>
            <w:r w:rsidRPr="00C15AF5">
              <w:rPr>
                <w:sz w:val="18"/>
                <w:szCs w:val="18"/>
              </w:rPr>
              <w:t xml:space="preserve">- 55 м - для ВЛ напряжением 1150 </w:t>
            </w:r>
            <w:proofErr w:type="spellStart"/>
            <w:r w:rsidRPr="00C15AF5">
              <w:rPr>
                <w:sz w:val="18"/>
                <w:szCs w:val="18"/>
              </w:rPr>
              <w:t>кВ.</w:t>
            </w:r>
            <w:proofErr w:type="spellEnd"/>
          </w:p>
          <w:p w:rsidR="00114118" w:rsidRPr="00C15AF5" w:rsidRDefault="00114118" w:rsidP="00114118">
            <w:pPr>
              <w:rPr>
                <w:sz w:val="18"/>
                <w:szCs w:val="18"/>
              </w:rPr>
            </w:pPr>
            <w:r w:rsidRPr="00C15AF5">
              <w:rPr>
                <w:sz w:val="18"/>
                <w:szCs w:val="18"/>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w:t>
            </w:r>
          </w:p>
          <w:p w:rsidR="00114118" w:rsidRPr="00C15AF5" w:rsidRDefault="00114118" w:rsidP="00114118">
            <w:pPr>
              <w:rPr>
                <w:sz w:val="18"/>
                <w:szCs w:val="18"/>
              </w:rPr>
            </w:pPr>
            <w:r w:rsidRPr="00C15AF5">
              <w:rPr>
                <w:sz w:val="18"/>
                <w:szCs w:val="18"/>
              </w:rPr>
              <w:t>«Санитарно-защитные зоны и санитарная классификация предприятий, сооружений и иных объектов»</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8. Градостроительные регламенты в части ограничения использования земельных участков и объектов капитального строительства в санитарно-защитных зонах промышленных объектов и производств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санитарно-защитных зонах промышленных объектов и производств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Санитарно-защитные зоны промышленных объектов и производств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количества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114118" w:rsidRPr="00C15AF5" w:rsidRDefault="00114118" w:rsidP="00114118">
            <w:pPr>
              <w:rPr>
                <w:sz w:val="18"/>
                <w:szCs w:val="18"/>
              </w:rPr>
            </w:pPr>
            <w:r w:rsidRPr="00C15AF5">
              <w:rPr>
                <w:sz w:val="18"/>
                <w:szCs w:val="18"/>
              </w:rPr>
              <w:t>- промышленные объекты и производства первого класса - 1000 м;</w:t>
            </w:r>
          </w:p>
          <w:p w:rsidR="00114118" w:rsidRPr="00C15AF5" w:rsidRDefault="00114118" w:rsidP="00114118">
            <w:pPr>
              <w:rPr>
                <w:sz w:val="18"/>
                <w:szCs w:val="18"/>
              </w:rPr>
            </w:pPr>
            <w:r w:rsidRPr="00C15AF5">
              <w:rPr>
                <w:sz w:val="18"/>
                <w:szCs w:val="18"/>
              </w:rPr>
              <w:t>- промышленные объекты и производства второго класса - 500 м;</w:t>
            </w:r>
          </w:p>
          <w:p w:rsidR="00114118" w:rsidRPr="00C15AF5" w:rsidRDefault="00114118" w:rsidP="00114118">
            <w:pPr>
              <w:rPr>
                <w:sz w:val="18"/>
                <w:szCs w:val="18"/>
              </w:rPr>
            </w:pPr>
            <w:r w:rsidRPr="00C15AF5">
              <w:rPr>
                <w:sz w:val="18"/>
                <w:szCs w:val="18"/>
              </w:rPr>
              <w:t>- промышленные объекты и производства третьего класса - 300 м;</w:t>
            </w:r>
          </w:p>
          <w:p w:rsidR="00114118" w:rsidRPr="00C15AF5" w:rsidRDefault="00114118" w:rsidP="00114118">
            <w:pPr>
              <w:rPr>
                <w:sz w:val="18"/>
                <w:szCs w:val="18"/>
              </w:rPr>
            </w:pPr>
            <w:r w:rsidRPr="00C15AF5">
              <w:rPr>
                <w:sz w:val="18"/>
                <w:szCs w:val="18"/>
              </w:rPr>
              <w:t>- промышленные объекты и производства четвертого класса - 100 м;</w:t>
            </w:r>
          </w:p>
          <w:p w:rsidR="00114118" w:rsidRPr="00C15AF5" w:rsidRDefault="00114118" w:rsidP="00114118">
            <w:pPr>
              <w:rPr>
                <w:sz w:val="18"/>
                <w:szCs w:val="18"/>
              </w:rPr>
            </w:pPr>
            <w:r w:rsidRPr="00C15AF5">
              <w:rPr>
                <w:sz w:val="18"/>
                <w:szCs w:val="18"/>
              </w:rPr>
              <w:t>- промышленные объекты и производства пятого класса - 50 м.</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114118" w:rsidRPr="00C15AF5" w:rsidRDefault="00114118" w:rsidP="00114118">
            <w:pPr>
              <w:rPr>
                <w:sz w:val="18"/>
                <w:szCs w:val="18"/>
              </w:rPr>
            </w:pPr>
            <w:r w:rsidRPr="00C15AF5">
              <w:rPr>
                <w:sz w:val="18"/>
                <w:szCs w:val="18"/>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w:t>
            </w:r>
          </w:p>
          <w:p w:rsidR="00114118" w:rsidRPr="00C15AF5" w:rsidRDefault="00114118" w:rsidP="00114118">
            <w:pPr>
              <w:rPr>
                <w:sz w:val="18"/>
                <w:szCs w:val="18"/>
              </w:rPr>
            </w:pPr>
            <w:r w:rsidRPr="00C15AF5">
              <w:rPr>
                <w:sz w:val="18"/>
                <w:szCs w:val="18"/>
              </w:rPr>
              <w:t>«Санитарно-защитные зоны и санитарная классификация предприятий, сооружений и иных объектов»</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8</w:t>
      </w:r>
      <w:r w:rsidR="00114118" w:rsidRPr="00C15AF5">
        <w:rPr>
          <w:rFonts w:eastAsiaTheme="majorEastAsia" w:cstheme="majorBidi"/>
          <w:b/>
          <w:bCs/>
          <w:sz w:val="18"/>
          <w:szCs w:val="18"/>
        </w:rPr>
        <w:t xml:space="preserve">9. Градостроительные регламенты в части ограничения использования земельных участков и объектов капитального строительства в охранных зонах линий и сооружений связи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43</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охранных зонах линий и сооружений связи </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линий и сооружений связи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На трассах кабельных и воздушных линий связи и линий радиофикации:</w:t>
            </w:r>
          </w:p>
          <w:p w:rsidR="00114118" w:rsidRPr="00C15AF5" w:rsidRDefault="00114118" w:rsidP="00114118">
            <w:pPr>
              <w:rPr>
                <w:sz w:val="18"/>
                <w:szCs w:val="18"/>
              </w:rPr>
            </w:pPr>
            <w:r w:rsidRPr="00C15AF5">
              <w:rPr>
                <w:sz w:val="18"/>
                <w:szCs w:val="18"/>
              </w:rPr>
              <w:t> а) устанавливаются охранные зоны с особыми условиями использования:</w:t>
            </w:r>
          </w:p>
          <w:p w:rsidR="00114118" w:rsidRPr="00C15AF5" w:rsidRDefault="00114118" w:rsidP="00114118">
            <w:pPr>
              <w:rPr>
                <w:sz w:val="18"/>
                <w:szCs w:val="18"/>
              </w:rPr>
            </w:pPr>
            <w:r w:rsidRPr="00C15AF5">
              <w:rPr>
                <w:sz w:val="18"/>
                <w:szCs w:val="18"/>
              </w:rPr>
              <w:t>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114118" w:rsidRPr="00C15AF5" w:rsidRDefault="00114118" w:rsidP="00114118">
            <w:pPr>
              <w:rPr>
                <w:sz w:val="18"/>
                <w:szCs w:val="18"/>
              </w:rPr>
            </w:pPr>
            <w:r w:rsidRPr="00C15AF5">
              <w:rPr>
                <w:sz w:val="18"/>
                <w:szCs w:val="18"/>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114118" w:rsidRPr="00C15AF5" w:rsidRDefault="00114118" w:rsidP="00114118">
            <w:pPr>
              <w:rPr>
                <w:sz w:val="18"/>
                <w:szCs w:val="18"/>
              </w:rPr>
            </w:pPr>
            <w:r w:rsidRPr="00C15AF5">
              <w:rPr>
                <w:sz w:val="18"/>
                <w:szCs w:val="18"/>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114118" w:rsidRPr="00C15AF5" w:rsidRDefault="00114118" w:rsidP="00114118">
            <w:pPr>
              <w:rPr>
                <w:sz w:val="18"/>
                <w:szCs w:val="18"/>
              </w:rPr>
            </w:pPr>
            <w:r w:rsidRPr="00C15AF5">
              <w:rPr>
                <w:sz w:val="18"/>
                <w:szCs w:val="18"/>
              </w:rPr>
              <w:t> б) создаются просеки в лесных массивах и зеленых насаждениях:</w:t>
            </w:r>
          </w:p>
          <w:p w:rsidR="00114118" w:rsidRPr="00C15AF5" w:rsidRDefault="00114118" w:rsidP="00114118">
            <w:pPr>
              <w:rPr>
                <w:sz w:val="18"/>
                <w:szCs w:val="18"/>
              </w:rPr>
            </w:pPr>
            <w:r w:rsidRPr="00C15AF5">
              <w:rPr>
                <w:sz w:val="18"/>
                <w:szCs w:val="18"/>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rsidR="00114118" w:rsidRPr="00C15AF5" w:rsidRDefault="00114118" w:rsidP="00114118">
            <w:pPr>
              <w:rPr>
                <w:sz w:val="18"/>
                <w:szCs w:val="18"/>
              </w:rPr>
            </w:pPr>
            <w:r w:rsidRPr="00C15AF5">
              <w:rPr>
                <w:sz w:val="18"/>
                <w:szCs w:val="18"/>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rsidR="00114118" w:rsidRPr="00C15AF5" w:rsidRDefault="00114118" w:rsidP="00114118">
            <w:pPr>
              <w:rPr>
                <w:sz w:val="18"/>
                <w:szCs w:val="18"/>
              </w:rPr>
            </w:pPr>
            <w:r w:rsidRPr="00C15AF5">
              <w:rPr>
                <w:sz w:val="18"/>
                <w:szCs w:val="18"/>
              </w:rPr>
              <w:t>вдоль трассы кабеля связи - шириной не менее 6 метров (по 3 метра с каждой стороны от кабеля связи);</w:t>
            </w:r>
          </w:p>
          <w:p w:rsidR="00114118" w:rsidRPr="00C15AF5" w:rsidRDefault="00114118" w:rsidP="00114118">
            <w:pPr>
              <w:rPr>
                <w:sz w:val="18"/>
                <w:szCs w:val="18"/>
              </w:rPr>
            </w:pPr>
            <w:r w:rsidRPr="00C15AF5">
              <w:rPr>
                <w:sz w:val="18"/>
                <w:szCs w:val="18"/>
              </w:rPr>
              <w:t> 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Земельная площадь охранных зон на трассах линий связи и линий радиофикации используется юридическими и физическими лицами в соответствии с земельным законодательством Российской Федерации с учетом ограничений, установленных настоящими Правилами и обеспечивающих сохранность линий связи и линий радиофикации.</w:t>
            </w:r>
          </w:p>
          <w:p w:rsidR="00114118" w:rsidRPr="00C15AF5" w:rsidRDefault="00114118" w:rsidP="00114118">
            <w:pPr>
              <w:rPr>
                <w:sz w:val="18"/>
                <w:szCs w:val="18"/>
              </w:rPr>
            </w:pPr>
            <w:r w:rsidRPr="00C15AF5">
              <w:rPr>
                <w:sz w:val="18"/>
                <w:szCs w:val="18"/>
              </w:rPr>
              <w:t>Юридические и физические лица, ведущие хозяйственную деятельность на земельных участках, по которым проходят линии связи и линии радиофикации, обязаны:</w:t>
            </w:r>
          </w:p>
          <w:p w:rsidR="00114118" w:rsidRPr="00C15AF5" w:rsidRDefault="00114118" w:rsidP="00114118">
            <w:pPr>
              <w:rPr>
                <w:sz w:val="18"/>
                <w:szCs w:val="18"/>
              </w:rPr>
            </w:pPr>
            <w:r w:rsidRPr="00C15AF5">
              <w:rPr>
                <w:sz w:val="18"/>
                <w:szCs w:val="18"/>
              </w:rPr>
              <w:t> а) принимать все зависящие от них меры, способствующие обеспечению сохранности этих линий;</w:t>
            </w:r>
          </w:p>
          <w:p w:rsidR="00114118" w:rsidRPr="00C15AF5" w:rsidRDefault="00114118" w:rsidP="00114118">
            <w:pPr>
              <w:rPr>
                <w:sz w:val="18"/>
                <w:szCs w:val="18"/>
              </w:rPr>
            </w:pPr>
            <w:r w:rsidRPr="00C15AF5">
              <w:rPr>
                <w:sz w:val="18"/>
                <w:szCs w:val="18"/>
              </w:rPr>
              <w:t>б) 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rsidR="00114118" w:rsidRPr="00C15AF5" w:rsidRDefault="00114118" w:rsidP="00114118">
            <w:pPr>
              <w:rPr>
                <w:sz w:val="18"/>
                <w:szCs w:val="18"/>
              </w:rPr>
            </w:pPr>
            <w:r w:rsidRPr="00C15AF5">
              <w:rPr>
                <w:sz w:val="18"/>
                <w:szCs w:val="18"/>
              </w:rPr>
              <w:t>48. 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rsidR="00114118" w:rsidRPr="00C15AF5" w:rsidRDefault="00114118" w:rsidP="00114118">
            <w:pPr>
              <w:rPr>
                <w:sz w:val="18"/>
                <w:szCs w:val="18"/>
              </w:rPr>
            </w:pPr>
            <w:r w:rsidRPr="00C15AF5">
              <w:rPr>
                <w:sz w:val="18"/>
                <w:szCs w:val="18"/>
              </w:rPr>
              <w:t> 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114118" w:rsidRPr="00C15AF5" w:rsidRDefault="00114118" w:rsidP="00114118">
            <w:pPr>
              <w:rPr>
                <w:sz w:val="18"/>
                <w:szCs w:val="18"/>
              </w:rPr>
            </w:pPr>
            <w:r w:rsidRPr="00C15AF5">
              <w:rPr>
                <w:sz w:val="18"/>
                <w:szCs w:val="18"/>
              </w:rPr>
              <w:t xml:space="preserve">б) производить геолого-съемочные, поисковые, геодезические и другие изыскательские работы, которые связаны с бурением скважин, </w:t>
            </w:r>
            <w:proofErr w:type="spellStart"/>
            <w:r w:rsidRPr="00C15AF5">
              <w:rPr>
                <w:sz w:val="18"/>
                <w:szCs w:val="18"/>
              </w:rPr>
              <w:t>шурфованием</w:t>
            </w:r>
            <w:proofErr w:type="spellEnd"/>
            <w:r w:rsidRPr="00C15AF5">
              <w:rPr>
                <w:sz w:val="18"/>
                <w:szCs w:val="18"/>
              </w:rPr>
              <w:t>, взятием проб грунта, осуществлением взрывных работ;</w:t>
            </w:r>
          </w:p>
          <w:p w:rsidR="00114118" w:rsidRPr="00C15AF5" w:rsidRDefault="00114118" w:rsidP="00114118">
            <w:pPr>
              <w:rPr>
                <w:sz w:val="18"/>
                <w:szCs w:val="18"/>
              </w:rPr>
            </w:pPr>
            <w:r w:rsidRPr="00C15AF5">
              <w:rPr>
                <w:sz w:val="18"/>
                <w:szCs w:val="18"/>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114118" w:rsidRPr="00C15AF5" w:rsidRDefault="00114118" w:rsidP="00114118">
            <w:pPr>
              <w:rPr>
                <w:sz w:val="18"/>
                <w:szCs w:val="18"/>
              </w:rPr>
            </w:pPr>
            <w:r w:rsidRPr="00C15AF5">
              <w:rPr>
                <w:sz w:val="18"/>
                <w:szCs w:val="18"/>
              </w:rPr>
              <w:t> 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114118" w:rsidRPr="00C15AF5" w:rsidRDefault="00114118" w:rsidP="00114118">
            <w:pPr>
              <w:rPr>
                <w:sz w:val="18"/>
                <w:szCs w:val="18"/>
              </w:rPr>
            </w:pPr>
            <w:r w:rsidRPr="00C15AF5">
              <w:rPr>
                <w:sz w:val="18"/>
                <w:szCs w:val="18"/>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114118" w:rsidRPr="00C15AF5" w:rsidRDefault="00114118" w:rsidP="00114118">
            <w:pPr>
              <w:rPr>
                <w:sz w:val="18"/>
                <w:szCs w:val="18"/>
              </w:rPr>
            </w:pPr>
            <w:r w:rsidRPr="00C15AF5">
              <w:rPr>
                <w:sz w:val="18"/>
                <w:szCs w:val="18"/>
              </w:rPr>
              <w:t> 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114118" w:rsidRPr="00C15AF5" w:rsidRDefault="00114118" w:rsidP="00114118">
            <w:pPr>
              <w:rPr>
                <w:sz w:val="18"/>
                <w:szCs w:val="18"/>
              </w:rPr>
            </w:pPr>
            <w:r w:rsidRPr="00C15AF5">
              <w:rPr>
                <w:sz w:val="18"/>
                <w:szCs w:val="18"/>
              </w:rPr>
              <w:t>ж) производить защиту подземных коммуникаций от коррозии без учета проходящих подземных кабельных линий связи.</w:t>
            </w:r>
          </w:p>
          <w:p w:rsidR="00114118" w:rsidRPr="00C15AF5" w:rsidRDefault="00114118" w:rsidP="00114118">
            <w:pPr>
              <w:rPr>
                <w:sz w:val="18"/>
                <w:szCs w:val="18"/>
              </w:rPr>
            </w:pPr>
            <w:r w:rsidRPr="00C15AF5">
              <w:rPr>
                <w:sz w:val="18"/>
                <w:szCs w:val="1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rsidR="00114118" w:rsidRPr="00C15AF5" w:rsidRDefault="00114118" w:rsidP="00114118">
            <w:pPr>
              <w:rPr>
                <w:sz w:val="18"/>
                <w:szCs w:val="18"/>
              </w:rPr>
            </w:pPr>
            <w:r w:rsidRPr="00C15AF5">
              <w:rPr>
                <w:sz w:val="18"/>
                <w:szCs w:val="18"/>
              </w:rPr>
              <w:t>а) 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114118" w:rsidRPr="00C15AF5" w:rsidRDefault="00114118" w:rsidP="00114118">
            <w:pPr>
              <w:rPr>
                <w:sz w:val="18"/>
                <w:szCs w:val="18"/>
              </w:rPr>
            </w:pPr>
            <w:r w:rsidRPr="00C15AF5">
              <w:rPr>
                <w:sz w:val="18"/>
                <w:szCs w:val="18"/>
              </w:rPr>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rsidR="00114118" w:rsidRPr="00C15AF5" w:rsidRDefault="00114118" w:rsidP="00114118">
            <w:pPr>
              <w:rPr>
                <w:sz w:val="18"/>
                <w:szCs w:val="18"/>
              </w:rPr>
            </w:pPr>
            <w:r w:rsidRPr="00C15AF5">
              <w:rPr>
                <w:sz w:val="18"/>
                <w:szCs w:val="18"/>
              </w:rPr>
              <w:t> г) огораживать трассы линий связи, препятствуя свободному доступу к ним технического персонала;</w:t>
            </w:r>
          </w:p>
          <w:p w:rsidR="00114118" w:rsidRPr="00C15AF5" w:rsidRDefault="00114118" w:rsidP="00114118">
            <w:pPr>
              <w:rPr>
                <w:sz w:val="18"/>
                <w:szCs w:val="18"/>
              </w:rPr>
            </w:pPr>
            <w:r w:rsidRPr="00C15AF5">
              <w:rPr>
                <w:sz w:val="18"/>
                <w:szCs w:val="18"/>
              </w:rPr>
              <w:t> 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Федеральный закон от 07.07.2003г. № 126-ФЗ «О связи»; </w:t>
            </w:r>
          </w:p>
          <w:p w:rsidR="00114118" w:rsidRPr="00C15AF5" w:rsidRDefault="00114118" w:rsidP="00114118">
            <w:pPr>
              <w:rPr>
                <w:sz w:val="18"/>
                <w:szCs w:val="18"/>
              </w:rPr>
            </w:pPr>
            <w:r w:rsidRPr="00C15AF5">
              <w:rPr>
                <w:sz w:val="18"/>
                <w:szCs w:val="18"/>
              </w:rPr>
              <w:t>Постановление Правительства РФ от 09.06.1995г. № 578 «Об утверждении Правил охраны линий и сооружений связи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охранных зонах объектов электросетевого хозяйства</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объектов электросетевого хозяйства</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объектов электросетевого хозяйства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5. Охранные зоны устанавливаются для всех объектов электросетевого хозяйства исходя из требований к границам установления охранных зон согласно приложению.</w:t>
            </w:r>
          </w:p>
          <w:p w:rsidR="00114118" w:rsidRPr="00C15AF5" w:rsidRDefault="00114118" w:rsidP="00114118">
            <w:pPr>
              <w:rPr>
                <w:sz w:val="18"/>
                <w:szCs w:val="18"/>
              </w:rPr>
            </w:pPr>
            <w:r w:rsidRPr="00C15AF5">
              <w:rPr>
                <w:sz w:val="18"/>
                <w:szCs w:val="18"/>
              </w:rPr>
              <w:t> 6. Границы охранной зоны в отношении отдельного объекта электросетевого хозяйства определяются организацией, которая владеет им на праве собственности или ином законном основании (далее - сетевая организация).</w:t>
            </w:r>
          </w:p>
          <w:p w:rsidR="00114118" w:rsidRPr="00C15AF5" w:rsidRDefault="00114118" w:rsidP="00114118">
            <w:pPr>
              <w:rPr>
                <w:sz w:val="18"/>
                <w:szCs w:val="18"/>
              </w:rPr>
            </w:pPr>
            <w:r w:rsidRPr="00C15AF5">
              <w:rPr>
                <w:sz w:val="18"/>
                <w:szCs w:val="18"/>
              </w:rPr>
              <w:t> Сетевая организация обращается в федеральный орган исполнительной власти, осуществляющий федеральный государственный энергетический надзор, с заявлением о согласовании границ охранной зоны в отношении отдельных объектов электросетевого хозяйства, которое должно быть рассмотрено в течение 15 дней с даты его поступления в соответствующий орган.</w:t>
            </w:r>
          </w:p>
          <w:p w:rsidR="00114118" w:rsidRPr="00C15AF5" w:rsidRDefault="00114118" w:rsidP="00114118">
            <w:pPr>
              <w:rPr>
                <w:sz w:val="18"/>
                <w:szCs w:val="18"/>
              </w:rPr>
            </w:pPr>
            <w:r w:rsidRPr="00C15AF5">
              <w:rPr>
                <w:sz w:val="18"/>
                <w:szCs w:val="18"/>
              </w:rPr>
              <w:t>(в ред. Постановления Правительства РФ от 05.06.2013 N 476)</w:t>
            </w:r>
          </w:p>
          <w:p w:rsidR="00114118" w:rsidRPr="00C15AF5" w:rsidRDefault="00114118" w:rsidP="00114118">
            <w:pPr>
              <w:rPr>
                <w:sz w:val="18"/>
                <w:szCs w:val="18"/>
              </w:rPr>
            </w:pPr>
            <w:r w:rsidRPr="00C15AF5">
              <w:rPr>
                <w:sz w:val="18"/>
                <w:szCs w:val="18"/>
              </w:rPr>
              <w:t> После согласования границ охранной зоны сетевая организация обращается в федеральный орган исполнительной власти, осуществляющий кадастровый учет и ведение государственного кадастра недвижимости (орган кадастрового учета), с заявлением о внесении сведений о границах охранной зоны в документы государственного кадастрового учета недвижимого имущества, на основании которого указанный федеральный орган исполнительной власти принимает решение о внесении в документы государственного кадастрового учета недвижимого имущества сведений о границах охранной зоны.</w:t>
            </w:r>
          </w:p>
          <w:p w:rsidR="00114118" w:rsidRPr="00C15AF5" w:rsidRDefault="00114118" w:rsidP="00114118">
            <w:pPr>
              <w:rPr>
                <w:sz w:val="18"/>
                <w:szCs w:val="18"/>
              </w:rPr>
            </w:pPr>
            <w:r w:rsidRPr="00C15AF5">
              <w:rPr>
                <w:sz w:val="18"/>
                <w:szCs w:val="18"/>
              </w:rPr>
              <w:t>Охранная зона считается установленной с даты внесения в документы государственного кадастрового учета сведений о ее границах.</w:t>
            </w:r>
          </w:p>
          <w:p w:rsidR="00114118" w:rsidRPr="00C15AF5" w:rsidRDefault="00114118" w:rsidP="00114118">
            <w:pPr>
              <w:rPr>
                <w:sz w:val="18"/>
                <w:szCs w:val="18"/>
              </w:rPr>
            </w:pPr>
            <w:r w:rsidRPr="00C15AF5">
              <w:rPr>
                <w:sz w:val="18"/>
                <w:szCs w:val="18"/>
              </w:rPr>
              <w:t> 7. Охранные зоны подлежат маркировке путем установки за счет сетевых организаций предупреждающих знаков, содержащих указание на размер охранной зоны, информацию о соответствующей сетевой организации, а также необходимость соблюдения предусмотренных настоящими Правилами ограничений.</w:t>
            </w:r>
          </w:p>
          <w:p w:rsidR="00114118" w:rsidRPr="00C15AF5" w:rsidRDefault="00114118" w:rsidP="00114118">
            <w:pPr>
              <w:rPr>
                <w:sz w:val="18"/>
                <w:szCs w:val="18"/>
              </w:rPr>
            </w:pPr>
          </w:p>
          <w:p w:rsidR="00114118" w:rsidRPr="00C15AF5" w:rsidRDefault="00114118" w:rsidP="00114118">
            <w:pPr>
              <w:rPr>
                <w:sz w:val="18"/>
                <w:szCs w:val="18"/>
              </w:rPr>
            </w:pPr>
            <w:r w:rsidRPr="00C15AF5">
              <w:rPr>
                <w:sz w:val="18"/>
                <w:szCs w:val="18"/>
              </w:rPr>
              <w:t>Охранные зоны устанавливаются:</w:t>
            </w:r>
          </w:p>
          <w:p w:rsidR="00114118" w:rsidRPr="00C15AF5" w:rsidRDefault="00114118" w:rsidP="00114118">
            <w:pPr>
              <w:rPr>
                <w:sz w:val="18"/>
                <w:szCs w:val="18"/>
              </w:rPr>
            </w:pPr>
            <w:r w:rsidRPr="00C15AF5">
              <w:rPr>
                <w:sz w:val="18"/>
                <w:szCs w:val="18"/>
              </w:rPr>
              <w:t xml:space="preserve"> 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C15AF5">
              <w:rPr>
                <w:sz w:val="18"/>
                <w:szCs w:val="18"/>
              </w:rPr>
              <w:t>неотклоненном</w:t>
            </w:r>
            <w:proofErr w:type="spellEnd"/>
            <w:r w:rsidRPr="00C15AF5">
              <w:rPr>
                <w:sz w:val="18"/>
                <w:szCs w:val="18"/>
              </w:rPr>
              <w:t xml:space="preserve"> их положении на следующем расстоянии:</w:t>
            </w:r>
          </w:p>
          <w:p w:rsidR="00114118" w:rsidRPr="00C15AF5" w:rsidRDefault="00114118" w:rsidP="00114118">
            <w:pPr>
              <w:rPr>
                <w:sz w:val="18"/>
                <w:szCs w:val="18"/>
              </w:rPr>
            </w:pPr>
            <w:r w:rsidRPr="00C15AF5">
              <w:rPr>
                <w:sz w:val="18"/>
                <w:szCs w:val="18"/>
              </w:rPr>
              <w:t>Проектный номинальный класс</w:t>
            </w:r>
          </w:p>
          <w:p w:rsidR="00114118" w:rsidRPr="00C15AF5" w:rsidRDefault="00114118" w:rsidP="00114118">
            <w:pPr>
              <w:rPr>
                <w:sz w:val="18"/>
                <w:szCs w:val="18"/>
              </w:rPr>
            </w:pPr>
            <w:r w:rsidRPr="00C15AF5">
              <w:rPr>
                <w:sz w:val="18"/>
                <w:szCs w:val="18"/>
              </w:rPr>
              <w:t xml:space="preserve">напряжения </w:t>
            </w:r>
          </w:p>
          <w:p w:rsidR="00114118" w:rsidRPr="00C15AF5" w:rsidRDefault="00114118" w:rsidP="00114118">
            <w:pPr>
              <w:rPr>
                <w:sz w:val="18"/>
                <w:szCs w:val="18"/>
              </w:rPr>
            </w:pPr>
            <w:r w:rsidRPr="00C15AF5">
              <w:rPr>
                <w:sz w:val="18"/>
                <w:szCs w:val="18"/>
              </w:rPr>
              <w:t xml:space="preserve">до 1 </w:t>
            </w:r>
            <w:proofErr w:type="spellStart"/>
            <w:r w:rsidRPr="00C15AF5">
              <w:rPr>
                <w:sz w:val="18"/>
                <w:szCs w:val="18"/>
              </w:rPr>
              <w:t>кВ</w:t>
            </w:r>
            <w:proofErr w:type="spellEnd"/>
            <w:r w:rsidRPr="00C15AF5">
              <w:rPr>
                <w:sz w:val="18"/>
                <w:szCs w:val="18"/>
              </w:rPr>
              <w:t xml:space="preserve">       2м                                </w:t>
            </w:r>
          </w:p>
          <w:p w:rsidR="00114118" w:rsidRPr="00C15AF5" w:rsidRDefault="00114118" w:rsidP="00114118">
            <w:pPr>
              <w:rPr>
                <w:sz w:val="18"/>
                <w:szCs w:val="18"/>
              </w:rPr>
            </w:pPr>
            <w:r w:rsidRPr="00C15AF5">
              <w:rPr>
                <w:sz w:val="18"/>
                <w:szCs w:val="18"/>
              </w:rPr>
              <w:t xml:space="preserve">1 – 20 </w:t>
            </w:r>
            <w:proofErr w:type="spellStart"/>
            <w:r w:rsidRPr="00C15AF5">
              <w:rPr>
                <w:sz w:val="18"/>
                <w:szCs w:val="18"/>
              </w:rPr>
              <w:t>кВ</w:t>
            </w:r>
            <w:proofErr w:type="spellEnd"/>
            <w:r w:rsidRPr="00C15AF5">
              <w:rPr>
                <w:sz w:val="18"/>
                <w:szCs w:val="18"/>
              </w:rPr>
              <w:t xml:space="preserve">      10м (5м - для линий с самонесущими или изолированными проводами, размещенных в границах населенных пунктов)</w:t>
            </w:r>
          </w:p>
          <w:p w:rsidR="00114118" w:rsidRPr="00C15AF5" w:rsidRDefault="00114118" w:rsidP="00114118">
            <w:pPr>
              <w:rPr>
                <w:sz w:val="18"/>
                <w:szCs w:val="18"/>
              </w:rPr>
            </w:pPr>
            <w:r w:rsidRPr="00C15AF5">
              <w:rPr>
                <w:sz w:val="18"/>
                <w:szCs w:val="18"/>
              </w:rPr>
              <w:t xml:space="preserve">35 </w:t>
            </w:r>
            <w:proofErr w:type="spellStart"/>
            <w:r w:rsidRPr="00C15AF5">
              <w:rPr>
                <w:sz w:val="18"/>
                <w:szCs w:val="18"/>
              </w:rPr>
              <w:t>кВ</w:t>
            </w:r>
            <w:proofErr w:type="spellEnd"/>
            <w:r w:rsidRPr="00C15AF5">
              <w:rPr>
                <w:sz w:val="18"/>
                <w:szCs w:val="18"/>
              </w:rPr>
              <w:t xml:space="preserve">                              15м</w:t>
            </w:r>
          </w:p>
          <w:p w:rsidR="00114118" w:rsidRPr="00C15AF5" w:rsidRDefault="00114118" w:rsidP="00114118">
            <w:pPr>
              <w:tabs>
                <w:tab w:val="left" w:pos="2374"/>
                <w:tab w:val="left" w:pos="2592"/>
              </w:tabs>
              <w:rPr>
                <w:sz w:val="18"/>
                <w:szCs w:val="18"/>
              </w:rPr>
            </w:pPr>
            <w:r w:rsidRPr="00C15AF5">
              <w:rPr>
                <w:sz w:val="18"/>
                <w:szCs w:val="18"/>
              </w:rPr>
              <w:t xml:space="preserve">110 </w:t>
            </w:r>
            <w:proofErr w:type="spellStart"/>
            <w:r w:rsidRPr="00C15AF5">
              <w:rPr>
                <w:sz w:val="18"/>
                <w:szCs w:val="18"/>
              </w:rPr>
              <w:t>кВ</w:t>
            </w:r>
            <w:proofErr w:type="spellEnd"/>
            <w:r w:rsidRPr="00C15AF5">
              <w:rPr>
                <w:sz w:val="18"/>
                <w:szCs w:val="18"/>
              </w:rPr>
              <w:t xml:space="preserve">                            20м</w:t>
            </w:r>
          </w:p>
          <w:p w:rsidR="00114118" w:rsidRPr="00C15AF5" w:rsidRDefault="00114118" w:rsidP="00114118">
            <w:pPr>
              <w:tabs>
                <w:tab w:val="left" w:pos="2374"/>
                <w:tab w:val="left" w:pos="2592"/>
              </w:tabs>
              <w:rPr>
                <w:sz w:val="18"/>
                <w:szCs w:val="18"/>
              </w:rPr>
            </w:pPr>
            <w:r w:rsidRPr="00C15AF5">
              <w:rPr>
                <w:sz w:val="18"/>
                <w:szCs w:val="18"/>
              </w:rPr>
              <w:t xml:space="preserve">150, 220 </w:t>
            </w:r>
            <w:proofErr w:type="spellStart"/>
            <w:r w:rsidRPr="00C15AF5">
              <w:rPr>
                <w:sz w:val="18"/>
                <w:szCs w:val="18"/>
              </w:rPr>
              <w:t>кВ</w:t>
            </w:r>
            <w:proofErr w:type="spellEnd"/>
            <w:r w:rsidRPr="00C15AF5">
              <w:rPr>
                <w:sz w:val="18"/>
                <w:szCs w:val="18"/>
              </w:rPr>
              <w:t xml:space="preserve">                    25м</w:t>
            </w:r>
          </w:p>
          <w:p w:rsidR="00114118" w:rsidRPr="00C15AF5" w:rsidRDefault="00114118" w:rsidP="00114118">
            <w:pPr>
              <w:tabs>
                <w:tab w:val="left" w:pos="2374"/>
                <w:tab w:val="left" w:pos="2592"/>
              </w:tabs>
              <w:rPr>
                <w:sz w:val="18"/>
                <w:szCs w:val="18"/>
              </w:rPr>
            </w:pPr>
            <w:r w:rsidRPr="00C15AF5">
              <w:rPr>
                <w:sz w:val="18"/>
                <w:szCs w:val="18"/>
              </w:rPr>
              <w:t xml:space="preserve">300, 500, +/- 400 </w:t>
            </w:r>
            <w:proofErr w:type="spellStart"/>
            <w:r w:rsidRPr="00C15AF5">
              <w:rPr>
                <w:sz w:val="18"/>
                <w:szCs w:val="18"/>
              </w:rPr>
              <w:t>кВ</w:t>
            </w:r>
            <w:proofErr w:type="spellEnd"/>
            <w:r w:rsidRPr="00C15AF5">
              <w:rPr>
                <w:sz w:val="18"/>
                <w:szCs w:val="18"/>
              </w:rPr>
              <w:t xml:space="preserve">      30м</w:t>
            </w:r>
          </w:p>
          <w:p w:rsidR="00114118" w:rsidRPr="00C15AF5" w:rsidRDefault="00114118" w:rsidP="00114118">
            <w:pPr>
              <w:rPr>
                <w:sz w:val="18"/>
                <w:szCs w:val="18"/>
              </w:rPr>
            </w:pPr>
            <w:r w:rsidRPr="00C15AF5">
              <w:rPr>
                <w:sz w:val="18"/>
                <w:szCs w:val="18"/>
              </w:rPr>
              <w:t xml:space="preserve">750, +/- 750 </w:t>
            </w:r>
            <w:proofErr w:type="spellStart"/>
            <w:r w:rsidRPr="00C15AF5">
              <w:rPr>
                <w:sz w:val="18"/>
                <w:szCs w:val="18"/>
              </w:rPr>
              <w:t>кВ</w:t>
            </w:r>
            <w:proofErr w:type="spellEnd"/>
            <w:r w:rsidRPr="00C15AF5">
              <w:rPr>
                <w:sz w:val="18"/>
                <w:szCs w:val="18"/>
              </w:rPr>
              <w:t xml:space="preserve">              40м</w:t>
            </w:r>
          </w:p>
          <w:p w:rsidR="00114118" w:rsidRPr="00C15AF5" w:rsidRDefault="00114118" w:rsidP="00114118">
            <w:pPr>
              <w:rPr>
                <w:sz w:val="18"/>
                <w:szCs w:val="18"/>
              </w:rPr>
            </w:pPr>
            <w:r w:rsidRPr="00C15AF5">
              <w:rPr>
                <w:sz w:val="18"/>
                <w:szCs w:val="18"/>
              </w:rPr>
              <w:t xml:space="preserve">1150 </w:t>
            </w:r>
            <w:proofErr w:type="spellStart"/>
            <w:r w:rsidRPr="00C15AF5">
              <w:rPr>
                <w:sz w:val="18"/>
                <w:szCs w:val="18"/>
              </w:rPr>
              <w:t>кВ</w:t>
            </w:r>
            <w:proofErr w:type="spellEnd"/>
            <w:r w:rsidRPr="00C15AF5">
              <w:rPr>
                <w:sz w:val="18"/>
                <w:szCs w:val="18"/>
              </w:rPr>
              <w:t xml:space="preserve">                          55м;</w:t>
            </w:r>
          </w:p>
          <w:p w:rsidR="00114118" w:rsidRPr="00C15AF5" w:rsidRDefault="00114118" w:rsidP="00114118">
            <w:pPr>
              <w:rPr>
                <w:sz w:val="18"/>
                <w:szCs w:val="18"/>
              </w:rPr>
            </w:pPr>
            <w:r w:rsidRPr="00C15AF5">
              <w:rPr>
                <w:sz w:val="18"/>
                <w:szCs w:val="18"/>
              </w:rPr>
              <w:t> 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114118" w:rsidRPr="00C15AF5" w:rsidRDefault="00114118" w:rsidP="00114118">
            <w:pPr>
              <w:rPr>
                <w:sz w:val="18"/>
                <w:szCs w:val="18"/>
              </w:rPr>
            </w:pPr>
            <w:r w:rsidRPr="00C15AF5">
              <w:rPr>
                <w:sz w:val="18"/>
                <w:szCs w:val="18"/>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114118" w:rsidRPr="00C15AF5" w:rsidRDefault="00114118" w:rsidP="00114118">
            <w:pPr>
              <w:rPr>
                <w:sz w:val="18"/>
                <w:szCs w:val="18"/>
              </w:rPr>
            </w:pPr>
            <w:r w:rsidRPr="00C15AF5">
              <w:rPr>
                <w:sz w:val="18"/>
                <w:szCs w:val="18"/>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C15AF5">
              <w:rPr>
                <w:sz w:val="18"/>
                <w:szCs w:val="18"/>
              </w:rPr>
              <w:t>неотклоненном</w:t>
            </w:r>
            <w:proofErr w:type="spellEnd"/>
            <w:r w:rsidRPr="00C15AF5">
              <w:rPr>
                <w:sz w:val="18"/>
                <w:szCs w:val="18"/>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114118" w:rsidRPr="00C15AF5" w:rsidRDefault="00114118" w:rsidP="00114118">
            <w:pPr>
              <w:rPr>
                <w:sz w:val="18"/>
                <w:szCs w:val="18"/>
              </w:rPr>
            </w:pPr>
            <w:r w:rsidRPr="00C15AF5">
              <w:rPr>
                <w:sz w:val="18"/>
                <w:szCs w:val="18"/>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114118" w:rsidRPr="00C15AF5" w:rsidRDefault="00114118" w:rsidP="00114118">
            <w:pPr>
              <w:rPr>
                <w:sz w:val="18"/>
                <w:szCs w:val="18"/>
              </w:rPr>
            </w:pPr>
            <w:r w:rsidRPr="00C15AF5">
              <w:rPr>
                <w:sz w:val="18"/>
                <w:szCs w:val="18"/>
              </w:rPr>
              <w:t> 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114118" w:rsidRPr="00C15AF5" w:rsidRDefault="00114118" w:rsidP="00114118">
            <w:pPr>
              <w:rPr>
                <w:sz w:val="18"/>
                <w:szCs w:val="18"/>
              </w:rPr>
            </w:pPr>
            <w:r w:rsidRPr="00C15AF5">
              <w:rPr>
                <w:sz w:val="18"/>
                <w:szCs w:val="18"/>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114118" w:rsidRPr="00C15AF5" w:rsidRDefault="00114118" w:rsidP="00114118">
            <w:pPr>
              <w:rPr>
                <w:sz w:val="18"/>
                <w:szCs w:val="18"/>
              </w:rPr>
            </w:pPr>
            <w:r w:rsidRPr="00C15AF5">
              <w:rPr>
                <w:sz w:val="18"/>
                <w:szCs w:val="18"/>
              </w:rPr>
              <w:t>г) размещать свалки;</w:t>
            </w:r>
          </w:p>
          <w:p w:rsidR="00114118" w:rsidRPr="00C15AF5" w:rsidRDefault="00114118" w:rsidP="00114118">
            <w:pPr>
              <w:rPr>
                <w:sz w:val="18"/>
                <w:szCs w:val="18"/>
              </w:rPr>
            </w:pPr>
            <w:r w:rsidRPr="00C15AF5">
              <w:rPr>
                <w:sz w:val="18"/>
                <w:szCs w:val="18"/>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114118" w:rsidRPr="00C15AF5" w:rsidRDefault="00114118" w:rsidP="00114118">
            <w:pPr>
              <w:rPr>
                <w:sz w:val="18"/>
                <w:szCs w:val="18"/>
              </w:rPr>
            </w:pPr>
            <w:r w:rsidRPr="00C15AF5">
              <w:rPr>
                <w:sz w:val="18"/>
                <w:szCs w:val="18"/>
              </w:rPr>
              <w:t> 9. В охранных зонах, установленных для объектов электросетевого хозяйства напряжением свыше 1000 вольт, помимо действий, предусмотренных пунктом 8 настоящих Правил, запрещается:</w:t>
            </w:r>
          </w:p>
          <w:p w:rsidR="00114118" w:rsidRPr="00C15AF5" w:rsidRDefault="00114118" w:rsidP="00114118">
            <w:pPr>
              <w:rPr>
                <w:sz w:val="18"/>
                <w:szCs w:val="18"/>
              </w:rPr>
            </w:pPr>
            <w:r w:rsidRPr="00C15AF5">
              <w:rPr>
                <w:sz w:val="18"/>
                <w:szCs w:val="18"/>
              </w:rPr>
              <w:t>а) складировать или размещать хранилища любых, в том числе горюче-смазочных, материалов;</w:t>
            </w:r>
          </w:p>
          <w:p w:rsidR="00114118" w:rsidRPr="00C15AF5" w:rsidRDefault="00114118" w:rsidP="00114118">
            <w:pPr>
              <w:rPr>
                <w:sz w:val="18"/>
                <w:szCs w:val="18"/>
              </w:rPr>
            </w:pPr>
            <w:r w:rsidRPr="00C15AF5">
              <w:rPr>
                <w:sz w:val="18"/>
                <w:szCs w:val="18"/>
              </w:rPr>
              <w:t> б)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114118" w:rsidRPr="00C15AF5" w:rsidRDefault="00114118" w:rsidP="00114118">
            <w:pPr>
              <w:rPr>
                <w:sz w:val="18"/>
                <w:szCs w:val="18"/>
              </w:rPr>
            </w:pPr>
            <w:r w:rsidRPr="00C15AF5">
              <w:rPr>
                <w:sz w:val="18"/>
                <w:szCs w:val="18"/>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114118" w:rsidRPr="00C15AF5" w:rsidRDefault="00114118" w:rsidP="00114118">
            <w:pPr>
              <w:rPr>
                <w:sz w:val="18"/>
                <w:szCs w:val="18"/>
              </w:rPr>
            </w:pPr>
            <w:r w:rsidRPr="00C15AF5">
              <w:rPr>
                <w:sz w:val="18"/>
                <w:szCs w:val="18"/>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114118" w:rsidRPr="00C15AF5" w:rsidRDefault="00114118" w:rsidP="00114118">
            <w:pPr>
              <w:rPr>
                <w:sz w:val="18"/>
                <w:szCs w:val="18"/>
              </w:rPr>
            </w:pPr>
            <w:r w:rsidRPr="00C15AF5">
              <w:rPr>
                <w:sz w:val="18"/>
                <w:szCs w:val="18"/>
              </w:rPr>
              <w:t>д) осуществлять проход судов с поднятыми стрелами кранов и других механизмов (в охранных зонах воздушных линий электропередачи).</w:t>
            </w:r>
          </w:p>
          <w:p w:rsidR="00114118" w:rsidRPr="00C15AF5" w:rsidRDefault="00114118" w:rsidP="00114118">
            <w:pPr>
              <w:rPr>
                <w:sz w:val="18"/>
                <w:szCs w:val="18"/>
              </w:rPr>
            </w:pPr>
            <w:r w:rsidRPr="00C15AF5">
              <w:rPr>
                <w:sz w:val="18"/>
                <w:szCs w:val="18"/>
              </w:rPr>
              <w:t> 10. В пределах охранных зон без письменного решения о согласовании сетевых организаций юридическим и физическим лицам запрещаются:</w:t>
            </w:r>
          </w:p>
          <w:p w:rsidR="00114118" w:rsidRPr="00C15AF5" w:rsidRDefault="00114118" w:rsidP="00114118">
            <w:pPr>
              <w:rPr>
                <w:sz w:val="18"/>
                <w:szCs w:val="18"/>
              </w:rPr>
            </w:pPr>
            <w:r w:rsidRPr="00C15AF5">
              <w:rPr>
                <w:sz w:val="18"/>
                <w:szCs w:val="18"/>
              </w:rPr>
              <w:t> а) строительство, капитальный ремонт, реконструкция или снос зданий и сооружений;</w:t>
            </w:r>
          </w:p>
          <w:p w:rsidR="00114118" w:rsidRPr="00C15AF5" w:rsidRDefault="00114118" w:rsidP="00114118">
            <w:pPr>
              <w:rPr>
                <w:sz w:val="18"/>
                <w:szCs w:val="18"/>
              </w:rPr>
            </w:pPr>
            <w:r w:rsidRPr="00C15AF5">
              <w:rPr>
                <w:sz w:val="18"/>
                <w:szCs w:val="18"/>
              </w:rPr>
              <w:t>б) горные, взрывные, мелиоративные работы, в том числе связанные с временным затоплением земель;</w:t>
            </w:r>
          </w:p>
          <w:p w:rsidR="00114118" w:rsidRPr="00C15AF5" w:rsidRDefault="00114118" w:rsidP="00114118">
            <w:pPr>
              <w:rPr>
                <w:sz w:val="18"/>
                <w:szCs w:val="18"/>
              </w:rPr>
            </w:pPr>
            <w:r w:rsidRPr="00C15AF5">
              <w:rPr>
                <w:sz w:val="18"/>
                <w:szCs w:val="18"/>
              </w:rPr>
              <w:t> в) посадка и вырубка деревьев и кустарников;</w:t>
            </w:r>
          </w:p>
          <w:p w:rsidR="00114118" w:rsidRPr="00C15AF5" w:rsidRDefault="00114118" w:rsidP="00114118">
            <w:pPr>
              <w:rPr>
                <w:sz w:val="18"/>
                <w:szCs w:val="18"/>
              </w:rPr>
            </w:pPr>
            <w:r w:rsidRPr="00C15AF5">
              <w:rPr>
                <w:sz w:val="18"/>
                <w:szCs w:val="1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114118" w:rsidRPr="00C15AF5" w:rsidRDefault="00114118" w:rsidP="00114118">
            <w:pPr>
              <w:rPr>
                <w:sz w:val="18"/>
                <w:szCs w:val="18"/>
              </w:rPr>
            </w:pPr>
            <w:r w:rsidRPr="00C15AF5">
              <w:rPr>
                <w:sz w:val="18"/>
                <w:szCs w:val="18"/>
              </w:rPr>
              <w:t>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114118" w:rsidRPr="00C15AF5" w:rsidRDefault="00114118" w:rsidP="00114118">
            <w:pPr>
              <w:rPr>
                <w:sz w:val="18"/>
                <w:szCs w:val="18"/>
              </w:rPr>
            </w:pPr>
            <w:r w:rsidRPr="00C15AF5">
              <w:rPr>
                <w:sz w:val="18"/>
                <w:szCs w:val="18"/>
              </w:rPr>
              <w:t> 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114118" w:rsidRPr="00C15AF5" w:rsidRDefault="00114118" w:rsidP="00114118">
            <w:pPr>
              <w:rPr>
                <w:sz w:val="18"/>
                <w:szCs w:val="18"/>
              </w:rPr>
            </w:pPr>
            <w:r w:rsidRPr="00C15AF5">
              <w:rPr>
                <w:sz w:val="18"/>
                <w:szCs w:val="18"/>
              </w:rPr>
              <w:t> 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114118" w:rsidRPr="00C15AF5" w:rsidRDefault="00114118" w:rsidP="00114118">
            <w:pPr>
              <w:rPr>
                <w:sz w:val="18"/>
                <w:szCs w:val="18"/>
              </w:rPr>
            </w:pPr>
            <w:r w:rsidRPr="00C15AF5">
              <w:rPr>
                <w:sz w:val="18"/>
                <w:szCs w:val="1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114118" w:rsidRPr="00C15AF5" w:rsidRDefault="00114118" w:rsidP="00114118">
            <w:pPr>
              <w:rPr>
                <w:sz w:val="18"/>
                <w:szCs w:val="18"/>
              </w:rPr>
            </w:pPr>
            <w:r w:rsidRPr="00C15AF5">
              <w:rPr>
                <w:sz w:val="18"/>
                <w:szCs w:val="1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114118" w:rsidRPr="00C15AF5" w:rsidRDefault="00114118" w:rsidP="00114118">
            <w:pPr>
              <w:rPr>
                <w:sz w:val="18"/>
                <w:szCs w:val="18"/>
              </w:rPr>
            </w:pPr>
            <w:r w:rsidRPr="00C15AF5">
              <w:rPr>
                <w:sz w:val="18"/>
                <w:szCs w:val="18"/>
              </w:rPr>
              <w:t> 11. В охранных зонах, установленных для объектов электросетевого хозяйства напряжением до 1000 вольт, помимо действий, предусмотренных пунктом 10 настоящих Правил, без письменного решения о согласовании сетевых организаций запрещается:</w:t>
            </w:r>
          </w:p>
          <w:p w:rsidR="00114118" w:rsidRPr="00C15AF5" w:rsidRDefault="00114118" w:rsidP="00114118">
            <w:pPr>
              <w:rPr>
                <w:sz w:val="18"/>
                <w:szCs w:val="18"/>
              </w:rPr>
            </w:pPr>
            <w:r w:rsidRPr="00C15AF5">
              <w:rPr>
                <w:sz w:val="18"/>
                <w:szCs w:val="18"/>
              </w:rPr>
              <w:t> а)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rsidR="00114118" w:rsidRPr="00C15AF5" w:rsidRDefault="00114118" w:rsidP="00114118">
            <w:pPr>
              <w:rPr>
                <w:sz w:val="18"/>
                <w:szCs w:val="18"/>
              </w:rPr>
            </w:pPr>
            <w:r w:rsidRPr="00C15AF5">
              <w:rPr>
                <w:sz w:val="18"/>
                <w:szCs w:val="18"/>
              </w:rPr>
              <w:t>б) складировать или размещать хранилища любых, в том числе горюче-смазочных, материалов;</w:t>
            </w:r>
          </w:p>
          <w:p w:rsidR="00114118" w:rsidRPr="00C15AF5" w:rsidRDefault="00114118" w:rsidP="00114118">
            <w:pPr>
              <w:rPr>
                <w:sz w:val="18"/>
                <w:szCs w:val="18"/>
              </w:rPr>
            </w:pPr>
            <w:r w:rsidRPr="00C15AF5">
              <w:rPr>
                <w:sz w:val="18"/>
                <w:szCs w:val="18"/>
              </w:rPr>
              <w:t>в) 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24.02.2009 г.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1. Градостроительные регламенты в части ограничения использования земельных участков и объектов капитального строительства в придорожных полосах автомобильных дорог</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45</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придорожных полосах автомобильных дорог</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Придорожные полосы автомобильных дорог</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114118" w:rsidRPr="00C15AF5" w:rsidRDefault="00114118" w:rsidP="00114118">
            <w:pPr>
              <w:rPr>
                <w:sz w:val="18"/>
                <w:szCs w:val="18"/>
              </w:rPr>
            </w:pPr>
            <w:r w:rsidRPr="00C15AF5">
              <w:rPr>
                <w:sz w:val="18"/>
                <w:szCs w:val="18"/>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114118" w:rsidRPr="00C15AF5" w:rsidRDefault="00114118" w:rsidP="00114118">
            <w:pPr>
              <w:rPr>
                <w:sz w:val="18"/>
                <w:szCs w:val="18"/>
              </w:rPr>
            </w:pPr>
            <w:r w:rsidRPr="00C15AF5">
              <w:rPr>
                <w:sz w:val="18"/>
                <w:szCs w:val="18"/>
              </w:rPr>
              <w:t>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114118" w:rsidRPr="00C15AF5" w:rsidRDefault="00114118" w:rsidP="00114118">
            <w:pPr>
              <w:rPr>
                <w:sz w:val="18"/>
                <w:szCs w:val="18"/>
              </w:rPr>
            </w:pPr>
            <w:r w:rsidRPr="00C15AF5">
              <w:rPr>
                <w:sz w:val="18"/>
                <w:szCs w:val="18"/>
              </w:rPr>
              <w:t> 1) семидесяти пяти метров - для автомобильных дорог первой и второй категорий;</w:t>
            </w:r>
          </w:p>
          <w:p w:rsidR="00114118" w:rsidRPr="00C15AF5" w:rsidRDefault="00114118" w:rsidP="00114118">
            <w:pPr>
              <w:rPr>
                <w:sz w:val="18"/>
                <w:szCs w:val="18"/>
              </w:rPr>
            </w:pPr>
            <w:r w:rsidRPr="00C15AF5">
              <w:rPr>
                <w:sz w:val="18"/>
                <w:szCs w:val="18"/>
              </w:rPr>
              <w:t> 2) пятидесяти метров - для автомобильных дорог третьей и четвертой категорий;</w:t>
            </w:r>
          </w:p>
          <w:p w:rsidR="00114118" w:rsidRPr="00C15AF5" w:rsidRDefault="00114118" w:rsidP="00114118">
            <w:pPr>
              <w:rPr>
                <w:sz w:val="18"/>
                <w:szCs w:val="18"/>
              </w:rPr>
            </w:pPr>
            <w:r w:rsidRPr="00C15AF5">
              <w:rPr>
                <w:sz w:val="18"/>
                <w:szCs w:val="18"/>
              </w:rPr>
              <w:t>3) двадцати пяти метров - для автомобильных дорог пятой категории;</w:t>
            </w:r>
          </w:p>
          <w:p w:rsidR="00114118" w:rsidRPr="00C15AF5" w:rsidRDefault="00114118" w:rsidP="00114118">
            <w:pPr>
              <w:rPr>
                <w:sz w:val="18"/>
                <w:szCs w:val="18"/>
              </w:rPr>
            </w:pPr>
            <w:r w:rsidRPr="00C15AF5">
              <w:rPr>
                <w:sz w:val="18"/>
                <w:szCs w:val="18"/>
              </w:rPr>
              <w:t> 4) ста метров - для подъездных дорог, соединяющих административные центры (столицы) субъектов Российской Федерации, города федерального значения Москву и Санкт-Петербург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114118" w:rsidRPr="00C15AF5" w:rsidRDefault="00114118" w:rsidP="00114118">
            <w:pPr>
              <w:rPr>
                <w:sz w:val="18"/>
                <w:szCs w:val="18"/>
              </w:rPr>
            </w:pPr>
            <w:r w:rsidRPr="00C15AF5">
              <w:rPr>
                <w:sz w:val="18"/>
                <w:szCs w:val="18"/>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rsidR="00114118" w:rsidRPr="00C15AF5" w:rsidRDefault="00114118" w:rsidP="00114118">
            <w:pPr>
              <w:rPr>
                <w:sz w:val="18"/>
                <w:szCs w:val="18"/>
              </w:rPr>
            </w:pPr>
            <w:r w:rsidRPr="00C15AF5">
              <w:rPr>
                <w:sz w:val="18"/>
                <w:szCs w:val="18"/>
              </w:rPr>
              <w:t>В пределах придорожных полос автомобильных дорог федерального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федеральных автомобильных дорог общего пользования запрещается строительство капитальных сооружений, за исключением:</w:t>
            </w:r>
          </w:p>
          <w:p w:rsidR="00114118" w:rsidRPr="00C15AF5" w:rsidRDefault="00114118" w:rsidP="00114118">
            <w:pPr>
              <w:rPr>
                <w:sz w:val="18"/>
                <w:szCs w:val="18"/>
              </w:rPr>
            </w:pPr>
            <w:r w:rsidRPr="00C15AF5">
              <w:rPr>
                <w:sz w:val="18"/>
                <w:szCs w:val="18"/>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rsidR="00114118" w:rsidRPr="00C15AF5" w:rsidRDefault="00114118" w:rsidP="00114118">
            <w:pPr>
              <w:rPr>
                <w:sz w:val="18"/>
                <w:szCs w:val="18"/>
              </w:rPr>
            </w:pPr>
            <w:r w:rsidRPr="00C15AF5">
              <w:rPr>
                <w:sz w:val="18"/>
                <w:szCs w:val="18"/>
              </w:rPr>
              <w:t>объектов Государственной инспекции безопасности дорожного движения Министерства внутренних дел Российской Федерации;</w:t>
            </w:r>
          </w:p>
          <w:p w:rsidR="00114118" w:rsidRPr="00C15AF5" w:rsidRDefault="00114118" w:rsidP="00114118">
            <w:pPr>
              <w:rPr>
                <w:sz w:val="18"/>
                <w:szCs w:val="18"/>
              </w:rPr>
            </w:pPr>
            <w:r w:rsidRPr="00C15AF5">
              <w:rPr>
                <w:sz w:val="18"/>
                <w:szCs w:val="18"/>
              </w:rPr>
              <w:t>объектов дорожного сервиса, рекламных конструкций, информационных щитов и указателей;</w:t>
            </w:r>
          </w:p>
          <w:p w:rsidR="00114118" w:rsidRPr="00C15AF5" w:rsidRDefault="00114118" w:rsidP="00114118">
            <w:pPr>
              <w:rPr>
                <w:sz w:val="18"/>
                <w:szCs w:val="18"/>
              </w:rPr>
            </w:pPr>
            <w:r w:rsidRPr="00C15AF5">
              <w:rPr>
                <w:sz w:val="18"/>
                <w:szCs w:val="18"/>
              </w:rPr>
              <w:t>инженерных коммуникаций.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114118" w:rsidRPr="00C15AF5" w:rsidRDefault="00114118" w:rsidP="00114118">
            <w:pPr>
              <w:rPr>
                <w:sz w:val="18"/>
                <w:szCs w:val="18"/>
              </w:rPr>
            </w:pPr>
            <w:r w:rsidRPr="00C15AF5">
              <w:rPr>
                <w:sz w:val="18"/>
                <w:szCs w:val="18"/>
              </w:rPr>
              <w:t>Приказ Минтранса РФ от 13.01.2010 N 4 "Об установлении и использовании придорожных полос автомобильных дорог федерального значения"</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2. Градостроительные регламенты в части ограничения использования земельных участков и объектов капитального строительства в полосе отвода автомобильной дороги</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46</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полосе отвода автомобильной дороги</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Полоса отвода автомобильной дороги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1.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полосы отвода автомобильной дороги, за исключением случаев, предусмотренных Федеральным законом, запрещаются:</w:t>
            </w:r>
          </w:p>
          <w:p w:rsidR="00114118" w:rsidRPr="00C15AF5" w:rsidRDefault="00114118" w:rsidP="00114118">
            <w:pPr>
              <w:rPr>
                <w:sz w:val="18"/>
                <w:szCs w:val="18"/>
              </w:rPr>
            </w:pPr>
            <w:r w:rsidRPr="00C15AF5">
              <w:rPr>
                <w:sz w:val="18"/>
                <w:szCs w:val="18"/>
              </w:rPr>
              <w:t>1) выполнение работ, не связанных со строительством, с реконструкцией, капитальным ремонтом, ремонтом и содержанием автомобильной дороги, а также с размещением объектов дорожного сервиса;</w:t>
            </w:r>
          </w:p>
          <w:p w:rsidR="00114118" w:rsidRPr="00C15AF5" w:rsidRDefault="00114118" w:rsidP="00114118">
            <w:pPr>
              <w:rPr>
                <w:sz w:val="18"/>
                <w:szCs w:val="18"/>
              </w:rPr>
            </w:pPr>
            <w:r w:rsidRPr="00C15AF5">
              <w:rPr>
                <w:sz w:val="18"/>
                <w:szCs w:val="18"/>
              </w:rPr>
              <w:t> 2) размещение зданий, строений, сооружений и других объектов, не предназначенных для обслуживания автомобильной дороги, ее строительства, реконструкции, капитального ремонта, ремонта и содержания и не относящихся к объектам дорожного сервиса;</w:t>
            </w:r>
          </w:p>
          <w:p w:rsidR="00114118" w:rsidRPr="00C15AF5" w:rsidRDefault="00114118" w:rsidP="00114118">
            <w:pPr>
              <w:rPr>
                <w:sz w:val="18"/>
                <w:szCs w:val="18"/>
              </w:rPr>
            </w:pPr>
            <w:r w:rsidRPr="00C15AF5">
              <w:rPr>
                <w:sz w:val="18"/>
                <w:szCs w:val="18"/>
              </w:rPr>
              <w:t> 3) распашка земельных участков, покос травы, осуществление рубок и повреждение лесных насаждений и иных многолетних насаждений, снятие дерна и выемка грунта, за исключением работ по содержанию полосы отвода автомобильной дороги или ремонту автомобильной дороги, ее участков;</w:t>
            </w:r>
          </w:p>
          <w:p w:rsidR="00114118" w:rsidRPr="00C15AF5" w:rsidRDefault="00114118" w:rsidP="00114118">
            <w:pPr>
              <w:rPr>
                <w:sz w:val="18"/>
                <w:szCs w:val="18"/>
              </w:rPr>
            </w:pPr>
            <w:r w:rsidRPr="00C15AF5">
              <w:rPr>
                <w:sz w:val="18"/>
                <w:szCs w:val="18"/>
              </w:rPr>
              <w:t>4) выпас животных, а также их прогон через автомобильные дороги вне специально установленных мест, согласованных с владельцами автомобильных дорог;</w:t>
            </w:r>
          </w:p>
          <w:p w:rsidR="00114118" w:rsidRPr="00C15AF5" w:rsidRDefault="00114118" w:rsidP="00114118">
            <w:pPr>
              <w:rPr>
                <w:sz w:val="18"/>
                <w:szCs w:val="18"/>
              </w:rPr>
            </w:pPr>
            <w:r w:rsidRPr="00C15AF5">
              <w:rPr>
                <w:sz w:val="18"/>
                <w:szCs w:val="18"/>
              </w:rPr>
              <w:t> 5) установка рекламных конструкций, не соответствующих требованиям технических регламентов и (или) нормативным правовым актам о безопасности дорожного движения;</w:t>
            </w:r>
          </w:p>
          <w:p w:rsidR="00114118" w:rsidRPr="00C15AF5" w:rsidRDefault="00114118" w:rsidP="00114118">
            <w:pPr>
              <w:rPr>
                <w:sz w:val="18"/>
                <w:szCs w:val="18"/>
              </w:rPr>
            </w:pPr>
            <w:r w:rsidRPr="00C15AF5">
              <w:rPr>
                <w:sz w:val="18"/>
                <w:szCs w:val="18"/>
              </w:rPr>
              <w:t>6) установка информационных щитов и указателей, не имеющих отношения к обеспечению безопасности дорожного движения или осуществлению дорожной деятельности.</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Федеральный закон от 8 ноября 2007 г.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3. Градостроительные регламенты в части ограничения использования земельных участков и объектов капитального строительства в охранной зоне железнодорожных дорог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47</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железнодорожных дорог</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Охранная зона железнодорожных дорог</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охранных зон железных дорог (далее - охранная зона) могут устанавливаться в случае прохождения железнодорожных путей:</w:t>
            </w:r>
          </w:p>
          <w:p w:rsidR="00114118" w:rsidRPr="00C15AF5" w:rsidRDefault="00114118" w:rsidP="00114118">
            <w:pPr>
              <w:rPr>
                <w:sz w:val="18"/>
                <w:szCs w:val="18"/>
              </w:rPr>
            </w:pPr>
            <w:r w:rsidRPr="00C15AF5">
              <w:rPr>
                <w:sz w:val="18"/>
                <w:szCs w:val="18"/>
              </w:rPr>
              <w:t>(в ред. Постановления Правительства РФ от 04.04.2011 N 239)</w:t>
            </w:r>
          </w:p>
          <w:p w:rsidR="00114118" w:rsidRPr="00C15AF5" w:rsidRDefault="00114118" w:rsidP="00114118">
            <w:pPr>
              <w:rPr>
                <w:sz w:val="18"/>
                <w:szCs w:val="18"/>
              </w:rPr>
            </w:pPr>
            <w:r w:rsidRPr="00C15AF5">
              <w:rPr>
                <w:sz w:val="18"/>
                <w:szCs w:val="18"/>
              </w:rPr>
              <w:t xml:space="preserve">а) в местах, подверженных снежным обвалам (лавинам), оползням, размывам, селевым потокам, </w:t>
            </w:r>
            <w:proofErr w:type="spellStart"/>
            <w:r w:rsidRPr="00C15AF5">
              <w:rPr>
                <w:sz w:val="18"/>
                <w:szCs w:val="18"/>
              </w:rPr>
              <w:t>оврагообразованию</w:t>
            </w:r>
            <w:proofErr w:type="spellEnd"/>
            <w:r w:rsidRPr="00C15AF5">
              <w:rPr>
                <w:sz w:val="18"/>
                <w:szCs w:val="18"/>
              </w:rPr>
              <w:t xml:space="preserve">, </w:t>
            </w:r>
            <w:proofErr w:type="spellStart"/>
            <w:r w:rsidRPr="00C15AF5">
              <w:rPr>
                <w:sz w:val="18"/>
                <w:szCs w:val="18"/>
              </w:rPr>
              <w:t>карстообразованию</w:t>
            </w:r>
            <w:proofErr w:type="spellEnd"/>
            <w:r w:rsidRPr="00C15AF5">
              <w:rPr>
                <w:sz w:val="18"/>
                <w:szCs w:val="18"/>
              </w:rPr>
              <w:t xml:space="preserve"> и другим опасным геологическим воздействиям;</w:t>
            </w:r>
          </w:p>
          <w:p w:rsidR="00114118" w:rsidRPr="00C15AF5" w:rsidRDefault="00114118" w:rsidP="00114118">
            <w:pPr>
              <w:rPr>
                <w:sz w:val="18"/>
                <w:szCs w:val="18"/>
              </w:rPr>
            </w:pPr>
            <w:r w:rsidRPr="00C15AF5">
              <w:rPr>
                <w:sz w:val="18"/>
                <w:szCs w:val="18"/>
              </w:rPr>
              <w:t>б) в районах подвижных песков;</w:t>
            </w:r>
          </w:p>
          <w:p w:rsidR="00114118" w:rsidRPr="00C15AF5" w:rsidRDefault="00114118" w:rsidP="00114118">
            <w:pPr>
              <w:rPr>
                <w:sz w:val="18"/>
                <w:szCs w:val="18"/>
              </w:rPr>
            </w:pPr>
            <w:r w:rsidRPr="00C15AF5">
              <w:rPr>
                <w:sz w:val="18"/>
                <w:szCs w:val="18"/>
              </w:rPr>
              <w:t>в) по лесам, выполняющим функции защитных лесонасаждений, в том числе по лесам в поймах рек и вдоль поверхностных водных объектов;</w:t>
            </w:r>
          </w:p>
          <w:p w:rsidR="00114118" w:rsidRPr="00C15AF5" w:rsidRDefault="00114118" w:rsidP="00114118">
            <w:pPr>
              <w:rPr>
                <w:sz w:val="18"/>
                <w:szCs w:val="18"/>
              </w:rPr>
            </w:pPr>
            <w:r w:rsidRPr="00C15AF5">
              <w:rPr>
                <w:sz w:val="18"/>
                <w:szCs w:val="18"/>
              </w:rPr>
              <w:t>г) по лесам, где сплошная вырубка древостоя может отразиться на устойчивости склонов гор и холмов и привести к образованию оползней, осыпей, оврагов или вызвать появление селевых потоков и снежных обвалов (лавин), повлиять на сохранность, устойчивость и прочность железнодорожных путей.</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114118" w:rsidRPr="00C15AF5" w:rsidRDefault="00114118" w:rsidP="00114118">
            <w:pPr>
              <w:rPr>
                <w:sz w:val="18"/>
                <w:szCs w:val="18"/>
              </w:rPr>
            </w:pPr>
            <w:r w:rsidRPr="00C15AF5">
              <w:rPr>
                <w:sz w:val="18"/>
                <w:szCs w:val="18"/>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rsidR="00114118" w:rsidRPr="00C15AF5" w:rsidRDefault="00114118" w:rsidP="00114118">
            <w:pPr>
              <w:rPr>
                <w:sz w:val="18"/>
                <w:szCs w:val="18"/>
              </w:rPr>
            </w:pPr>
            <w:r w:rsidRPr="00C15AF5">
              <w:rPr>
                <w:sz w:val="18"/>
                <w:szCs w:val="18"/>
              </w:rPr>
              <w:t>б) распашка земель;</w:t>
            </w:r>
          </w:p>
          <w:p w:rsidR="00114118" w:rsidRPr="00C15AF5" w:rsidRDefault="00114118" w:rsidP="00114118">
            <w:pPr>
              <w:rPr>
                <w:sz w:val="18"/>
                <w:szCs w:val="18"/>
              </w:rPr>
            </w:pPr>
            <w:r w:rsidRPr="00C15AF5">
              <w:rPr>
                <w:sz w:val="18"/>
                <w:szCs w:val="18"/>
              </w:rPr>
              <w:t>в) выпас скота;</w:t>
            </w:r>
          </w:p>
          <w:p w:rsidR="00114118" w:rsidRPr="00C15AF5" w:rsidRDefault="00114118" w:rsidP="00114118">
            <w:pPr>
              <w:rPr>
                <w:sz w:val="18"/>
                <w:szCs w:val="18"/>
              </w:rPr>
            </w:pPr>
            <w:r w:rsidRPr="00C15AF5">
              <w:rPr>
                <w:sz w:val="18"/>
                <w:szCs w:val="18"/>
              </w:rPr>
              <w:t>г) выпуск поверхностных и хозяйственно-бытовых вод.</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Постановление Правительства Российской Федерации от 12.10.2006 г. N 611 «О порядке установления и использования полос отвода и охранных зон железных дорог»</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4. Градостроительные регламенты в части ограничения использования земельных участков и объектов капитального строительства в охранных зонах магистральных трубопроводов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48</w:t>
      </w:r>
    </w:p>
    <w:p w:rsidR="00114118" w:rsidRPr="00C15AF5" w:rsidRDefault="00114118" w:rsidP="00114118">
      <w:pPr>
        <w:spacing w:after="240"/>
        <w:jc w:val="center"/>
        <w:rPr>
          <w:sz w:val="18"/>
          <w:szCs w:val="18"/>
        </w:rPr>
      </w:pPr>
      <w:r w:rsidRPr="00C15AF5">
        <w:rPr>
          <w:sz w:val="18"/>
          <w:szCs w:val="18"/>
        </w:rPr>
        <w:t xml:space="preserve">Ограничения использования земельных участков и объектов капитального строительства в охранных зонах магистральных трубопроводов </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магистральных трубопроводов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color w:val="000000"/>
                <w:sz w:val="18"/>
                <w:szCs w:val="18"/>
              </w:rPr>
            </w:pPr>
            <w:r w:rsidRPr="00C15AF5">
              <w:rPr>
                <w:color w:val="000000"/>
                <w:sz w:val="18"/>
                <w:szCs w:val="18"/>
              </w:rPr>
              <w:t>Охранные зоны устанавливаются:</w:t>
            </w:r>
          </w:p>
          <w:p w:rsidR="00114118" w:rsidRPr="00C15AF5" w:rsidRDefault="00114118" w:rsidP="00114118">
            <w:pPr>
              <w:rPr>
                <w:color w:val="000000"/>
                <w:sz w:val="18"/>
                <w:szCs w:val="18"/>
              </w:rPr>
            </w:pPr>
            <w:r w:rsidRPr="00C15AF5">
              <w:rPr>
                <w:color w:val="000000"/>
                <w:sz w:val="18"/>
                <w:szCs w:val="18"/>
              </w:rPr>
              <w:t>вдоль трасс трубопроводов, транспортирующих нефть, природный газ, нефтепродукты, нефтяной и искусственный углеводородные газы – 25 метров от оси трубопровода с каждой стороны;</w:t>
            </w:r>
          </w:p>
          <w:p w:rsidR="00114118" w:rsidRPr="00C15AF5" w:rsidRDefault="00114118" w:rsidP="00114118">
            <w:pPr>
              <w:rPr>
                <w:color w:val="000000"/>
                <w:sz w:val="18"/>
                <w:szCs w:val="18"/>
              </w:rPr>
            </w:pPr>
            <w:r w:rsidRPr="00C15AF5">
              <w:rPr>
                <w:color w:val="000000"/>
                <w:sz w:val="18"/>
                <w:szCs w:val="18"/>
              </w:rPr>
              <w:t xml:space="preserve">вдоль трасс трубопроводов, транспортирующих сжиженные углеводородные газы, нестабильные бензин и конденсат – 100 метров от оси трубопровода с каждой стороны; </w:t>
            </w:r>
          </w:p>
          <w:p w:rsidR="00114118" w:rsidRPr="00C15AF5" w:rsidRDefault="00114118" w:rsidP="00114118">
            <w:pPr>
              <w:rPr>
                <w:color w:val="000000"/>
                <w:sz w:val="18"/>
                <w:szCs w:val="18"/>
              </w:rPr>
            </w:pPr>
            <w:r w:rsidRPr="00C15AF5">
              <w:rPr>
                <w:color w:val="000000"/>
                <w:sz w:val="18"/>
                <w:szCs w:val="18"/>
              </w:rPr>
              <w:t xml:space="preserve">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 </w:t>
            </w:r>
          </w:p>
          <w:p w:rsidR="00114118" w:rsidRPr="00C15AF5" w:rsidRDefault="00114118" w:rsidP="00114118">
            <w:pPr>
              <w:rPr>
                <w:sz w:val="18"/>
                <w:szCs w:val="18"/>
              </w:rPr>
            </w:pPr>
            <w:r w:rsidRPr="00C15AF5">
              <w:rPr>
                <w:color w:val="000000"/>
                <w:sz w:val="18"/>
                <w:szCs w:val="18"/>
              </w:rPr>
              <w:t>вдоль подводных переходов - в виде участка водного пространства от водной поверхности до дна, от осей крайних ниток переходов на 100 метров с каждой стороны;</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 объекта капитального строительства</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 xml:space="preserve">Правила охраны магистральных трубопроводов, утвержденные Минтопэнерго РФ 29.04.1992, Постановлением Госгортехнадзора РФ от 22.04.1992г. № 9; Правила технической эксплуатации магистральных нефтепроводов, утвержденные </w:t>
            </w:r>
            <w:proofErr w:type="spellStart"/>
            <w:r w:rsidRPr="00C15AF5">
              <w:rPr>
                <w:sz w:val="18"/>
                <w:szCs w:val="18"/>
              </w:rPr>
              <w:t>Миннефтепромом</w:t>
            </w:r>
            <w:proofErr w:type="spellEnd"/>
            <w:r w:rsidRPr="00C15AF5">
              <w:rPr>
                <w:sz w:val="18"/>
                <w:szCs w:val="18"/>
              </w:rPr>
              <w:t xml:space="preserve"> СССР 14.12.1978</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5. Градостроительные регламенты в части ограничения использования земельных участков и объектов капитального строительства в охранной зоне газопроводов и систем газоснабжения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49</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охранной зоне газопроводов и систем газоснабжения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Охранная зона газопроводов и систем газоснабжения </w:t>
            </w:r>
          </w:p>
          <w:p w:rsidR="00114118" w:rsidRPr="00C15AF5" w:rsidRDefault="00114118" w:rsidP="00114118">
            <w:pPr>
              <w:rPr>
                <w:sz w:val="18"/>
                <w:szCs w:val="18"/>
              </w:rPr>
            </w:pP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Для газораспределительных сетей устанавливаются следующие охранные зоны:</w:t>
            </w:r>
          </w:p>
          <w:p w:rsidR="00114118" w:rsidRPr="00C15AF5" w:rsidRDefault="00114118" w:rsidP="00114118">
            <w:pPr>
              <w:rPr>
                <w:sz w:val="18"/>
                <w:szCs w:val="18"/>
              </w:rPr>
            </w:pPr>
            <w:r w:rsidRPr="00C15AF5">
              <w:rPr>
                <w:sz w:val="18"/>
                <w:szCs w:val="18"/>
              </w:rPr>
              <w:t> 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114118" w:rsidRPr="00C15AF5" w:rsidRDefault="00114118" w:rsidP="00114118">
            <w:pPr>
              <w:rPr>
                <w:sz w:val="18"/>
                <w:szCs w:val="18"/>
              </w:rPr>
            </w:pPr>
            <w:r w:rsidRPr="00C15AF5">
              <w:rPr>
                <w:sz w:val="18"/>
                <w:szCs w:val="18"/>
              </w:rPr>
              <w:t> 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114118" w:rsidRPr="00C15AF5" w:rsidRDefault="00114118" w:rsidP="00114118">
            <w:pPr>
              <w:rPr>
                <w:sz w:val="18"/>
                <w:szCs w:val="18"/>
              </w:rPr>
            </w:pPr>
            <w:r w:rsidRPr="00C15AF5">
              <w:rPr>
                <w:sz w:val="18"/>
                <w:szCs w:val="18"/>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114118" w:rsidRPr="00C15AF5" w:rsidRDefault="00114118" w:rsidP="00114118">
            <w:pPr>
              <w:rPr>
                <w:sz w:val="18"/>
                <w:szCs w:val="18"/>
              </w:rPr>
            </w:pPr>
            <w:r w:rsidRPr="00C15AF5">
              <w:rPr>
                <w:sz w:val="18"/>
                <w:szCs w:val="18"/>
              </w:rPr>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114118" w:rsidRPr="00C15AF5" w:rsidRDefault="00114118" w:rsidP="00114118">
            <w:pPr>
              <w:rPr>
                <w:sz w:val="18"/>
                <w:szCs w:val="18"/>
              </w:rPr>
            </w:pPr>
            <w:r w:rsidRPr="00C15AF5">
              <w:rPr>
                <w:sz w:val="18"/>
                <w:szCs w:val="18"/>
              </w:rPr>
              <w:t> 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114118" w:rsidRPr="00C15AF5" w:rsidRDefault="00114118" w:rsidP="00114118">
            <w:pPr>
              <w:rPr>
                <w:sz w:val="18"/>
                <w:szCs w:val="18"/>
              </w:rPr>
            </w:pPr>
            <w:r w:rsidRPr="00C15AF5">
              <w:rPr>
                <w:sz w:val="18"/>
                <w:szCs w:val="18"/>
              </w:rPr>
              <w:t>Для исключения возможности повреждения трубопроводов (при любом виде их прокладки) устанавливаются охранные зоны:</w:t>
            </w:r>
          </w:p>
          <w:p w:rsidR="00114118" w:rsidRPr="00C15AF5" w:rsidRDefault="00114118" w:rsidP="00114118">
            <w:pPr>
              <w:rPr>
                <w:sz w:val="18"/>
                <w:szCs w:val="18"/>
              </w:rPr>
            </w:pPr>
            <w:r w:rsidRPr="00C15AF5">
              <w:rPr>
                <w:sz w:val="18"/>
                <w:szCs w:val="18"/>
              </w:rPr>
              <w:t>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метрах от оси трубопровода с каждой стороны;</w:t>
            </w:r>
          </w:p>
          <w:p w:rsidR="00114118" w:rsidRPr="00C15AF5" w:rsidRDefault="00114118" w:rsidP="00114118">
            <w:pPr>
              <w:rPr>
                <w:sz w:val="18"/>
                <w:szCs w:val="18"/>
              </w:rPr>
            </w:pPr>
            <w:r w:rsidRPr="00C15AF5">
              <w:rPr>
                <w:sz w:val="18"/>
                <w:szCs w:val="18"/>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метрах от оси трубопровода с каждой стороны;</w:t>
            </w:r>
          </w:p>
          <w:p w:rsidR="00114118" w:rsidRPr="00C15AF5" w:rsidRDefault="00114118" w:rsidP="00114118">
            <w:pPr>
              <w:rPr>
                <w:sz w:val="18"/>
                <w:szCs w:val="18"/>
              </w:rPr>
            </w:pPr>
            <w:r w:rsidRPr="00C15AF5">
              <w:rPr>
                <w:sz w:val="18"/>
                <w:szCs w:val="18"/>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114118" w:rsidRPr="00C15AF5" w:rsidRDefault="00114118" w:rsidP="00114118">
            <w:pPr>
              <w:rPr>
                <w:sz w:val="18"/>
                <w:szCs w:val="18"/>
              </w:rPr>
            </w:pPr>
            <w:r w:rsidRPr="00C15AF5">
              <w:rPr>
                <w:sz w:val="18"/>
                <w:szCs w:val="18"/>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метров с каждой стороны;</w:t>
            </w:r>
          </w:p>
          <w:p w:rsidR="00114118" w:rsidRPr="00C15AF5" w:rsidRDefault="00114118" w:rsidP="00114118">
            <w:pPr>
              <w:rPr>
                <w:sz w:val="18"/>
                <w:szCs w:val="18"/>
              </w:rPr>
            </w:pPr>
            <w:r w:rsidRPr="00C15AF5">
              <w:rPr>
                <w:sz w:val="18"/>
                <w:szCs w:val="18"/>
              </w:rPr>
              <w:t xml:space="preserve">вокруг емкостей для хранения и </w:t>
            </w:r>
            <w:proofErr w:type="spellStart"/>
            <w:r w:rsidRPr="00C15AF5">
              <w:rPr>
                <w:sz w:val="18"/>
                <w:szCs w:val="18"/>
              </w:rPr>
              <w:t>разгазирования</w:t>
            </w:r>
            <w:proofErr w:type="spellEnd"/>
            <w:r w:rsidRPr="00C15AF5">
              <w:rPr>
                <w:sz w:val="18"/>
                <w:szCs w:val="18"/>
              </w:rPr>
              <w:t xml:space="preserve">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метров во все стороны;</w:t>
            </w:r>
          </w:p>
          <w:p w:rsidR="00114118" w:rsidRPr="00C15AF5" w:rsidRDefault="00114118" w:rsidP="00114118">
            <w:pPr>
              <w:rPr>
                <w:sz w:val="18"/>
                <w:szCs w:val="18"/>
              </w:rPr>
            </w:pPr>
            <w:r w:rsidRPr="00C15AF5">
              <w:rPr>
                <w:sz w:val="18"/>
                <w:szCs w:val="18"/>
              </w:rPr>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метров во все стороны.</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31.03.1999 г. № 69-ФЗ «О газоснабжении в Российской Федерации»; Постановление Правительства Российской Федерации от 20.11.2000г. № 878 «Об утверждении Правил охраны газораспределительных сетей»</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6. Градостроительные регламенты в части ограничения использования земельных участков и объектов капитального строительства в санитарном разрыве (санитарной полосе отчуждения) объектов газоснабжения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50</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санитарном разрыве (санитарной полосе отчуждения) объектов газоснабжения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Санитарный разрыв (санитарная полоса отчуждения) объектов газоснабжения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Устанавливаются в соответствии с таблицами 1-6 СанПиН 2.2.1/2.1.1.1200-03</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соответствующего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СанПиН 2.2.1/2.1.1.1200-03 «Санитарно-защитные зоны и санитарная классификация предприятий, сооружений и иных объектов»</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7. Градостроительные регламенты в части ограничения использования земельных участков и объектов капитального строительства в охранных зонах тепловых сетей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51</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тепловых сетей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тепловых сетей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w:t>
            </w:r>
            <w:proofErr w:type="spellStart"/>
            <w:r w:rsidRPr="00C15AF5">
              <w:rPr>
                <w:sz w:val="18"/>
                <w:szCs w:val="18"/>
              </w:rPr>
              <w:t>бесканальной</w:t>
            </w:r>
            <w:proofErr w:type="spellEnd"/>
            <w:r w:rsidRPr="00C15AF5">
              <w:rPr>
                <w:sz w:val="18"/>
                <w:szCs w:val="18"/>
              </w:rPr>
              <w:t xml:space="preserve"> прокладки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объекта капитального строительства, в том числе и линейного.</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Приказ Минстроя РФ от 17.08.1992 №197 «О типовых правилах охраны коммунальных тепловых сетей»</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8. Градостроительные регламенты в части ограничения использования земельных участков и объектов капитального строительства в охранных зонах канализационных систем и сооружений</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52</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канализационных систем и сооружений</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канализационных систем и сооружений</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color w:val="FF0000"/>
                <w:sz w:val="18"/>
                <w:szCs w:val="18"/>
              </w:rPr>
            </w:pPr>
            <w:r w:rsidRPr="00C15AF5">
              <w:rPr>
                <w:sz w:val="18"/>
                <w:szCs w:val="18"/>
              </w:rPr>
              <w:t>Согласно Правилам технической эксплуатации систем и сооружений коммунального водоснабжения и канализации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любая хозяйственная деятельность, за исключением хозяйственной и иной деятельности, при которой обеспечивается безопасность эксплуатации объектов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color w:val="FF0000"/>
                <w:sz w:val="18"/>
                <w:szCs w:val="18"/>
              </w:rPr>
            </w:pPr>
            <w:r w:rsidRPr="00C15AF5">
              <w:rPr>
                <w:sz w:val="18"/>
                <w:szCs w:val="18"/>
              </w:rPr>
              <w:t>МДК 3-02.2001. Правила технической эксплуатации систем и сооружений коммунального водоснабжения и канализации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9</w:t>
      </w:r>
      <w:r w:rsidR="00114118" w:rsidRPr="00C15AF5">
        <w:rPr>
          <w:rFonts w:eastAsiaTheme="majorEastAsia" w:cstheme="majorBidi"/>
          <w:b/>
          <w:bCs/>
          <w:sz w:val="18"/>
          <w:szCs w:val="18"/>
        </w:rPr>
        <w:t xml:space="preserve">9. Градостроительные регламенты в части ограничения использования земельных участков и объектов капитального строительства в охранных зонах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53</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охранных зонах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Охранные зоны государственных природных заповедников, национальных парков, природных парков, государственных природных заказников, памятников природы, дендрологических парков и ботанических садов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 xml:space="preserve">Основные характеристики установлены в Государственном кадастре особо охраняемых природных территорий. Государственный кадастр особо охраняемых природных территорий включает в себя сведения о статусе этих территорий, об их географическом положении и границах, режиме особой охраны этих территорий, </w:t>
            </w:r>
            <w:proofErr w:type="spellStart"/>
            <w:r w:rsidRPr="00C15AF5">
              <w:rPr>
                <w:sz w:val="18"/>
                <w:szCs w:val="18"/>
              </w:rPr>
              <w:t>природопользователях</w:t>
            </w:r>
            <w:proofErr w:type="spellEnd"/>
            <w:r w:rsidRPr="00C15AF5">
              <w:rPr>
                <w:sz w:val="18"/>
                <w:szCs w:val="18"/>
              </w:rPr>
              <w:t>, эколого-просветительской, научной, экономической, исторической и культурной ценности.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1. На территории государственного природного заповедника запрещается любая деятельность, противоречащая задачам государственного природного заповедника и режиму особой охраны его территории, установленному в положении о данном государственном природном заповеднике.</w:t>
            </w:r>
          </w:p>
          <w:p w:rsidR="00114118" w:rsidRPr="00C15AF5" w:rsidRDefault="00114118" w:rsidP="00114118">
            <w:pPr>
              <w:rPr>
                <w:sz w:val="18"/>
                <w:szCs w:val="18"/>
              </w:rPr>
            </w:pPr>
            <w:r w:rsidRPr="00C15AF5">
              <w:rPr>
                <w:sz w:val="18"/>
                <w:szCs w:val="18"/>
              </w:rPr>
              <w:t>На территориях государственных природных заповедников запрещается интродукция живых организмов в целях их акклиматизации.</w:t>
            </w:r>
          </w:p>
          <w:p w:rsidR="00114118" w:rsidRPr="00C15AF5" w:rsidRDefault="00114118" w:rsidP="00114118">
            <w:pPr>
              <w:rPr>
                <w:sz w:val="18"/>
                <w:szCs w:val="18"/>
              </w:rPr>
            </w:pPr>
            <w:r w:rsidRPr="00C15AF5">
              <w:rPr>
                <w:sz w:val="18"/>
                <w:szCs w:val="18"/>
              </w:rPr>
              <w:t>2. На территориях национальных парков запрещается любая деятельность, которая может нанести ущерб природным комплексам и объектам растительного и животного мира, культурно-историческим объектам и которая противоречит целям и задачам национального парка, в том числе:</w:t>
            </w:r>
          </w:p>
          <w:p w:rsidR="00114118" w:rsidRPr="00C15AF5" w:rsidRDefault="00114118" w:rsidP="00114118">
            <w:pPr>
              <w:rPr>
                <w:sz w:val="18"/>
                <w:szCs w:val="18"/>
              </w:rPr>
            </w:pPr>
            <w:r w:rsidRPr="00C15AF5">
              <w:rPr>
                <w:sz w:val="18"/>
                <w:szCs w:val="18"/>
              </w:rPr>
              <w:t>а) разведка и разработка полезных ископаемых;</w:t>
            </w:r>
          </w:p>
          <w:p w:rsidR="00114118" w:rsidRPr="00C15AF5" w:rsidRDefault="00114118" w:rsidP="00114118">
            <w:pPr>
              <w:rPr>
                <w:sz w:val="18"/>
                <w:szCs w:val="18"/>
              </w:rPr>
            </w:pPr>
            <w:r w:rsidRPr="00C15AF5">
              <w:rPr>
                <w:sz w:val="18"/>
                <w:szCs w:val="18"/>
              </w:rPr>
              <w:t>б) деятельность, влекущая за собой нарушение почвенного покрова и геологических обнажений;</w:t>
            </w:r>
          </w:p>
          <w:p w:rsidR="00114118" w:rsidRPr="00C15AF5" w:rsidRDefault="00114118" w:rsidP="00114118">
            <w:pPr>
              <w:rPr>
                <w:sz w:val="18"/>
                <w:szCs w:val="18"/>
              </w:rPr>
            </w:pPr>
            <w:r w:rsidRPr="00C15AF5">
              <w:rPr>
                <w:sz w:val="18"/>
                <w:szCs w:val="18"/>
              </w:rPr>
              <w:t>в) деятельность, влекущая за собой изменения гидрологического режима;</w:t>
            </w:r>
          </w:p>
          <w:p w:rsidR="00114118" w:rsidRPr="00C15AF5" w:rsidRDefault="00114118" w:rsidP="00114118">
            <w:pPr>
              <w:rPr>
                <w:sz w:val="18"/>
                <w:szCs w:val="18"/>
              </w:rPr>
            </w:pPr>
            <w:r w:rsidRPr="00C15AF5">
              <w:rPr>
                <w:sz w:val="18"/>
                <w:szCs w:val="18"/>
              </w:rPr>
              <w:t>г) предоставление на территориях национальных парков садоводческих и дачных участков;</w:t>
            </w:r>
          </w:p>
          <w:p w:rsidR="00114118" w:rsidRPr="00C15AF5" w:rsidRDefault="00114118" w:rsidP="00114118">
            <w:pPr>
              <w:rPr>
                <w:sz w:val="18"/>
                <w:szCs w:val="18"/>
              </w:rPr>
            </w:pPr>
            <w:r w:rsidRPr="00C15AF5">
              <w:rPr>
                <w:sz w:val="18"/>
                <w:szCs w:val="18"/>
              </w:rPr>
              <w:t>д) строительство магистральных дорог, трубопроводов, линий электропередачи и других коммуникаций, а также строительство и эксплуатация хозяйственных и жилых объектов, за исключением объектов, размещение которых предусмотрено пунктом 1 настоящей статьи, объектов, связанных с функционированием национальных парков и с обеспечением функционирования расположенных в их границах населенных пунктов;</w:t>
            </w:r>
          </w:p>
          <w:p w:rsidR="00114118" w:rsidRPr="00C15AF5" w:rsidRDefault="00114118" w:rsidP="00114118">
            <w:pPr>
              <w:rPr>
                <w:sz w:val="18"/>
                <w:szCs w:val="18"/>
              </w:rPr>
            </w:pPr>
            <w:r w:rsidRPr="00C15AF5">
              <w:rPr>
                <w:sz w:val="18"/>
                <w:szCs w:val="18"/>
              </w:rPr>
              <w:t>(в ред. Федерального закона от 30.11.2011 N 365-ФЗ)</w:t>
            </w:r>
          </w:p>
          <w:p w:rsidR="00114118" w:rsidRPr="00C15AF5" w:rsidRDefault="00114118" w:rsidP="00114118">
            <w:pPr>
              <w:rPr>
                <w:sz w:val="18"/>
                <w:szCs w:val="18"/>
              </w:rPr>
            </w:pPr>
            <w:r w:rsidRPr="00C15AF5">
              <w:rPr>
                <w:sz w:val="18"/>
                <w:szCs w:val="18"/>
              </w:rPr>
              <w:t xml:space="preserve">е) заготовка древесины (за исключением заготовки гражданами древесины для собственных нужд), заготовка живицы, промысловая охота, промышленное рыболовство и прибрежное рыболовство, заготовка пригодных для употребления в пищу лесных ресурсов (пищевых лесных ресурсов), других </w:t>
            </w:r>
            <w:proofErr w:type="spellStart"/>
            <w:r w:rsidRPr="00C15AF5">
              <w:rPr>
                <w:sz w:val="18"/>
                <w:szCs w:val="18"/>
              </w:rPr>
              <w:t>недревесных</w:t>
            </w:r>
            <w:proofErr w:type="spellEnd"/>
            <w:r w:rsidRPr="00C15AF5">
              <w:rPr>
                <w:sz w:val="18"/>
                <w:szCs w:val="18"/>
              </w:rPr>
              <w:t xml:space="preserve"> лесных ресурсов (за исключением заготовки гражданами таких ресурсов для собственных нужд), деятельность, влекущая за собой нарушение условий обитания объектов растительного и животного мира, сбор биологических коллекций, интродукция живых организмов в целях их акклиматизации;</w:t>
            </w:r>
          </w:p>
          <w:p w:rsidR="00114118" w:rsidRPr="00C15AF5" w:rsidRDefault="00114118" w:rsidP="00114118">
            <w:pPr>
              <w:rPr>
                <w:sz w:val="18"/>
                <w:szCs w:val="18"/>
              </w:rPr>
            </w:pPr>
            <w:r w:rsidRPr="00C15AF5">
              <w:rPr>
                <w:sz w:val="18"/>
                <w:szCs w:val="18"/>
              </w:rPr>
              <w:t>(в ред. Федеральных законов от 04.12.2006 N 201-ФЗ, от 03.12.2008 N 250-ФЗ)</w:t>
            </w:r>
          </w:p>
          <w:p w:rsidR="00114118" w:rsidRPr="00C15AF5" w:rsidRDefault="00114118" w:rsidP="00114118">
            <w:pPr>
              <w:rPr>
                <w:sz w:val="18"/>
                <w:szCs w:val="18"/>
              </w:rPr>
            </w:pPr>
            <w:r w:rsidRPr="00C15AF5">
              <w:rPr>
                <w:sz w:val="18"/>
                <w:szCs w:val="18"/>
              </w:rPr>
              <w:t>ж) движение и стоянка механизированных транспортных средств, не связанные с функционированием национальных парков, прогон домашних животных вне дорог и водных путей общего пользования и вне специально предусмотренных для этого мест, сплав древесины по водотокам и водоемам;</w:t>
            </w:r>
          </w:p>
          <w:p w:rsidR="00114118" w:rsidRPr="00C15AF5" w:rsidRDefault="00114118" w:rsidP="00114118">
            <w:pPr>
              <w:rPr>
                <w:sz w:val="18"/>
                <w:szCs w:val="18"/>
              </w:rPr>
            </w:pPr>
            <w:r w:rsidRPr="00C15AF5">
              <w:rPr>
                <w:sz w:val="18"/>
                <w:szCs w:val="18"/>
              </w:rPr>
              <w:t>(в ред. Федерального закона от 04.12.2006 N 201-ФЗ)</w:t>
            </w:r>
          </w:p>
          <w:p w:rsidR="00114118" w:rsidRPr="00C15AF5" w:rsidRDefault="00114118" w:rsidP="00114118">
            <w:pPr>
              <w:rPr>
                <w:sz w:val="18"/>
                <w:szCs w:val="18"/>
              </w:rPr>
            </w:pPr>
            <w:r w:rsidRPr="00C15AF5">
              <w:rPr>
                <w:sz w:val="18"/>
                <w:szCs w:val="18"/>
              </w:rPr>
              <w:t>з) организация массовых спортивных и зрелищных мероприятий, организация туристских стоянок и разведение костров за пределами специально предусмотренных для этого мест;</w:t>
            </w:r>
          </w:p>
          <w:p w:rsidR="00114118" w:rsidRPr="00C15AF5" w:rsidRDefault="00114118" w:rsidP="00114118">
            <w:pPr>
              <w:rPr>
                <w:sz w:val="18"/>
                <w:szCs w:val="18"/>
              </w:rPr>
            </w:pPr>
            <w:r w:rsidRPr="00C15AF5">
              <w:rPr>
                <w:sz w:val="18"/>
                <w:szCs w:val="18"/>
              </w:rPr>
              <w:t>и) вывоз предметов, имеющих историко-культурную ценность.</w:t>
            </w:r>
          </w:p>
          <w:p w:rsidR="00114118" w:rsidRPr="00C15AF5" w:rsidRDefault="00114118" w:rsidP="00114118">
            <w:pPr>
              <w:rPr>
                <w:sz w:val="18"/>
                <w:szCs w:val="18"/>
              </w:rPr>
            </w:pPr>
            <w:r w:rsidRPr="00C15AF5">
              <w:rPr>
                <w:sz w:val="18"/>
                <w:szCs w:val="18"/>
              </w:rPr>
              <w:t>На территориях природных парков запрещается деятельность, влекущая за собой изменение исторически сложившегося природного ландшафта, снижение или уничтожение экологических, эстетических и рекреационных качеств природных парков, нарушение режима содержания памятников истории и культуры.</w:t>
            </w:r>
          </w:p>
          <w:p w:rsidR="00114118" w:rsidRPr="00C15AF5" w:rsidRDefault="00114118" w:rsidP="00114118">
            <w:pPr>
              <w:rPr>
                <w:sz w:val="18"/>
                <w:szCs w:val="18"/>
              </w:rPr>
            </w:pPr>
            <w:r w:rsidRPr="00C15AF5">
              <w:rPr>
                <w:sz w:val="18"/>
                <w:szCs w:val="18"/>
              </w:rPr>
              <w:t>На территориях государственных природных заказников постоянно или временно запрещается или ограничивается любая деятельность, если она противоречит целям создания государственных природных заказников или причиняет вред природным комплексам и их компонентам.</w:t>
            </w:r>
          </w:p>
          <w:p w:rsidR="00114118" w:rsidRPr="00C15AF5" w:rsidRDefault="00114118" w:rsidP="00114118">
            <w:pPr>
              <w:rPr>
                <w:sz w:val="18"/>
                <w:szCs w:val="18"/>
              </w:rPr>
            </w:pPr>
            <w:r w:rsidRPr="00C15AF5">
              <w:rPr>
                <w:sz w:val="18"/>
                <w:szCs w:val="18"/>
              </w:rPr>
              <w:t>2. Задачи и особенности режима особой охраны территории конкретного государственного природного заказника федерального значения определяются положением о нем, утверждаемым федеральным органом исполнительной власти в области охраны окружающей среды.</w:t>
            </w:r>
          </w:p>
          <w:p w:rsidR="00114118" w:rsidRPr="00C15AF5" w:rsidRDefault="00114118" w:rsidP="00114118">
            <w:pPr>
              <w:rPr>
                <w:sz w:val="18"/>
                <w:szCs w:val="18"/>
              </w:rPr>
            </w:pPr>
            <w:r w:rsidRPr="00C15AF5">
              <w:rPr>
                <w:sz w:val="18"/>
                <w:szCs w:val="18"/>
              </w:rPr>
              <w:t>(в ред. Федерального закона от 29.12.2004 N 199-ФЗ)</w:t>
            </w:r>
          </w:p>
          <w:p w:rsidR="00114118" w:rsidRPr="00C15AF5" w:rsidRDefault="00114118" w:rsidP="00114118">
            <w:pPr>
              <w:rPr>
                <w:sz w:val="18"/>
                <w:szCs w:val="18"/>
              </w:rPr>
            </w:pPr>
            <w:r w:rsidRPr="00C15AF5">
              <w:rPr>
                <w:sz w:val="18"/>
                <w:szCs w:val="18"/>
              </w:rPr>
              <w:t>3. Задачи и особенности режима особой охраны конкретного государственного природного заказника регионального значения определяются органами исполнительной власти субъектов Российской Федерации, принявшими решение о создании этого государственного природного заказника.</w:t>
            </w:r>
          </w:p>
          <w:p w:rsidR="00114118" w:rsidRPr="00C15AF5" w:rsidRDefault="00114118" w:rsidP="00114118">
            <w:pPr>
              <w:rPr>
                <w:sz w:val="18"/>
                <w:szCs w:val="18"/>
              </w:rPr>
            </w:pPr>
            <w:r w:rsidRPr="00C15AF5">
              <w:rPr>
                <w:sz w:val="18"/>
                <w:szCs w:val="18"/>
              </w:rPr>
              <w:t>4. На территориях государственных природных заказников, где проживают малочисленные этнические общности, допускается использование природных ресурсов в формах, обеспечивающих защиту исконной среды обитания указанных этнических общностей и сохранение традиционного образа их жизни.</w:t>
            </w:r>
          </w:p>
          <w:p w:rsidR="00114118" w:rsidRPr="00C15AF5" w:rsidRDefault="00114118" w:rsidP="00114118">
            <w:pPr>
              <w:rPr>
                <w:sz w:val="18"/>
                <w:szCs w:val="18"/>
              </w:rPr>
            </w:pPr>
            <w:r w:rsidRPr="00C15AF5">
              <w:rPr>
                <w:sz w:val="18"/>
                <w:szCs w:val="18"/>
              </w:rPr>
              <w:t>5. Собственники, владельцы и пользователи земельных участков, которые расположены в границах государственных природных заказников, обязаны соблюдать установленный в государственных природных заказниках режим особой охраны и несут за его нарушение административную, уголовную и иную установленную законом ответственность.</w:t>
            </w:r>
          </w:p>
          <w:p w:rsidR="00114118" w:rsidRPr="00C15AF5" w:rsidRDefault="00114118" w:rsidP="00114118">
            <w:pPr>
              <w:rPr>
                <w:sz w:val="18"/>
                <w:szCs w:val="18"/>
              </w:rPr>
            </w:pPr>
            <w:r w:rsidRPr="00C15AF5">
              <w:rPr>
                <w:sz w:val="18"/>
                <w:szCs w:val="18"/>
              </w:rPr>
              <w:t>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rsidR="00114118" w:rsidRPr="00C15AF5" w:rsidRDefault="00114118" w:rsidP="00114118">
            <w:pPr>
              <w:rPr>
                <w:sz w:val="18"/>
                <w:szCs w:val="18"/>
              </w:rPr>
            </w:pPr>
            <w:r w:rsidRPr="00C15AF5">
              <w:rPr>
                <w:sz w:val="18"/>
                <w:szCs w:val="18"/>
              </w:rPr>
              <w:t>2. Собственники, владельцы и пользователи земельных участков, на которых находятся памятники природы, принимают на себя обязательства по обеспечению режима особой охраны памятников природы.</w:t>
            </w:r>
          </w:p>
          <w:p w:rsidR="00114118" w:rsidRPr="00C15AF5" w:rsidRDefault="00114118" w:rsidP="00114118">
            <w:pPr>
              <w:rPr>
                <w:sz w:val="18"/>
                <w:szCs w:val="18"/>
              </w:rPr>
            </w:pPr>
            <w:r w:rsidRPr="00C15AF5">
              <w:rPr>
                <w:sz w:val="18"/>
                <w:szCs w:val="18"/>
              </w:rPr>
              <w:t>1. На территориях дендрологических парков и ботанических садов запрещается всякая деятельность, не связанная с выполнением их задач и влекущая за собой нарушение сохранности флористических объектов.</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14.03.1995г. № 33-ФЗ «Об особо охраняемых природных территориях»</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 xml:space="preserve">Статья </w:t>
      </w:r>
      <w:r w:rsidR="00114118" w:rsidRPr="00C15AF5">
        <w:rPr>
          <w:rFonts w:eastAsiaTheme="majorEastAsia" w:cstheme="majorBidi"/>
          <w:b/>
          <w:bCs/>
          <w:sz w:val="18"/>
          <w:szCs w:val="18"/>
        </w:rPr>
        <w:t>1</w:t>
      </w:r>
      <w:r w:rsidRPr="00C15AF5">
        <w:rPr>
          <w:rFonts w:eastAsiaTheme="majorEastAsia" w:cstheme="majorBidi"/>
          <w:b/>
          <w:bCs/>
          <w:sz w:val="18"/>
          <w:szCs w:val="18"/>
        </w:rPr>
        <w:t>0</w:t>
      </w:r>
      <w:r w:rsidR="00114118" w:rsidRPr="00C15AF5">
        <w:rPr>
          <w:rFonts w:eastAsiaTheme="majorEastAsia" w:cstheme="majorBidi"/>
          <w:b/>
          <w:bCs/>
          <w:sz w:val="18"/>
          <w:szCs w:val="18"/>
        </w:rPr>
        <w:t>0. Градостроительные регламенты в части ограничения использования земельных участков и объектов капитального строительства в зонах охраны объектов культурного наследия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54</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охраны объектов культурного наследия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охраны объектов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114118" w:rsidRPr="00C15AF5" w:rsidRDefault="00114118" w:rsidP="00114118">
            <w:pPr>
              <w:rPr>
                <w:sz w:val="18"/>
                <w:szCs w:val="18"/>
              </w:rPr>
            </w:pPr>
            <w:r w:rsidRPr="00C15AF5">
              <w:rPr>
                <w:sz w:val="18"/>
                <w:szCs w:val="18"/>
              </w:rPr>
              <w:t>Необходимый состав зон охраны объекта культурного наследия определяется проектом зон охраны объекта культурного наследия.</w:t>
            </w:r>
          </w:p>
          <w:p w:rsidR="00114118" w:rsidRPr="00C15AF5" w:rsidRDefault="00114118" w:rsidP="00114118">
            <w:pPr>
              <w:rPr>
                <w:sz w:val="18"/>
                <w:szCs w:val="18"/>
              </w:rPr>
            </w:pPr>
            <w:r w:rsidRPr="00C15AF5">
              <w:rPr>
                <w:sz w:val="18"/>
                <w:szCs w:val="18"/>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14118" w:rsidRPr="00C15AF5" w:rsidRDefault="00114118" w:rsidP="00114118">
            <w:pPr>
              <w:rPr>
                <w:sz w:val="18"/>
                <w:szCs w:val="18"/>
              </w:rPr>
            </w:pPr>
            <w:r w:rsidRPr="00C15AF5">
              <w:rPr>
                <w:sz w:val="18"/>
                <w:szCs w:val="18"/>
              </w:rPr>
              <w:t xml:space="preserve">Требование об установлении зон охраны объекта культурного наследия к выявленному объекту культурного наследия не предъявляется. </w:t>
            </w:r>
          </w:p>
          <w:p w:rsidR="00114118" w:rsidRPr="00C15AF5" w:rsidRDefault="00114118" w:rsidP="00114118">
            <w:pPr>
              <w:rPr>
                <w:sz w:val="18"/>
                <w:szCs w:val="18"/>
              </w:rPr>
            </w:pPr>
            <w:r w:rsidRPr="00C15AF5">
              <w:rPr>
                <w:sz w:val="18"/>
                <w:szCs w:val="18"/>
              </w:rPr>
              <w:t>Границы зон охраны объектов культурного наследия, в том числе границы объединенной зоны охраны объектов культурного наследия (за исключением границ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114118" w:rsidRPr="00C15AF5" w:rsidRDefault="00114118" w:rsidP="00114118">
            <w:pPr>
              <w:rPr>
                <w:sz w:val="18"/>
                <w:szCs w:val="18"/>
              </w:rPr>
            </w:pPr>
            <w:r w:rsidRPr="00C15AF5">
              <w:rPr>
                <w:sz w:val="18"/>
                <w:szCs w:val="18"/>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25.06.2002 N 73-ФЗ "Об объектах культурного наследия (памятниках истории и культуры) народов Российской Федерации"</w:t>
            </w:r>
          </w:p>
        </w:tc>
      </w:tr>
    </w:tbl>
    <w:p w:rsidR="00114118" w:rsidRPr="00C15AF5" w:rsidRDefault="00114118" w:rsidP="00114118">
      <w:pPr>
        <w:jc w:val="both"/>
        <w:rPr>
          <w:sz w:val="18"/>
          <w:szCs w:val="18"/>
        </w:rPr>
      </w:pPr>
    </w:p>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10</w:t>
      </w:r>
      <w:r w:rsidR="00114118" w:rsidRPr="00C15AF5">
        <w:rPr>
          <w:rFonts w:eastAsiaTheme="majorEastAsia" w:cstheme="majorBidi"/>
          <w:b/>
          <w:bCs/>
          <w:sz w:val="18"/>
          <w:szCs w:val="18"/>
        </w:rPr>
        <w:t xml:space="preserve">1. Градостроительные регламенты в части ограничения использования земельных участков и объектов капитального строительства в защитных зонах объектов культурного наследия </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55</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защитных зонах объектов культурного наследия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Защитные зоны объектов культурного наследия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защитной зоны объекта культурного наследия устанавливаются:</w:t>
            </w:r>
          </w:p>
          <w:p w:rsidR="00114118" w:rsidRPr="00C15AF5" w:rsidRDefault="00114118" w:rsidP="00114118">
            <w:pPr>
              <w:rPr>
                <w:sz w:val="18"/>
                <w:szCs w:val="18"/>
              </w:rPr>
            </w:pPr>
            <w:r w:rsidRPr="00C15AF5">
              <w:rPr>
                <w:sz w:val="18"/>
                <w:szCs w:val="18"/>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114118" w:rsidRPr="00C15AF5" w:rsidRDefault="00114118" w:rsidP="00114118">
            <w:pPr>
              <w:rPr>
                <w:sz w:val="18"/>
                <w:szCs w:val="18"/>
              </w:rPr>
            </w:pPr>
            <w:r w:rsidRPr="00C15AF5">
              <w:rPr>
                <w:sz w:val="18"/>
                <w:szCs w:val="18"/>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114118" w:rsidRPr="00C15AF5" w:rsidRDefault="00114118" w:rsidP="00114118">
            <w:pPr>
              <w:rPr>
                <w:sz w:val="18"/>
                <w:szCs w:val="18"/>
              </w:rPr>
            </w:pPr>
            <w:r w:rsidRPr="00C15AF5">
              <w:rPr>
                <w:sz w:val="18"/>
                <w:szCs w:val="18"/>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 предусмотренные статьей 56.4 Федерального закона от 25.06.2002 N 73-ФЗ</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C15AF5" w:rsidRDefault="00114118" w:rsidP="00114118">
            <w:pPr>
              <w:rPr>
                <w:sz w:val="18"/>
                <w:szCs w:val="18"/>
              </w:rPr>
            </w:pPr>
            <w:r w:rsidRPr="00C15AF5">
              <w:rPr>
                <w:sz w:val="18"/>
                <w:szCs w:val="18"/>
              </w:rPr>
              <w:t>Федеральный закон от 25.06.2002 N 73-ФЗ "Об объектах культурного наследия (памятниках истории и культуры) народов Российской Федерации"</w:t>
            </w:r>
          </w:p>
        </w:tc>
      </w:tr>
    </w:tbl>
    <w:p w:rsidR="00114118" w:rsidRPr="00C15AF5" w:rsidRDefault="009F057E" w:rsidP="00114118">
      <w:pPr>
        <w:keepNext/>
        <w:keepLines/>
        <w:spacing w:before="120" w:after="120"/>
        <w:ind w:firstLine="708"/>
        <w:jc w:val="both"/>
        <w:outlineLvl w:val="1"/>
        <w:rPr>
          <w:rFonts w:eastAsiaTheme="majorEastAsia" w:cstheme="majorBidi"/>
          <w:b/>
          <w:bCs/>
          <w:sz w:val="18"/>
          <w:szCs w:val="18"/>
        </w:rPr>
      </w:pPr>
      <w:r w:rsidRPr="00C15AF5">
        <w:rPr>
          <w:rFonts w:eastAsiaTheme="majorEastAsia" w:cstheme="majorBidi"/>
          <w:b/>
          <w:bCs/>
          <w:sz w:val="18"/>
          <w:szCs w:val="18"/>
        </w:rPr>
        <w:t>Статья 10</w:t>
      </w:r>
      <w:r w:rsidR="00114118" w:rsidRPr="00C15AF5">
        <w:rPr>
          <w:rFonts w:eastAsiaTheme="majorEastAsia" w:cstheme="majorBidi"/>
          <w:b/>
          <w:bCs/>
          <w:sz w:val="18"/>
          <w:szCs w:val="18"/>
        </w:rPr>
        <w:t>2. Градостроительные регламенты в части ограничения использования земельных участков и объектов капитального строительства в зонах затопления, подтопления</w:t>
      </w:r>
    </w:p>
    <w:p w:rsidR="00114118" w:rsidRPr="00C15AF5" w:rsidRDefault="00114118" w:rsidP="00114118">
      <w:pPr>
        <w:spacing w:before="240" w:after="200"/>
        <w:jc w:val="right"/>
        <w:rPr>
          <w:rFonts w:eastAsia="Calibri"/>
          <w:bCs/>
          <w:sz w:val="18"/>
          <w:szCs w:val="18"/>
          <w:lang w:eastAsia="en-US"/>
        </w:rPr>
      </w:pPr>
      <w:r w:rsidRPr="00C15AF5">
        <w:rPr>
          <w:rFonts w:eastAsia="Calibri"/>
          <w:bCs/>
          <w:sz w:val="18"/>
          <w:szCs w:val="18"/>
          <w:lang w:eastAsia="en-US"/>
        </w:rPr>
        <w:t xml:space="preserve">Таблица </w:t>
      </w:r>
      <w:r w:rsidR="009F057E" w:rsidRPr="00C15AF5">
        <w:rPr>
          <w:rFonts w:eastAsia="Calibri"/>
          <w:bCs/>
          <w:sz w:val="18"/>
          <w:szCs w:val="18"/>
          <w:lang w:eastAsia="en-US"/>
        </w:rPr>
        <w:t>56</w:t>
      </w:r>
    </w:p>
    <w:p w:rsidR="00114118" w:rsidRPr="00C15AF5" w:rsidRDefault="00114118" w:rsidP="00114118">
      <w:pPr>
        <w:spacing w:after="240"/>
        <w:jc w:val="center"/>
        <w:rPr>
          <w:sz w:val="18"/>
          <w:szCs w:val="18"/>
        </w:rPr>
      </w:pPr>
      <w:r w:rsidRPr="00C15AF5">
        <w:rPr>
          <w:sz w:val="18"/>
          <w:szCs w:val="18"/>
        </w:rPr>
        <w:t>Ограничения использования земельных участков и объектов капитального строительства в зонах затопления, подтопления</w:t>
      </w:r>
    </w:p>
    <w:tbl>
      <w:tblPr>
        <w:tblStyle w:val="110"/>
        <w:tblW w:w="10201" w:type="dxa"/>
        <w:tblLook w:val="04A0" w:firstRow="1" w:lastRow="0" w:firstColumn="1" w:lastColumn="0" w:noHBand="0" w:noVBand="1"/>
      </w:tblPr>
      <w:tblGrid>
        <w:gridCol w:w="3539"/>
        <w:gridCol w:w="6662"/>
      </w:tblGrid>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Наименование зоны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Зоны затопления, подтопления</w:t>
            </w:r>
          </w:p>
        </w:tc>
      </w:tr>
      <w:tr w:rsidR="00114118" w:rsidRPr="00C15AF5" w:rsidTr="00114118">
        <w:tc>
          <w:tcPr>
            <w:tcW w:w="3539" w:type="dxa"/>
          </w:tcPr>
          <w:p w:rsidR="00114118" w:rsidRPr="00C15AF5" w:rsidRDefault="00114118" w:rsidP="00114118">
            <w:pPr>
              <w:rPr>
                <w:sz w:val="18"/>
                <w:szCs w:val="18"/>
              </w:rPr>
            </w:pPr>
            <w:r w:rsidRPr="00C15AF5">
              <w:rPr>
                <w:sz w:val="18"/>
                <w:szCs w:val="18"/>
              </w:rPr>
              <w:t>Основные характеристики и размеры зон с особыми условиями использования территории</w:t>
            </w:r>
          </w:p>
        </w:tc>
        <w:tc>
          <w:tcPr>
            <w:tcW w:w="6662" w:type="dxa"/>
          </w:tcPr>
          <w:p w:rsidR="00114118" w:rsidRPr="00C15AF5" w:rsidRDefault="00114118" w:rsidP="00114118">
            <w:pPr>
              <w:rPr>
                <w:sz w:val="18"/>
                <w:szCs w:val="18"/>
              </w:rPr>
            </w:pPr>
            <w:r w:rsidRPr="00C15AF5">
              <w:rPr>
                <w:sz w:val="18"/>
                <w:szCs w:val="18"/>
              </w:rPr>
              <w:t>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в порядке, установленном Правительством Российской Федерации (Водный кодекс часть 4 статья 67.1)</w:t>
            </w:r>
          </w:p>
        </w:tc>
      </w:tr>
      <w:tr w:rsidR="00114118" w:rsidRPr="00C15AF5" w:rsidTr="00114118">
        <w:tc>
          <w:tcPr>
            <w:tcW w:w="3539" w:type="dxa"/>
            <w:vAlign w:val="center"/>
          </w:tcPr>
          <w:p w:rsidR="00114118" w:rsidRPr="00C15AF5" w:rsidRDefault="00114118" w:rsidP="00114118">
            <w:pPr>
              <w:rPr>
                <w:sz w:val="18"/>
                <w:szCs w:val="18"/>
              </w:rPr>
            </w:pPr>
            <w:r w:rsidRPr="00C15AF5">
              <w:rPr>
                <w:sz w:val="18"/>
                <w:szCs w:val="18"/>
              </w:rPr>
              <w:t>Устанавливаемые ограничения в использовании земельных участков и объектов капитального строительства</w:t>
            </w:r>
          </w:p>
        </w:tc>
        <w:tc>
          <w:tcPr>
            <w:tcW w:w="6662" w:type="dxa"/>
          </w:tcPr>
          <w:p w:rsidR="00114118" w:rsidRPr="00C15AF5" w:rsidRDefault="00114118" w:rsidP="00114118">
            <w:pPr>
              <w:rPr>
                <w:sz w:val="18"/>
                <w:szCs w:val="18"/>
              </w:rPr>
            </w:pPr>
            <w:r w:rsidRPr="00C15AF5">
              <w:rPr>
                <w:sz w:val="18"/>
                <w:szCs w:val="18"/>
              </w:rPr>
              <w:t>Запрещается 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w:t>
            </w:r>
          </w:p>
          <w:p w:rsidR="00114118" w:rsidRPr="00C15AF5" w:rsidRDefault="00114118" w:rsidP="00114118">
            <w:pPr>
              <w:ind w:firstLine="539"/>
              <w:rPr>
                <w:sz w:val="18"/>
                <w:szCs w:val="18"/>
              </w:rPr>
            </w:pPr>
            <w:r w:rsidRPr="00C15AF5">
              <w:rPr>
                <w:rFonts w:eastAsiaTheme="majorEastAsia"/>
                <w:sz w:val="18"/>
                <w:szCs w:val="18"/>
              </w:rPr>
              <w:t>В границах зон затопления, подтопления запрещаются:</w:t>
            </w:r>
          </w:p>
          <w:p w:rsidR="00114118" w:rsidRPr="00C15AF5" w:rsidRDefault="00114118" w:rsidP="00114118">
            <w:pPr>
              <w:ind w:firstLine="539"/>
              <w:rPr>
                <w:sz w:val="18"/>
                <w:szCs w:val="18"/>
              </w:rPr>
            </w:pPr>
            <w:r w:rsidRPr="00C15AF5">
              <w:rPr>
                <w:rFonts w:eastAsiaTheme="majorEastAsia"/>
                <w:sz w:val="18"/>
                <w:szCs w:val="18"/>
              </w:rPr>
              <w:t>1) использование сточных вод в целях регулирования плодородия почв;</w:t>
            </w:r>
          </w:p>
          <w:p w:rsidR="00114118" w:rsidRPr="00C15AF5" w:rsidRDefault="00114118" w:rsidP="00114118">
            <w:pPr>
              <w:ind w:firstLine="539"/>
              <w:rPr>
                <w:sz w:val="18"/>
                <w:szCs w:val="18"/>
              </w:rPr>
            </w:pPr>
            <w:r w:rsidRPr="00C15AF5">
              <w:rPr>
                <w:rFonts w:eastAsiaTheme="majorEastAsia"/>
                <w:sz w:val="18"/>
                <w:szCs w:val="18"/>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14118" w:rsidRPr="00C15AF5" w:rsidRDefault="00114118" w:rsidP="00114118">
            <w:pPr>
              <w:ind w:firstLine="539"/>
              <w:rPr>
                <w:sz w:val="18"/>
                <w:szCs w:val="18"/>
              </w:rPr>
            </w:pPr>
            <w:r w:rsidRPr="00C15AF5">
              <w:rPr>
                <w:rFonts w:eastAsiaTheme="majorEastAsia"/>
                <w:sz w:val="18"/>
                <w:szCs w:val="18"/>
              </w:rPr>
              <w:t>3) осуществление авиационных мер по борьбе с вредными организмами.</w:t>
            </w:r>
          </w:p>
        </w:tc>
      </w:tr>
      <w:tr w:rsidR="00114118" w:rsidRPr="00114118" w:rsidTr="00114118">
        <w:tc>
          <w:tcPr>
            <w:tcW w:w="3539" w:type="dxa"/>
          </w:tcPr>
          <w:p w:rsidR="00114118" w:rsidRPr="00C15AF5" w:rsidRDefault="00114118" w:rsidP="00114118">
            <w:pPr>
              <w:rPr>
                <w:sz w:val="18"/>
                <w:szCs w:val="18"/>
              </w:rPr>
            </w:pPr>
            <w:r w:rsidRPr="00C15AF5">
              <w:rPr>
                <w:sz w:val="18"/>
                <w:szCs w:val="18"/>
              </w:rPr>
              <w:t>Основание установления ограничений</w:t>
            </w:r>
          </w:p>
        </w:tc>
        <w:tc>
          <w:tcPr>
            <w:tcW w:w="6662" w:type="dxa"/>
          </w:tcPr>
          <w:p w:rsidR="00114118" w:rsidRPr="00114118" w:rsidRDefault="00114118" w:rsidP="00114118">
            <w:pPr>
              <w:rPr>
                <w:sz w:val="18"/>
                <w:szCs w:val="18"/>
              </w:rPr>
            </w:pPr>
            <w:r w:rsidRPr="00C15AF5">
              <w:rPr>
                <w:sz w:val="18"/>
                <w:szCs w:val="18"/>
              </w:rPr>
              <w:t>Статья 67.1 Водного кодекса Российской Федерации</w:t>
            </w:r>
            <w:r w:rsidRPr="00114118">
              <w:rPr>
                <w:sz w:val="18"/>
                <w:szCs w:val="18"/>
              </w:rPr>
              <w:t xml:space="preserve"> </w:t>
            </w:r>
          </w:p>
        </w:tc>
      </w:tr>
    </w:tbl>
    <w:p w:rsidR="00114118" w:rsidRDefault="00E42EF2" w:rsidP="00114118">
      <w:pPr>
        <w:rPr>
          <w:sz w:val="18"/>
          <w:szCs w:val="18"/>
        </w:rPr>
      </w:pPr>
      <w:r>
        <w:rPr>
          <w:noProof/>
          <w:sz w:val="18"/>
          <w:szCs w:val="18"/>
        </w:rPr>
        <w:drawing>
          <wp:inline distT="0" distB="0" distL="0" distR="0">
            <wp:extent cx="6086475" cy="8686800"/>
            <wp:effectExtent l="0" t="0" r="9525" b="0"/>
            <wp:docPr id="2" name="Рисунок 2" descr="C:\Users\User\Desktop\Скриншот 02-03-2017 1019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риншот 02-03-2017 10190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6475" cy="8686800"/>
                    </a:xfrm>
                    <a:prstGeom prst="rect">
                      <a:avLst/>
                    </a:prstGeom>
                    <a:noFill/>
                    <a:ln>
                      <a:noFill/>
                    </a:ln>
                  </pic:spPr>
                </pic:pic>
              </a:graphicData>
            </a:graphic>
          </wp:inline>
        </w:drawing>
      </w:r>
    </w:p>
    <w:p w:rsidR="00E42EF2" w:rsidRDefault="00E42EF2" w:rsidP="00114118">
      <w:pPr>
        <w:rPr>
          <w:sz w:val="18"/>
          <w:szCs w:val="18"/>
        </w:rPr>
      </w:pPr>
    </w:p>
    <w:p w:rsidR="00E42EF2" w:rsidRDefault="00E42EF2" w:rsidP="00114118">
      <w:pPr>
        <w:rPr>
          <w:sz w:val="18"/>
          <w:szCs w:val="18"/>
        </w:rPr>
      </w:pPr>
    </w:p>
    <w:p w:rsidR="00E42EF2" w:rsidRDefault="00E42EF2" w:rsidP="00114118">
      <w:pPr>
        <w:rPr>
          <w:sz w:val="18"/>
          <w:szCs w:val="18"/>
        </w:rPr>
      </w:pPr>
    </w:p>
    <w:p w:rsidR="00E42EF2" w:rsidRDefault="00E42EF2" w:rsidP="00114118">
      <w:pPr>
        <w:rPr>
          <w:sz w:val="18"/>
          <w:szCs w:val="18"/>
        </w:rPr>
      </w:pPr>
      <w:r>
        <w:rPr>
          <w:noProof/>
          <w:sz w:val="18"/>
          <w:szCs w:val="18"/>
        </w:rPr>
        <w:drawing>
          <wp:inline distT="0" distB="0" distL="0" distR="0">
            <wp:extent cx="6048375" cy="8677275"/>
            <wp:effectExtent l="0" t="0" r="9525" b="9525"/>
            <wp:docPr id="3" name="Рисунок 3" descr="C:\Users\User\Desktop\Скриншот 02-03-2017 102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риншот 02-03-2017 102023.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8375" cy="8677275"/>
                    </a:xfrm>
                    <a:prstGeom prst="rect">
                      <a:avLst/>
                    </a:prstGeom>
                    <a:noFill/>
                    <a:ln>
                      <a:noFill/>
                    </a:ln>
                  </pic:spPr>
                </pic:pic>
              </a:graphicData>
            </a:graphic>
          </wp:inline>
        </w:drawing>
      </w:r>
    </w:p>
    <w:p w:rsidR="00E42EF2" w:rsidRDefault="00E42EF2" w:rsidP="00114118">
      <w:pPr>
        <w:rPr>
          <w:sz w:val="18"/>
          <w:szCs w:val="18"/>
        </w:rPr>
      </w:pPr>
    </w:p>
    <w:p w:rsidR="00E42EF2" w:rsidRPr="00114118" w:rsidRDefault="00FA4AAB" w:rsidP="00114118">
      <w:pPr>
        <w:rPr>
          <w:sz w:val="18"/>
          <w:szCs w:val="18"/>
        </w:rPr>
      </w:pPr>
      <w:r>
        <w:rPr>
          <w:noProof/>
          <w:sz w:val="18"/>
          <w:szCs w:val="18"/>
        </w:rPr>
        <w:drawing>
          <wp:inline distT="0" distB="0" distL="0" distR="0">
            <wp:extent cx="6096000" cy="8696325"/>
            <wp:effectExtent l="0" t="0" r="0" b="9525"/>
            <wp:docPr id="5" name="Рисунок 5" descr="C:\Users\User\Desktop\Скриншот 02-03-2017 103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Скриншот 02-03-2017 103127.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96000" cy="8696325"/>
                    </a:xfrm>
                    <a:prstGeom prst="rect">
                      <a:avLst/>
                    </a:prstGeom>
                    <a:noFill/>
                    <a:ln>
                      <a:noFill/>
                    </a:ln>
                  </pic:spPr>
                </pic:pic>
              </a:graphicData>
            </a:graphic>
          </wp:inline>
        </w:drawing>
      </w:r>
    </w:p>
    <w:sectPr w:rsidR="00E42EF2" w:rsidRPr="00114118" w:rsidSect="00D2427F">
      <w:headerReference w:type="default" r:id="rId12"/>
      <w:footerReference w:type="even" r:id="rId13"/>
      <w:footerReference w:type="default" r:id="rId14"/>
      <w:pgSz w:w="11906" w:h="16838"/>
      <w:pgMar w:top="567" w:right="567" w:bottom="567"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5F8B" w:rsidRDefault="00A15F8B" w:rsidP="00B419D9">
      <w:r>
        <w:separator/>
      </w:r>
    </w:p>
  </w:endnote>
  <w:endnote w:type="continuationSeparator" w:id="0">
    <w:p w:rsidR="00A15F8B" w:rsidRDefault="00A15F8B" w:rsidP="00B419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2EF2" w:rsidRDefault="00E42EF2" w:rsidP="00F73A4E">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E42EF2" w:rsidRDefault="00E42EF2" w:rsidP="00F73A4E">
    <w:pPr>
      <w:pStyle w:val="a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2EF2" w:rsidRPr="00DF33E2" w:rsidRDefault="00E42EF2">
    <w:pPr>
      <w:pStyle w:val="a3"/>
      <w:jc w:val="center"/>
      <w:rPr>
        <w:sz w:val="28"/>
        <w:szCs w:val="28"/>
      </w:rPr>
    </w:pPr>
  </w:p>
  <w:p w:rsidR="00E42EF2" w:rsidRDefault="00E42EF2" w:rsidP="00F73A4E">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5F8B" w:rsidRDefault="00A15F8B" w:rsidP="00B419D9">
      <w:r>
        <w:separator/>
      </w:r>
    </w:p>
  </w:footnote>
  <w:footnote w:type="continuationSeparator" w:id="0">
    <w:p w:rsidR="00A15F8B" w:rsidRDefault="00A15F8B" w:rsidP="00B419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90007954"/>
      <w:docPartObj>
        <w:docPartGallery w:val="Page Numbers (Top of Page)"/>
        <w:docPartUnique/>
      </w:docPartObj>
    </w:sdtPr>
    <w:sdtEndPr>
      <w:rPr>
        <w:sz w:val="28"/>
        <w:szCs w:val="28"/>
      </w:rPr>
    </w:sdtEndPr>
    <w:sdtContent>
      <w:p w:rsidR="00E42EF2" w:rsidRPr="00B826A6" w:rsidRDefault="00E42EF2">
        <w:pPr>
          <w:pStyle w:val="af1"/>
          <w:jc w:val="center"/>
          <w:rPr>
            <w:sz w:val="28"/>
            <w:szCs w:val="28"/>
          </w:rPr>
        </w:pPr>
        <w:r w:rsidRPr="00B826A6">
          <w:rPr>
            <w:sz w:val="28"/>
            <w:szCs w:val="28"/>
          </w:rPr>
          <w:fldChar w:fldCharType="begin"/>
        </w:r>
        <w:r w:rsidRPr="00B826A6">
          <w:rPr>
            <w:sz w:val="28"/>
            <w:szCs w:val="28"/>
          </w:rPr>
          <w:instrText>PAGE   \* MERGEFORMAT</w:instrText>
        </w:r>
        <w:r w:rsidRPr="00B826A6">
          <w:rPr>
            <w:sz w:val="28"/>
            <w:szCs w:val="28"/>
          </w:rPr>
          <w:fldChar w:fldCharType="separate"/>
        </w:r>
        <w:r w:rsidR="00E44894">
          <w:rPr>
            <w:noProof/>
            <w:sz w:val="28"/>
            <w:szCs w:val="28"/>
          </w:rPr>
          <w:t>6</w:t>
        </w:r>
        <w:r w:rsidRPr="00B826A6">
          <w:rPr>
            <w:sz w:val="28"/>
            <w:szCs w:val="28"/>
          </w:rPr>
          <w:fldChar w:fldCharType="end"/>
        </w:r>
      </w:p>
    </w:sdtContent>
  </w:sdt>
  <w:p w:rsidR="00E42EF2" w:rsidRDefault="00E42EF2">
    <w:pPr>
      <w:pStyle w:val="a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EC794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6744D2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71E485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07AE43B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E5A523B"/>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0106DEB"/>
    <w:multiLevelType w:val="hybridMultilevel"/>
    <w:tmpl w:val="D46A68E6"/>
    <w:lvl w:ilvl="0" w:tplc="1FFEA900">
      <w:start w:val="25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70E1B4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93B133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A5F535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1B06638E"/>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333032"/>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1FAD54F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3CD2A2E"/>
    <w:multiLevelType w:val="hybridMultilevel"/>
    <w:tmpl w:val="42FC0F8A"/>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25B379D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9457088"/>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378221EC"/>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86532F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3A3830FD"/>
    <w:multiLevelType w:val="hybridMultilevel"/>
    <w:tmpl w:val="246C965C"/>
    <w:lvl w:ilvl="0" w:tplc="26D662FE">
      <w:start w:val="30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A5C21EA"/>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nsid w:val="3A8E224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3E0B7B8B"/>
    <w:multiLevelType w:val="hybridMultilevel"/>
    <w:tmpl w:val="C1A20218"/>
    <w:lvl w:ilvl="0" w:tplc="A2C6FD4A">
      <w:start w:val="7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5AB6159"/>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4A9E5530"/>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4D1E2B3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50807C2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nsid w:val="5116030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33B430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5410353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553A49EB"/>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nsid w:val="555263F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59EA2055"/>
    <w:multiLevelType w:val="hybridMultilevel"/>
    <w:tmpl w:val="F0684AFA"/>
    <w:lvl w:ilvl="0" w:tplc="ADCE5380">
      <w:start w:val="15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B49478A"/>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5BAE7825"/>
    <w:multiLevelType w:val="multilevel"/>
    <w:tmpl w:val="0419001F"/>
    <w:lvl w:ilvl="0">
      <w:start w:val="1"/>
      <w:numFmt w:val="decimal"/>
      <w:lvlText w:val="%1."/>
      <w:lvlJc w:val="left"/>
      <w:pPr>
        <w:ind w:left="360" w:hanging="360"/>
      </w:pPr>
    </w:lvl>
    <w:lvl w:ilvl="1">
      <w:start w:val="1"/>
      <w:numFmt w:val="decimal"/>
      <w:lvlText w:val="%1.%2."/>
      <w:lvlJc w:val="left"/>
      <w:pPr>
        <w:ind w:left="574"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5BD8310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nsid w:val="641418B8"/>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6A4530D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nsid w:val="6B50343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7">
    <w:nsid w:val="6C2479D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6C5554DE"/>
    <w:multiLevelType w:val="multilevel"/>
    <w:tmpl w:val="0D168A34"/>
    <w:lvl w:ilvl="0">
      <w:start w:val="1"/>
      <w:numFmt w:val="decimal"/>
      <w:lvlText w:val="Глава %1."/>
      <w:lvlJc w:val="left"/>
      <w:pPr>
        <w:ind w:left="360" w:hanging="360"/>
      </w:pPr>
      <w:rPr>
        <w:rFonts w:hint="default"/>
      </w:rPr>
    </w:lvl>
    <w:lvl w:ilvl="1">
      <w:start w:val="1"/>
      <w:numFmt w:val="decimal"/>
      <w:lvlText w:val="Статья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6C91476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nsid w:val="6D966602"/>
    <w:multiLevelType w:val="hybridMultilevel"/>
    <w:tmpl w:val="9190C208"/>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DD72C47"/>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72601864"/>
    <w:multiLevelType w:val="hybridMultilevel"/>
    <w:tmpl w:val="03DC8780"/>
    <w:lvl w:ilvl="0" w:tplc="D8720BB8">
      <w:start w:val="10"/>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61C51F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4">
    <w:nsid w:val="76C0730A"/>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792018C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nsid w:val="7B7E5BC2"/>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2"/>
  </w:num>
  <w:num w:numId="2">
    <w:abstractNumId w:val="18"/>
  </w:num>
  <w:num w:numId="3">
    <w:abstractNumId w:val="28"/>
  </w:num>
  <w:num w:numId="4">
    <w:abstractNumId w:val="38"/>
  </w:num>
  <w:num w:numId="5">
    <w:abstractNumId w:val="34"/>
  </w:num>
  <w:num w:numId="6">
    <w:abstractNumId w:val="4"/>
  </w:num>
  <w:num w:numId="7">
    <w:abstractNumId w:val="40"/>
  </w:num>
  <w:num w:numId="8">
    <w:abstractNumId w:val="12"/>
  </w:num>
  <w:num w:numId="9">
    <w:abstractNumId w:val="30"/>
  </w:num>
  <w:num w:numId="10">
    <w:abstractNumId w:val="42"/>
  </w:num>
  <w:num w:numId="11">
    <w:abstractNumId w:val="20"/>
  </w:num>
  <w:num w:numId="12">
    <w:abstractNumId w:val="5"/>
  </w:num>
  <w:num w:numId="13">
    <w:abstractNumId w:val="32"/>
  </w:num>
  <w:num w:numId="14">
    <w:abstractNumId w:val="31"/>
  </w:num>
  <w:num w:numId="15">
    <w:abstractNumId w:val="17"/>
  </w:num>
  <w:num w:numId="16">
    <w:abstractNumId w:val="10"/>
  </w:num>
  <w:num w:numId="17">
    <w:abstractNumId w:val="13"/>
  </w:num>
  <w:num w:numId="18">
    <w:abstractNumId w:val="3"/>
  </w:num>
  <w:num w:numId="19">
    <w:abstractNumId w:val="43"/>
  </w:num>
  <w:num w:numId="20">
    <w:abstractNumId w:val="41"/>
  </w:num>
  <w:num w:numId="21">
    <w:abstractNumId w:val="25"/>
  </w:num>
  <w:num w:numId="22">
    <w:abstractNumId w:val="29"/>
  </w:num>
  <w:num w:numId="23">
    <w:abstractNumId w:val="39"/>
  </w:num>
  <w:num w:numId="24">
    <w:abstractNumId w:val="9"/>
  </w:num>
  <w:num w:numId="25">
    <w:abstractNumId w:val="37"/>
  </w:num>
  <w:num w:numId="26">
    <w:abstractNumId w:val="16"/>
  </w:num>
  <w:num w:numId="27">
    <w:abstractNumId w:val="26"/>
  </w:num>
  <w:num w:numId="28">
    <w:abstractNumId w:val="8"/>
  </w:num>
  <w:num w:numId="29">
    <w:abstractNumId w:val="11"/>
  </w:num>
  <w:num w:numId="30">
    <w:abstractNumId w:val="6"/>
  </w:num>
  <w:num w:numId="31">
    <w:abstractNumId w:val="1"/>
  </w:num>
  <w:num w:numId="32">
    <w:abstractNumId w:val="15"/>
  </w:num>
  <w:num w:numId="33">
    <w:abstractNumId w:val="2"/>
  </w:num>
  <w:num w:numId="34">
    <w:abstractNumId w:val="44"/>
  </w:num>
  <w:num w:numId="35">
    <w:abstractNumId w:val="21"/>
  </w:num>
  <w:num w:numId="36">
    <w:abstractNumId w:val="19"/>
  </w:num>
  <w:num w:numId="37">
    <w:abstractNumId w:val="23"/>
  </w:num>
  <w:num w:numId="38">
    <w:abstractNumId w:val="35"/>
  </w:num>
  <w:num w:numId="39">
    <w:abstractNumId w:val="7"/>
  </w:num>
  <w:num w:numId="40">
    <w:abstractNumId w:val="46"/>
  </w:num>
  <w:num w:numId="41">
    <w:abstractNumId w:val="24"/>
  </w:num>
  <w:num w:numId="42">
    <w:abstractNumId w:val="45"/>
  </w:num>
  <w:num w:numId="43">
    <w:abstractNumId w:val="27"/>
  </w:num>
  <w:num w:numId="44">
    <w:abstractNumId w:val="0"/>
  </w:num>
  <w:num w:numId="45">
    <w:abstractNumId w:val="33"/>
  </w:num>
  <w:num w:numId="46">
    <w:abstractNumId w:val="14"/>
  </w:num>
  <w:num w:numId="47">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proofState w:spelling="clean"/>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805"/>
    <w:rsid w:val="00001290"/>
    <w:rsid w:val="00002FF3"/>
    <w:rsid w:val="000043F2"/>
    <w:rsid w:val="00010613"/>
    <w:rsid w:val="00011F5A"/>
    <w:rsid w:val="00013C19"/>
    <w:rsid w:val="0002178E"/>
    <w:rsid w:val="00021BA2"/>
    <w:rsid w:val="00023F4A"/>
    <w:rsid w:val="0002626A"/>
    <w:rsid w:val="000268B1"/>
    <w:rsid w:val="0002780A"/>
    <w:rsid w:val="00040807"/>
    <w:rsid w:val="0004256D"/>
    <w:rsid w:val="000516E6"/>
    <w:rsid w:val="00051E87"/>
    <w:rsid w:val="000545F4"/>
    <w:rsid w:val="00057832"/>
    <w:rsid w:val="0006119B"/>
    <w:rsid w:val="00063F6A"/>
    <w:rsid w:val="00064F50"/>
    <w:rsid w:val="000668C5"/>
    <w:rsid w:val="000711B9"/>
    <w:rsid w:val="00072E0C"/>
    <w:rsid w:val="00076BE4"/>
    <w:rsid w:val="00077587"/>
    <w:rsid w:val="00080019"/>
    <w:rsid w:val="00081231"/>
    <w:rsid w:val="00084425"/>
    <w:rsid w:val="00092078"/>
    <w:rsid w:val="0009227E"/>
    <w:rsid w:val="000930D8"/>
    <w:rsid w:val="00094490"/>
    <w:rsid w:val="00095B15"/>
    <w:rsid w:val="00096DED"/>
    <w:rsid w:val="00097B1A"/>
    <w:rsid w:val="000A00B4"/>
    <w:rsid w:val="000A2DCF"/>
    <w:rsid w:val="000A5329"/>
    <w:rsid w:val="000A6C09"/>
    <w:rsid w:val="000B05F6"/>
    <w:rsid w:val="000B11F1"/>
    <w:rsid w:val="000C507F"/>
    <w:rsid w:val="000C55C9"/>
    <w:rsid w:val="000C72AE"/>
    <w:rsid w:val="000D3DE7"/>
    <w:rsid w:val="000E0386"/>
    <w:rsid w:val="000E0DD9"/>
    <w:rsid w:val="000E126F"/>
    <w:rsid w:val="000E2DDE"/>
    <w:rsid w:val="000E355F"/>
    <w:rsid w:val="000E5A9A"/>
    <w:rsid w:val="000E6BF3"/>
    <w:rsid w:val="000F16BA"/>
    <w:rsid w:val="000F3BB1"/>
    <w:rsid w:val="000F3F28"/>
    <w:rsid w:val="000F6614"/>
    <w:rsid w:val="000F6A5F"/>
    <w:rsid w:val="000F7242"/>
    <w:rsid w:val="001008A4"/>
    <w:rsid w:val="00101528"/>
    <w:rsid w:val="00102597"/>
    <w:rsid w:val="00103FB9"/>
    <w:rsid w:val="00105C2F"/>
    <w:rsid w:val="00110851"/>
    <w:rsid w:val="001108A6"/>
    <w:rsid w:val="00112756"/>
    <w:rsid w:val="00114118"/>
    <w:rsid w:val="00114C53"/>
    <w:rsid w:val="00114C7D"/>
    <w:rsid w:val="001160C0"/>
    <w:rsid w:val="001160CE"/>
    <w:rsid w:val="00130915"/>
    <w:rsid w:val="00135569"/>
    <w:rsid w:val="0013635C"/>
    <w:rsid w:val="00136452"/>
    <w:rsid w:val="00137113"/>
    <w:rsid w:val="00141126"/>
    <w:rsid w:val="00141344"/>
    <w:rsid w:val="001416DC"/>
    <w:rsid w:val="00141E7B"/>
    <w:rsid w:val="00144314"/>
    <w:rsid w:val="001460BC"/>
    <w:rsid w:val="00150E82"/>
    <w:rsid w:val="001535C6"/>
    <w:rsid w:val="00154563"/>
    <w:rsid w:val="00160528"/>
    <w:rsid w:val="00164ACF"/>
    <w:rsid w:val="0016543D"/>
    <w:rsid w:val="00174336"/>
    <w:rsid w:val="001759F6"/>
    <w:rsid w:val="00177D0A"/>
    <w:rsid w:val="00181A22"/>
    <w:rsid w:val="00183080"/>
    <w:rsid w:val="00183352"/>
    <w:rsid w:val="0018458E"/>
    <w:rsid w:val="001913C3"/>
    <w:rsid w:val="00192346"/>
    <w:rsid w:val="00195278"/>
    <w:rsid w:val="001A16A1"/>
    <w:rsid w:val="001A31D4"/>
    <w:rsid w:val="001A3AE4"/>
    <w:rsid w:val="001B0ABA"/>
    <w:rsid w:val="001B3938"/>
    <w:rsid w:val="001C01BA"/>
    <w:rsid w:val="001C1131"/>
    <w:rsid w:val="001C3147"/>
    <w:rsid w:val="001C5C7E"/>
    <w:rsid w:val="001D0550"/>
    <w:rsid w:val="001D365F"/>
    <w:rsid w:val="001D4523"/>
    <w:rsid w:val="001D5C57"/>
    <w:rsid w:val="001E02B8"/>
    <w:rsid w:val="001E0468"/>
    <w:rsid w:val="001E1531"/>
    <w:rsid w:val="001E4F75"/>
    <w:rsid w:val="001E5A88"/>
    <w:rsid w:val="001F266A"/>
    <w:rsid w:val="00203E02"/>
    <w:rsid w:val="00204180"/>
    <w:rsid w:val="002110F6"/>
    <w:rsid w:val="00223D7D"/>
    <w:rsid w:val="00224CE2"/>
    <w:rsid w:val="002264B9"/>
    <w:rsid w:val="002265F8"/>
    <w:rsid w:val="00226F91"/>
    <w:rsid w:val="00235B92"/>
    <w:rsid w:val="002420AF"/>
    <w:rsid w:val="00244CAF"/>
    <w:rsid w:val="0024564E"/>
    <w:rsid w:val="002523CF"/>
    <w:rsid w:val="00253239"/>
    <w:rsid w:val="002545AE"/>
    <w:rsid w:val="002555B5"/>
    <w:rsid w:val="00261641"/>
    <w:rsid w:val="00262906"/>
    <w:rsid w:val="00262A6A"/>
    <w:rsid w:val="002644B5"/>
    <w:rsid w:val="00266D49"/>
    <w:rsid w:val="0027000F"/>
    <w:rsid w:val="00270F4A"/>
    <w:rsid w:val="00271E3E"/>
    <w:rsid w:val="00272906"/>
    <w:rsid w:val="002742C5"/>
    <w:rsid w:val="00276AA5"/>
    <w:rsid w:val="00276DB1"/>
    <w:rsid w:val="00277030"/>
    <w:rsid w:val="002812FE"/>
    <w:rsid w:val="002815A8"/>
    <w:rsid w:val="002878FD"/>
    <w:rsid w:val="00287AD7"/>
    <w:rsid w:val="00287B95"/>
    <w:rsid w:val="002972EE"/>
    <w:rsid w:val="00297D1F"/>
    <w:rsid w:val="00297F06"/>
    <w:rsid w:val="002A2359"/>
    <w:rsid w:val="002A4213"/>
    <w:rsid w:val="002B1A43"/>
    <w:rsid w:val="002B3E1B"/>
    <w:rsid w:val="002B49EF"/>
    <w:rsid w:val="002B4BA3"/>
    <w:rsid w:val="002B7BAE"/>
    <w:rsid w:val="002C0BF7"/>
    <w:rsid w:val="002C0FC3"/>
    <w:rsid w:val="002C230A"/>
    <w:rsid w:val="002C63A6"/>
    <w:rsid w:val="002D1592"/>
    <w:rsid w:val="002E52BA"/>
    <w:rsid w:val="002F04DF"/>
    <w:rsid w:val="002F3DEF"/>
    <w:rsid w:val="003001C1"/>
    <w:rsid w:val="00300439"/>
    <w:rsid w:val="003058A1"/>
    <w:rsid w:val="00305A7D"/>
    <w:rsid w:val="003071FC"/>
    <w:rsid w:val="00314D9E"/>
    <w:rsid w:val="0032479F"/>
    <w:rsid w:val="00326A7E"/>
    <w:rsid w:val="003274CA"/>
    <w:rsid w:val="00327C59"/>
    <w:rsid w:val="003308AF"/>
    <w:rsid w:val="003345BA"/>
    <w:rsid w:val="00337DA8"/>
    <w:rsid w:val="0034205D"/>
    <w:rsid w:val="003461BB"/>
    <w:rsid w:val="00347E5E"/>
    <w:rsid w:val="00350EF7"/>
    <w:rsid w:val="0035696C"/>
    <w:rsid w:val="003579FA"/>
    <w:rsid w:val="00360C32"/>
    <w:rsid w:val="00360F2A"/>
    <w:rsid w:val="003631F3"/>
    <w:rsid w:val="00370872"/>
    <w:rsid w:val="0037101C"/>
    <w:rsid w:val="00372FB6"/>
    <w:rsid w:val="00375208"/>
    <w:rsid w:val="00375F35"/>
    <w:rsid w:val="003821C3"/>
    <w:rsid w:val="003826B2"/>
    <w:rsid w:val="003932B2"/>
    <w:rsid w:val="00394116"/>
    <w:rsid w:val="00394BBF"/>
    <w:rsid w:val="00395629"/>
    <w:rsid w:val="00396D7B"/>
    <w:rsid w:val="003A3665"/>
    <w:rsid w:val="003A552B"/>
    <w:rsid w:val="003A7764"/>
    <w:rsid w:val="003B2377"/>
    <w:rsid w:val="003B3379"/>
    <w:rsid w:val="003B57F7"/>
    <w:rsid w:val="003B5D7E"/>
    <w:rsid w:val="003B686B"/>
    <w:rsid w:val="003C1DDA"/>
    <w:rsid w:val="003C3AAB"/>
    <w:rsid w:val="003C5037"/>
    <w:rsid w:val="003C5E9F"/>
    <w:rsid w:val="003D7E22"/>
    <w:rsid w:val="003E7089"/>
    <w:rsid w:val="003F2E0E"/>
    <w:rsid w:val="003F3E0E"/>
    <w:rsid w:val="003F7153"/>
    <w:rsid w:val="00403777"/>
    <w:rsid w:val="00403F32"/>
    <w:rsid w:val="004131D2"/>
    <w:rsid w:val="00420DAE"/>
    <w:rsid w:val="004258C8"/>
    <w:rsid w:val="00431CA7"/>
    <w:rsid w:val="00436D8D"/>
    <w:rsid w:val="00436DD3"/>
    <w:rsid w:val="00442E28"/>
    <w:rsid w:val="0044310C"/>
    <w:rsid w:val="0044444D"/>
    <w:rsid w:val="004475E9"/>
    <w:rsid w:val="00450C27"/>
    <w:rsid w:val="00450DCF"/>
    <w:rsid w:val="00456294"/>
    <w:rsid w:val="0045695E"/>
    <w:rsid w:val="004610AC"/>
    <w:rsid w:val="004612BA"/>
    <w:rsid w:val="00462B1E"/>
    <w:rsid w:val="004662ED"/>
    <w:rsid w:val="0046756F"/>
    <w:rsid w:val="00470002"/>
    <w:rsid w:val="004714AD"/>
    <w:rsid w:val="0047341E"/>
    <w:rsid w:val="00475C83"/>
    <w:rsid w:val="004816CB"/>
    <w:rsid w:val="00483705"/>
    <w:rsid w:val="00483FC7"/>
    <w:rsid w:val="004875B8"/>
    <w:rsid w:val="00491D82"/>
    <w:rsid w:val="00492038"/>
    <w:rsid w:val="00493D4A"/>
    <w:rsid w:val="004943DC"/>
    <w:rsid w:val="00497EF1"/>
    <w:rsid w:val="004A2921"/>
    <w:rsid w:val="004A2952"/>
    <w:rsid w:val="004A31AC"/>
    <w:rsid w:val="004A6685"/>
    <w:rsid w:val="004B6D8A"/>
    <w:rsid w:val="004C0930"/>
    <w:rsid w:val="004D3256"/>
    <w:rsid w:val="004D4F1E"/>
    <w:rsid w:val="004E28B1"/>
    <w:rsid w:val="004E3DD2"/>
    <w:rsid w:val="004E3FD6"/>
    <w:rsid w:val="004E6E44"/>
    <w:rsid w:val="004F0715"/>
    <w:rsid w:val="004F2750"/>
    <w:rsid w:val="004F439F"/>
    <w:rsid w:val="0050418A"/>
    <w:rsid w:val="005043DE"/>
    <w:rsid w:val="00506BBB"/>
    <w:rsid w:val="0051083F"/>
    <w:rsid w:val="00523460"/>
    <w:rsid w:val="0052511B"/>
    <w:rsid w:val="0052653F"/>
    <w:rsid w:val="00531F5B"/>
    <w:rsid w:val="00532C2B"/>
    <w:rsid w:val="005357F1"/>
    <w:rsid w:val="005411C8"/>
    <w:rsid w:val="00542677"/>
    <w:rsid w:val="005454AF"/>
    <w:rsid w:val="00547306"/>
    <w:rsid w:val="0055344C"/>
    <w:rsid w:val="005563E9"/>
    <w:rsid w:val="00557924"/>
    <w:rsid w:val="00557F2C"/>
    <w:rsid w:val="00562029"/>
    <w:rsid w:val="00562E38"/>
    <w:rsid w:val="005739BF"/>
    <w:rsid w:val="0058002D"/>
    <w:rsid w:val="00584AAA"/>
    <w:rsid w:val="00586056"/>
    <w:rsid w:val="0059252C"/>
    <w:rsid w:val="005A112C"/>
    <w:rsid w:val="005A294F"/>
    <w:rsid w:val="005B1DDA"/>
    <w:rsid w:val="005C0098"/>
    <w:rsid w:val="005C0C2B"/>
    <w:rsid w:val="005C4E1A"/>
    <w:rsid w:val="005D44CC"/>
    <w:rsid w:val="005D56F4"/>
    <w:rsid w:val="005D67E2"/>
    <w:rsid w:val="005E3995"/>
    <w:rsid w:val="005E45F1"/>
    <w:rsid w:val="005E651C"/>
    <w:rsid w:val="005F18CB"/>
    <w:rsid w:val="005F2AEE"/>
    <w:rsid w:val="005F46A9"/>
    <w:rsid w:val="005F5B28"/>
    <w:rsid w:val="005F5E73"/>
    <w:rsid w:val="005F6800"/>
    <w:rsid w:val="0060102B"/>
    <w:rsid w:val="006030C7"/>
    <w:rsid w:val="00604ED0"/>
    <w:rsid w:val="006075F9"/>
    <w:rsid w:val="00610856"/>
    <w:rsid w:val="00610C25"/>
    <w:rsid w:val="00617968"/>
    <w:rsid w:val="006233FB"/>
    <w:rsid w:val="00624A37"/>
    <w:rsid w:val="00624AFF"/>
    <w:rsid w:val="0062506D"/>
    <w:rsid w:val="00633650"/>
    <w:rsid w:val="006349D7"/>
    <w:rsid w:val="006417F7"/>
    <w:rsid w:val="00643200"/>
    <w:rsid w:val="00644BBE"/>
    <w:rsid w:val="00652D9D"/>
    <w:rsid w:val="00653DCC"/>
    <w:rsid w:val="00654D9E"/>
    <w:rsid w:val="00660C2E"/>
    <w:rsid w:val="00662C54"/>
    <w:rsid w:val="00666C80"/>
    <w:rsid w:val="00670008"/>
    <w:rsid w:val="00673D9A"/>
    <w:rsid w:val="00674DFB"/>
    <w:rsid w:val="00675363"/>
    <w:rsid w:val="00675FE2"/>
    <w:rsid w:val="00676CF0"/>
    <w:rsid w:val="00685CCD"/>
    <w:rsid w:val="00691BF3"/>
    <w:rsid w:val="00697CD1"/>
    <w:rsid w:val="006A14D7"/>
    <w:rsid w:val="006A244D"/>
    <w:rsid w:val="006A2EF5"/>
    <w:rsid w:val="006A416F"/>
    <w:rsid w:val="006B0491"/>
    <w:rsid w:val="006B2F78"/>
    <w:rsid w:val="006B45A6"/>
    <w:rsid w:val="006B5C7A"/>
    <w:rsid w:val="006B78E8"/>
    <w:rsid w:val="006C1559"/>
    <w:rsid w:val="006C23EB"/>
    <w:rsid w:val="006C2990"/>
    <w:rsid w:val="006C545B"/>
    <w:rsid w:val="006C697B"/>
    <w:rsid w:val="006D088F"/>
    <w:rsid w:val="006D5A8D"/>
    <w:rsid w:val="006D654A"/>
    <w:rsid w:val="006D6C22"/>
    <w:rsid w:val="006D7D7B"/>
    <w:rsid w:val="006E0C9F"/>
    <w:rsid w:val="006E434E"/>
    <w:rsid w:val="006E60F4"/>
    <w:rsid w:val="006F14CB"/>
    <w:rsid w:val="006F1B2C"/>
    <w:rsid w:val="006F6957"/>
    <w:rsid w:val="006F7DE7"/>
    <w:rsid w:val="006F7F0C"/>
    <w:rsid w:val="0070459F"/>
    <w:rsid w:val="0071117D"/>
    <w:rsid w:val="00717EF9"/>
    <w:rsid w:val="00723B28"/>
    <w:rsid w:val="00724B3B"/>
    <w:rsid w:val="00724D4B"/>
    <w:rsid w:val="00731BB9"/>
    <w:rsid w:val="00731E42"/>
    <w:rsid w:val="007400AF"/>
    <w:rsid w:val="007501CB"/>
    <w:rsid w:val="00751FF1"/>
    <w:rsid w:val="007626CD"/>
    <w:rsid w:val="00764A19"/>
    <w:rsid w:val="00764E62"/>
    <w:rsid w:val="00766B98"/>
    <w:rsid w:val="00766E5D"/>
    <w:rsid w:val="00774D9A"/>
    <w:rsid w:val="00775182"/>
    <w:rsid w:val="007812AE"/>
    <w:rsid w:val="007814B4"/>
    <w:rsid w:val="007960A3"/>
    <w:rsid w:val="007A15D0"/>
    <w:rsid w:val="007A3E67"/>
    <w:rsid w:val="007A3F17"/>
    <w:rsid w:val="007B021F"/>
    <w:rsid w:val="007B0A22"/>
    <w:rsid w:val="007B7EE7"/>
    <w:rsid w:val="007C0520"/>
    <w:rsid w:val="007C0C67"/>
    <w:rsid w:val="007C2428"/>
    <w:rsid w:val="007C290C"/>
    <w:rsid w:val="007C2EB5"/>
    <w:rsid w:val="007C3DC9"/>
    <w:rsid w:val="007C3FC6"/>
    <w:rsid w:val="007C52BF"/>
    <w:rsid w:val="007C5859"/>
    <w:rsid w:val="007C5CAE"/>
    <w:rsid w:val="007D0233"/>
    <w:rsid w:val="007D2FFE"/>
    <w:rsid w:val="007D37A9"/>
    <w:rsid w:val="007D48B9"/>
    <w:rsid w:val="007D4F6E"/>
    <w:rsid w:val="007E1638"/>
    <w:rsid w:val="007E2BD4"/>
    <w:rsid w:val="007E41C9"/>
    <w:rsid w:val="007E7D22"/>
    <w:rsid w:val="007F4CE6"/>
    <w:rsid w:val="0080116D"/>
    <w:rsid w:val="00802215"/>
    <w:rsid w:val="00802D57"/>
    <w:rsid w:val="00804CEB"/>
    <w:rsid w:val="00804F02"/>
    <w:rsid w:val="00805A9E"/>
    <w:rsid w:val="00810F1C"/>
    <w:rsid w:val="008140AC"/>
    <w:rsid w:val="00816AA2"/>
    <w:rsid w:val="00821414"/>
    <w:rsid w:val="00822550"/>
    <w:rsid w:val="00826B08"/>
    <w:rsid w:val="0083192B"/>
    <w:rsid w:val="008322D6"/>
    <w:rsid w:val="00835ABE"/>
    <w:rsid w:val="008439D9"/>
    <w:rsid w:val="0085107A"/>
    <w:rsid w:val="008525CE"/>
    <w:rsid w:val="00854B2C"/>
    <w:rsid w:val="00854B85"/>
    <w:rsid w:val="00856B8E"/>
    <w:rsid w:val="00857F4F"/>
    <w:rsid w:val="00866FE0"/>
    <w:rsid w:val="00874983"/>
    <w:rsid w:val="00877CB9"/>
    <w:rsid w:val="00882CEC"/>
    <w:rsid w:val="00892882"/>
    <w:rsid w:val="00893FB3"/>
    <w:rsid w:val="00894A0A"/>
    <w:rsid w:val="008A10FF"/>
    <w:rsid w:val="008A15EC"/>
    <w:rsid w:val="008A17AF"/>
    <w:rsid w:val="008A2F74"/>
    <w:rsid w:val="008A631D"/>
    <w:rsid w:val="008B1975"/>
    <w:rsid w:val="008B24D1"/>
    <w:rsid w:val="008B3707"/>
    <w:rsid w:val="008B498F"/>
    <w:rsid w:val="008B6CF6"/>
    <w:rsid w:val="008B7C80"/>
    <w:rsid w:val="008C09C9"/>
    <w:rsid w:val="008C16C7"/>
    <w:rsid w:val="008C1A9E"/>
    <w:rsid w:val="008C5D72"/>
    <w:rsid w:val="008D29B1"/>
    <w:rsid w:val="008D4079"/>
    <w:rsid w:val="008E196E"/>
    <w:rsid w:val="008E4795"/>
    <w:rsid w:val="008E7784"/>
    <w:rsid w:val="008F0653"/>
    <w:rsid w:val="008F0DBB"/>
    <w:rsid w:val="008F3C0A"/>
    <w:rsid w:val="009003B8"/>
    <w:rsid w:val="00902DB0"/>
    <w:rsid w:val="00905092"/>
    <w:rsid w:val="00915654"/>
    <w:rsid w:val="009203BB"/>
    <w:rsid w:val="00920522"/>
    <w:rsid w:val="00920608"/>
    <w:rsid w:val="00923680"/>
    <w:rsid w:val="00924D63"/>
    <w:rsid w:val="00926253"/>
    <w:rsid w:val="009275E1"/>
    <w:rsid w:val="0093338D"/>
    <w:rsid w:val="009338FB"/>
    <w:rsid w:val="0093659D"/>
    <w:rsid w:val="00942DF8"/>
    <w:rsid w:val="0094688E"/>
    <w:rsid w:val="00946FE4"/>
    <w:rsid w:val="009473CA"/>
    <w:rsid w:val="00947E68"/>
    <w:rsid w:val="009502B7"/>
    <w:rsid w:val="00951E1F"/>
    <w:rsid w:val="009609D2"/>
    <w:rsid w:val="0096393E"/>
    <w:rsid w:val="00964233"/>
    <w:rsid w:val="0096486B"/>
    <w:rsid w:val="0096624C"/>
    <w:rsid w:val="00966A93"/>
    <w:rsid w:val="00967FB0"/>
    <w:rsid w:val="00970CC2"/>
    <w:rsid w:val="009739CD"/>
    <w:rsid w:val="00974212"/>
    <w:rsid w:val="00982EBC"/>
    <w:rsid w:val="00984884"/>
    <w:rsid w:val="009937E3"/>
    <w:rsid w:val="009A4603"/>
    <w:rsid w:val="009A4F95"/>
    <w:rsid w:val="009A577E"/>
    <w:rsid w:val="009A58FD"/>
    <w:rsid w:val="009A6E9E"/>
    <w:rsid w:val="009B07E7"/>
    <w:rsid w:val="009B3CC5"/>
    <w:rsid w:val="009B6833"/>
    <w:rsid w:val="009C0D9C"/>
    <w:rsid w:val="009C1998"/>
    <w:rsid w:val="009C1BC5"/>
    <w:rsid w:val="009C1E4A"/>
    <w:rsid w:val="009D04C5"/>
    <w:rsid w:val="009D1336"/>
    <w:rsid w:val="009D334C"/>
    <w:rsid w:val="009E02B5"/>
    <w:rsid w:val="009E2CF8"/>
    <w:rsid w:val="009E76E2"/>
    <w:rsid w:val="009E79A9"/>
    <w:rsid w:val="009F057E"/>
    <w:rsid w:val="009F09CF"/>
    <w:rsid w:val="009F319F"/>
    <w:rsid w:val="009F7C12"/>
    <w:rsid w:val="00A00634"/>
    <w:rsid w:val="00A1388B"/>
    <w:rsid w:val="00A14EA1"/>
    <w:rsid w:val="00A15F8B"/>
    <w:rsid w:val="00A20AA9"/>
    <w:rsid w:val="00A20C7D"/>
    <w:rsid w:val="00A21428"/>
    <w:rsid w:val="00A23D8E"/>
    <w:rsid w:val="00A24DC9"/>
    <w:rsid w:val="00A371B3"/>
    <w:rsid w:val="00A37511"/>
    <w:rsid w:val="00A41CE7"/>
    <w:rsid w:val="00A42F1F"/>
    <w:rsid w:val="00A4558E"/>
    <w:rsid w:val="00A462CC"/>
    <w:rsid w:val="00A46C1E"/>
    <w:rsid w:val="00A47595"/>
    <w:rsid w:val="00A477B9"/>
    <w:rsid w:val="00A478AC"/>
    <w:rsid w:val="00A50DB6"/>
    <w:rsid w:val="00A53AB0"/>
    <w:rsid w:val="00A541BA"/>
    <w:rsid w:val="00A56E98"/>
    <w:rsid w:val="00A574E4"/>
    <w:rsid w:val="00A5798C"/>
    <w:rsid w:val="00A60067"/>
    <w:rsid w:val="00A63592"/>
    <w:rsid w:val="00A65C5D"/>
    <w:rsid w:val="00A7428D"/>
    <w:rsid w:val="00A75C8F"/>
    <w:rsid w:val="00A76C27"/>
    <w:rsid w:val="00A81A5D"/>
    <w:rsid w:val="00A82466"/>
    <w:rsid w:val="00A82966"/>
    <w:rsid w:val="00A840D8"/>
    <w:rsid w:val="00A859AD"/>
    <w:rsid w:val="00A87D12"/>
    <w:rsid w:val="00A90A77"/>
    <w:rsid w:val="00A90FA5"/>
    <w:rsid w:val="00AA1744"/>
    <w:rsid w:val="00AA4FF8"/>
    <w:rsid w:val="00AA6221"/>
    <w:rsid w:val="00AA78AD"/>
    <w:rsid w:val="00AB2374"/>
    <w:rsid w:val="00AB4835"/>
    <w:rsid w:val="00AB4E28"/>
    <w:rsid w:val="00AC2F19"/>
    <w:rsid w:val="00AC49A4"/>
    <w:rsid w:val="00AD0302"/>
    <w:rsid w:val="00AD2E79"/>
    <w:rsid w:val="00AD3C61"/>
    <w:rsid w:val="00AD430C"/>
    <w:rsid w:val="00AD7477"/>
    <w:rsid w:val="00AE7764"/>
    <w:rsid w:val="00AF426D"/>
    <w:rsid w:val="00B12B36"/>
    <w:rsid w:val="00B15560"/>
    <w:rsid w:val="00B15583"/>
    <w:rsid w:val="00B15B44"/>
    <w:rsid w:val="00B16665"/>
    <w:rsid w:val="00B23A76"/>
    <w:rsid w:val="00B2499D"/>
    <w:rsid w:val="00B36200"/>
    <w:rsid w:val="00B37A0D"/>
    <w:rsid w:val="00B419D9"/>
    <w:rsid w:val="00B42A3B"/>
    <w:rsid w:val="00B4383A"/>
    <w:rsid w:val="00B466B6"/>
    <w:rsid w:val="00B50FAE"/>
    <w:rsid w:val="00B579A9"/>
    <w:rsid w:val="00B60532"/>
    <w:rsid w:val="00B60A91"/>
    <w:rsid w:val="00B6184F"/>
    <w:rsid w:val="00B6206F"/>
    <w:rsid w:val="00B65E5B"/>
    <w:rsid w:val="00B672F4"/>
    <w:rsid w:val="00B704A3"/>
    <w:rsid w:val="00B70CE1"/>
    <w:rsid w:val="00B71A35"/>
    <w:rsid w:val="00B72A2A"/>
    <w:rsid w:val="00B7384D"/>
    <w:rsid w:val="00B73BFD"/>
    <w:rsid w:val="00B77DBA"/>
    <w:rsid w:val="00B80E69"/>
    <w:rsid w:val="00B826A6"/>
    <w:rsid w:val="00B878FC"/>
    <w:rsid w:val="00B91E52"/>
    <w:rsid w:val="00B92581"/>
    <w:rsid w:val="00B94A18"/>
    <w:rsid w:val="00B96BAB"/>
    <w:rsid w:val="00BA1B9A"/>
    <w:rsid w:val="00BA1C10"/>
    <w:rsid w:val="00BA2C57"/>
    <w:rsid w:val="00BA315C"/>
    <w:rsid w:val="00BA6A87"/>
    <w:rsid w:val="00BA6D25"/>
    <w:rsid w:val="00BA7FE8"/>
    <w:rsid w:val="00BB2F02"/>
    <w:rsid w:val="00BB38FB"/>
    <w:rsid w:val="00BC20A3"/>
    <w:rsid w:val="00BC4D51"/>
    <w:rsid w:val="00BC76D7"/>
    <w:rsid w:val="00BD58E7"/>
    <w:rsid w:val="00BD5FD2"/>
    <w:rsid w:val="00BD61EC"/>
    <w:rsid w:val="00BE32BE"/>
    <w:rsid w:val="00BE37B9"/>
    <w:rsid w:val="00BE4D0F"/>
    <w:rsid w:val="00BE5F2D"/>
    <w:rsid w:val="00BE6FE5"/>
    <w:rsid w:val="00BE7C50"/>
    <w:rsid w:val="00BF42B4"/>
    <w:rsid w:val="00BF546E"/>
    <w:rsid w:val="00BF5A42"/>
    <w:rsid w:val="00BF6FA3"/>
    <w:rsid w:val="00BF7A8A"/>
    <w:rsid w:val="00C014B3"/>
    <w:rsid w:val="00C03828"/>
    <w:rsid w:val="00C04BA6"/>
    <w:rsid w:val="00C05BAC"/>
    <w:rsid w:val="00C06247"/>
    <w:rsid w:val="00C067C6"/>
    <w:rsid w:val="00C1042E"/>
    <w:rsid w:val="00C1228C"/>
    <w:rsid w:val="00C13F3A"/>
    <w:rsid w:val="00C15AF5"/>
    <w:rsid w:val="00C33C01"/>
    <w:rsid w:val="00C35C15"/>
    <w:rsid w:val="00C35DC4"/>
    <w:rsid w:val="00C377F9"/>
    <w:rsid w:val="00C379E3"/>
    <w:rsid w:val="00C44019"/>
    <w:rsid w:val="00C45B91"/>
    <w:rsid w:val="00C479F9"/>
    <w:rsid w:val="00C50F0C"/>
    <w:rsid w:val="00C57717"/>
    <w:rsid w:val="00C60236"/>
    <w:rsid w:val="00C65179"/>
    <w:rsid w:val="00C67EF4"/>
    <w:rsid w:val="00C7268B"/>
    <w:rsid w:val="00C73875"/>
    <w:rsid w:val="00C74B47"/>
    <w:rsid w:val="00C801B4"/>
    <w:rsid w:val="00C805E9"/>
    <w:rsid w:val="00C83F33"/>
    <w:rsid w:val="00C844F7"/>
    <w:rsid w:val="00C84BA2"/>
    <w:rsid w:val="00C8716E"/>
    <w:rsid w:val="00C90C0C"/>
    <w:rsid w:val="00C922C9"/>
    <w:rsid w:val="00C92527"/>
    <w:rsid w:val="00C93D35"/>
    <w:rsid w:val="00C95183"/>
    <w:rsid w:val="00C9690E"/>
    <w:rsid w:val="00CA016D"/>
    <w:rsid w:val="00CA0928"/>
    <w:rsid w:val="00CA2B99"/>
    <w:rsid w:val="00CB1865"/>
    <w:rsid w:val="00CB578A"/>
    <w:rsid w:val="00CB6742"/>
    <w:rsid w:val="00CB6914"/>
    <w:rsid w:val="00CC27D0"/>
    <w:rsid w:val="00CD1A56"/>
    <w:rsid w:val="00CD2134"/>
    <w:rsid w:val="00CD272E"/>
    <w:rsid w:val="00CD613B"/>
    <w:rsid w:val="00CD61AE"/>
    <w:rsid w:val="00CD7114"/>
    <w:rsid w:val="00CD7520"/>
    <w:rsid w:val="00CF1A6C"/>
    <w:rsid w:val="00CF1F8D"/>
    <w:rsid w:val="00D01DCA"/>
    <w:rsid w:val="00D06027"/>
    <w:rsid w:val="00D06559"/>
    <w:rsid w:val="00D07D04"/>
    <w:rsid w:val="00D11478"/>
    <w:rsid w:val="00D21A1D"/>
    <w:rsid w:val="00D22119"/>
    <w:rsid w:val="00D2427F"/>
    <w:rsid w:val="00D250EB"/>
    <w:rsid w:val="00D31E24"/>
    <w:rsid w:val="00D33C5C"/>
    <w:rsid w:val="00D34EF8"/>
    <w:rsid w:val="00D35D08"/>
    <w:rsid w:val="00D36EB0"/>
    <w:rsid w:val="00D46BDF"/>
    <w:rsid w:val="00D528C2"/>
    <w:rsid w:val="00D53B7E"/>
    <w:rsid w:val="00D53C31"/>
    <w:rsid w:val="00D54C45"/>
    <w:rsid w:val="00D5606B"/>
    <w:rsid w:val="00D65E50"/>
    <w:rsid w:val="00D7090E"/>
    <w:rsid w:val="00D74D84"/>
    <w:rsid w:val="00D77C16"/>
    <w:rsid w:val="00D8204D"/>
    <w:rsid w:val="00D873C4"/>
    <w:rsid w:val="00D92CAE"/>
    <w:rsid w:val="00D945B8"/>
    <w:rsid w:val="00D95252"/>
    <w:rsid w:val="00D9666A"/>
    <w:rsid w:val="00D974F9"/>
    <w:rsid w:val="00D978B8"/>
    <w:rsid w:val="00DA0C10"/>
    <w:rsid w:val="00DA199D"/>
    <w:rsid w:val="00DA286A"/>
    <w:rsid w:val="00DA3A3A"/>
    <w:rsid w:val="00DA4198"/>
    <w:rsid w:val="00DB1791"/>
    <w:rsid w:val="00DC01C9"/>
    <w:rsid w:val="00DC297A"/>
    <w:rsid w:val="00DD057E"/>
    <w:rsid w:val="00DD1012"/>
    <w:rsid w:val="00DD2AE1"/>
    <w:rsid w:val="00DE16BA"/>
    <w:rsid w:val="00DE4373"/>
    <w:rsid w:val="00DE4CA2"/>
    <w:rsid w:val="00DE7584"/>
    <w:rsid w:val="00DE7B7E"/>
    <w:rsid w:val="00DF33E2"/>
    <w:rsid w:val="00E000B4"/>
    <w:rsid w:val="00E017F0"/>
    <w:rsid w:val="00E07E65"/>
    <w:rsid w:val="00E105FF"/>
    <w:rsid w:val="00E10D71"/>
    <w:rsid w:val="00E128F3"/>
    <w:rsid w:val="00E132E5"/>
    <w:rsid w:val="00E13C33"/>
    <w:rsid w:val="00E13D3C"/>
    <w:rsid w:val="00E159FE"/>
    <w:rsid w:val="00E170F5"/>
    <w:rsid w:val="00E245F7"/>
    <w:rsid w:val="00E26BB9"/>
    <w:rsid w:val="00E31FF4"/>
    <w:rsid w:val="00E32BF0"/>
    <w:rsid w:val="00E35B03"/>
    <w:rsid w:val="00E41BA4"/>
    <w:rsid w:val="00E42EF2"/>
    <w:rsid w:val="00E4312D"/>
    <w:rsid w:val="00E44894"/>
    <w:rsid w:val="00E457FA"/>
    <w:rsid w:val="00E4601E"/>
    <w:rsid w:val="00E47DEC"/>
    <w:rsid w:val="00E512A1"/>
    <w:rsid w:val="00E52691"/>
    <w:rsid w:val="00E54441"/>
    <w:rsid w:val="00E5513A"/>
    <w:rsid w:val="00E56312"/>
    <w:rsid w:val="00E56FB6"/>
    <w:rsid w:val="00E643CE"/>
    <w:rsid w:val="00E648D0"/>
    <w:rsid w:val="00E66156"/>
    <w:rsid w:val="00E7670E"/>
    <w:rsid w:val="00E76D42"/>
    <w:rsid w:val="00E81C14"/>
    <w:rsid w:val="00E92048"/>
    <w:rsid w:val="00E94EE3"/>
    <w:rsid w:val="00E95266"/>
    <w:rsid w:val="00EA05C0"/>
    <w:rsid w:val="00EA2A6C"/>
    <w:rsid w:val="00EB00DA"/>
    <w:rsid w:val="00EB0BC9"/>
    <w:rsid w:val="00EB1094"/>
    <w:rsid w:val="00EB1807"/>
    <w:rsid w:val="00EB41F1"/>
    <w:rsid w:val="00EB425F"/>
    <w:rsid w:val="00EC55C8"/>
    <w:rsid w:val="00EC6EE4"/>
    <w:rsid w:val="00ED081F"/>
    <w:rsid w:val="00ED3233"/>
    <w:rsid w:val="00ED3C01"/>
    <w:rsid w:val="00ED3CE8"/>
    <w:rsid w:val="00ED5C8C"/>
    <w:rsid w:val="00ED72C4"/>
    <w:rsid w:val="00EE3FC4"/>
    <w:rsid w:val="00EE56D8"/>
    <w:rsid w:val="00EE57E3"/>
    <w:rsid w:val="00EE7D76"/>
    <w:rsid w:val="00EF1F23"/>
    <w:rsid w:val="00EF4161"/>
    <w:rsid w:val="00EF5D60"/>
    <w:rsid w:val="00F01754"/>
    <w:rsid w:val="00F07E7F"/>
    <w:rsid w:val="00F10F41"/>
    <w:rsid w:val="00F14AF2"/>
    <w:rsid w:val="00F17CF3"/>
    <w:rsid w:val="00F21102"/>
    <w:rsid w:val="00F217CC"/>
    <w:rsid w:val="00F30543"/>
    <w:rsid w:val="00F30C00"/>
    <w:rsid w:val="00F32074"/>
    <w:rsid w:val="00F332D4"/>
    <w:rsid w:val="00F33B37"/>
    <w:rsid w:val="00F34F74"/>
    <w:rsid w:val="00F41586"/>
    <w:rsid w:val="00F446A7"/>
    <w:rsid w:val="00F4528C"/>
    <w:rsid w:val="00F51805"/>
    <w:rsid w:val="00F54789"/>
    <w:rsid w:val="00F55138"/>
    <w:rsid w:val="00F6195C"/>
    <w:rsid w:val="00F658E4"/>
    <w:rsid w:val="00F67C90"/>
    <w:rsid w:val="00F704B5"/>
    <w:rsid w:val="00F72D77"/>
    <w:rsid w:val="00F73A4E"/>
    <w:rsid w:val="00F73CAE"/>
    <w:rsid w:val="00F752AB"/>
    <w:rsid w:val="00F75638"/>
    <w:rsid w:val="00F761AE"/>
    <w:rsid w:val="00F772C8"/>
    <w:rsid w:val="00F84D7C"/>
    <w:rsid w:val="00F9289D"/>
    <w:rsid w:val="00F93274"/>
    <w:rsid w:val="00F958F8"/>
    <w:rsid w:val="00F97607"/>
    <w:rsid w:val="00FA225E"/>
    <w:rsid w:val="00FA2825"/>
    <w:rsid w:val="00FA4AAB"/>
    <w:rsid w:val="00FA4D68"/>
    <w:rsid w:val="00FB057F"/>
    <w:rsid w:val="00FB11F5"/>
    <w:rsid w:val="00FB2C46"/>
    <w:rsid w:val="00FB3DFC"/>
    <w:rsid w:val="00FC0CA7"/>
    <w:rsid w:val="00FC29A1"/>
    <w:rsid w:val="00FC48F6"/>
    <w:rsid w:val="00FC6D1D"/>
    <w:rsid w:val="00FD3EF4"/>
    <w:rsid w:val="00FD4A0B"/>
    <w:rsid w:val="00FD5E6C"/>
    <w:rsid w:val="00FE2A11"/>
    <w:rsid w:val="00FE6582"/>
    <w:rsid w:val="00FF0FDE"/>
    <w:rsid w:val="00FF1769"/>
    <w:rsid w:val="00FF1A2B"/>
    <w:rsid w:val="00FF3ED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1805"/>
    <w:pPr>
      <w:jc w:val="left"/>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A4198"/>
    <w:pPr>
      <w:keepNext/>
      <w:keepLines/>
      <w:spacing w:before="120" w:after="12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DA4198"/>
    <w:pPr>
      <w:keepNext/>
      <w:keepLines/>
      <w:spacing w:before="120" w:after="120"/>
      <w:jc w:val="both"/>
      <w:outlineLvl w:val="1"/>
    </w:pPr>
    <w:rPr>
      <w:rFonts w:eastAsiaTheme="majorEastAsia" w:cstheme="majorBidi"/>
      <w:b/>
      <w:bCs/>
      <w:sz w:val="28"/>
      <w:szCs w:val="26"/>
    </w:rPr>
  </w:style>
  <w:style w:type="paragraph" w:styleId="3">
    <w:name w:val="heading 3"/>
    <w:basedOn w:val="a"/>
    <w:next w:val="a"/>
    <w:link w:val="30"/>
    <w:uiPriority w:val="9"/>
    <w:unhideWhenUsed/>
    <w:qFormat/>
    <w:rsid w:val="00D31E24"/>
    <w:pPr>
      <w:keepNext/>
      <w:keepLines/>
      <w:spacing w:before="200"/>
      <w:jc w:val="center"/>
      <w:outlineLvl w:val="2"/>
    </w:pPr>
    <w:rPr>
      <w:rFonts w:eastAsiaTheme="majorEastAsia" w:cstheme="majorBidi"/>
      <w:bCs/>
      <w:sz w:val="28"/>
    </w:rPr>
  </w:style>
  <w:style w:type="paragraph" w:styleId="4">
    <w:name w:val="heading 4"/>
    <w:basedOn w:val="a"/>
    <w:next w:val="a"/>
    <w:link w:val="40"/>
    <w:uiPriority w:val="9"/>
    <w:unhideWhenUsed/>
    <w:qFormat/>
    <w:rsid w:val="00135569"/>
    <w:pPr>
      <w:keepNext/>
      <w:keepLines/>
      <w:spacing w:before="200"/>
      <w:jc w:val="both"/>
      <w:outlineLvl w:val="3"/>
    </w:pPr>
    <w:rPr>
      <w:rFonts w:eastAsiaTheme="majorEastAsia" w:cstheme="majorBidi"/>
      <w:b/>
      <w:bCs/>
      <w:iCs/>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A4198"/>
    <w:rPr>
      <w:rFonts w:ascii="Times New Roman" w:eastAsiaTheme="majorEastAsia" w:hAnsi="Times New Roman" w:cstheme="majorBidi"/>
      <w:b/>
      <w:bCs/>
      <w:sz w:val="28"/>
      <w:szCs w:val="28"/>
      <w:lang w:eastAsia="ru-RU"/>
    </w:rPr>
  </w:style>
  <w:style w:type="character" w:customStyle="1" w:styleId="20">
    <w:name w:val="Заголовок 2 Знак"/>
    <w:basedOn w:val="a0"/>
    <w:link w:val="2"/>
    <w:uiPriority w:val="9"/>
    <w:rsid w:val="00DA4198"/>
    <w:rPr>
      <w:rFonts w:ascii="Times New Roman" w:eastAsiaTheme="majorEastAsia" w:hAnsi="Times New Roman" w:cstheme="majorBidi"/>
      <w:b/>
      <w:bCs/>
      <w:sz w:val="28"/>
      <w:szCs w:val="26"/>
      <w:lang w:eastAsia="ru-RU"/>
    </w:rPr>
  </w:style>
  <w:style w:type="character" w:customStyle="1" w:styleId="30">
    <w:name w:val="Заголовок 3 Знак"/>
    <w:basedOn w:val="a0"/>
    <w:link w:val="3"/>
    <w:uiPriority w:val="9"/>
    <w:rsid w:val="00D31E24"/>
    <w:rPr>
      <w:rFonts w:ascii="Times New Roman" w:eastAsiaTheme="majorEastAsia" w:hAnsi="Times New Roman" w:cstheme="majorBidi"/>
      <w:bCs/>
      <w:sz w:val="28"/>
      <w:szCs w:val="24"/>
      <w:lang w:eastAsia="ru-RU"/>
    </w:rPr>
  </w:style>
  <w:style w:type="character" w:customStyle="1" w:styleId="40">
    <w:name w:val="Заголовок 4 Знак"/>
    <w:basedOn w:val="a0"/>
    <w:link w:val="4"/>
    <w:uiPriority w:val="9"/>
    <w:rsid w:val="00135569"/>
    <w:rPr>
      <w:rFonts w:ascii="Times New Roman" w:eastAsiaTheme="majorEastAsia" w:hAnsi="Times New Roman" w:cstheme="majorBidi"/>
      <w:b/>
      <w:bCs/>
      <w:iCs/>
      <w:sz w:val="28"/>
      <w:szCs w:val="24"/>
      <w:lang w:eastAsia="ru-RU"/>
    </w:rPr>
  </w:style>
  <w:style w:type="paragraph" w:customStyle="1" w:styleId="ConsPlusNormal">
    <w:name w:val="ConsPlusNormal"/>
    <w:rsid w:val="00F51805"/>
    <w:pPr>
      <w:widowControl w:val="0"/>
      <w:autoSpaceDE w:val="0"/>
      <w:autoSpaceDN w:val="0"/>
      <w:adjustRightInd w:val="0"/>
      <w:ind w:firstLine="720"/>
      <w:jc w:val="left"/>
    </w:pPr>
    <w:rPr>
      <w:rFonts w:ascii="Arial" w:eastAsia="Times New Roman" w:hAnsi="Arial" w:cs="Arial"/>
      <w:sz w:val="20"/>
      <w:szCs w:val="20"/>
      <w:lang w:eastAsia="ru-RU"/>
    </w:rPr>
  </w:style>
  <w:style w:type="paragraph" w:customStyle="1" w:styleId="ConsPlusNonformat">
    <w:name w:val="ConsPlusNonformat"/>
    <w:uiPriority w:val="99"/>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customStyle="1" w:styleId="ConsPlusTitle">
    <w:name w:val="ConsPlusTitle"/>
    <w:rsid w:val="00F51805"/>
    <w:pPr>
      <w:widowControl w:val="0"/>
      <w:autoSpaceDE w:val="0"/>
      <w:autoSpaceDN w:val="0"/>
      <w:adjustRightInd w:val="0"/>
      <w:jc w:val="left"/>
    </w:pPr>
    <w:rPr>
      <w:rFonts w:ascii="Arial" w:eastAsia="Times New Roman" w:hAnsi="Arial" w:cs="Arial"/>
      <w:b/>
      <w:bCs/>
      <w:sz w:val="20"/>
      <w:szCs w:val="20"/>
      <w:lang w:eastAsia="ru-RU"/>
    </w:rPr>
  </w:style>
  <w:style w:type="paragraph" w:customStyle="1" w:styleId="ConsPlusCell">
    <w:name w:val="ConsPlusCell"/>
    <w:rsid w:val="00F51805"/>
    <w:pPr>
      <w:widowControl w:val="0"/>
      <w:autoSpaceDE w:val="0"/>
      <w:autoSpaceDN w:val="0"/>
      <w:adjustRightInd w:val="0"/>
      <w:jc w:val="left"/>
    </w:pPr>
    <w:rPr>
      <w:rFonts w:ascii="Arial" w:eastAsia="Times New Roman" w:hAnsi="Arial" w:cs="Arial"/>
      <w:sz w:val="20"/>
      <w:szCs w:val="20"/>
      <w:lang w:eastAsia="ru-RU"/>
    </w:rPr>
  </w:style>
  <w:style w:type="paragraph" w:customStyle="1" w:styleId="ConsPlusDocList">
    <w:name w:val="ConsPlusDocList"/>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styleId="a3">
    <w:name w:val="footer"/>
    <w:basedOn w:val="a"/>
    <w:link w:val="a4"/>
    <w:uiPriority w:val="99"/>
    <w:rsid w:val="00F51805"/>
    <w:pPr>
      <w:tabs>
        <w:tab w:val="center" w:pos="4677"/>
        <w:tab w:val="right" w:pos="9355"/>
      </w:tabs>
    </w:pPr>
  </w:style>
  <w:style w:type="character" w:customStyle="1" w:styleId="a4">
    <w:name w:val="Нижний колонтитул Знак"/>
    <w:basedOn w:val="a0"/>
    <w:link w:val="a3"/>
    <w:uiPriority w:val="99"/>
    <w:rsid w:val="00F51805"/>
    <w:rPr>
      <w:rFonts w:ascii="Times New Roman" w:eastAsia="Times New Roman" w:hAnsi="Times New Roman" w:cs="Times New Roman"/>
      <w:sz w:val="24"/>
      <w:szCs w:val="24"/>
      <w:lang w:eastAsia="ru-RU"/>
    </w:rPr>
  </w:style>
  <w:style w:type="character" w:styleId="a5">
    <w:name w:val="page number"/>
    <w:basedOn w:val="a0"/>
    <w:rsid w:val="00F51805"/>
  </w:style>
  <w:style w:type="paragraph" w:styleId="a6">
    <w:name w:val="Document Map"/>
    <w:basedOn w:val="a"/>
    <w:link w:val="a7"/>
    <w:semiHidden/>
    <w:rsid w:val="00F51805"/>
    <w:pPr>
      <w:shd w:val="clear" w:color="auto" w:fill="000080"/>
    </w:pPr>
    <w:rPr>
      <w:rFonts w:ascii="Tahoma" w:hAnsi="Tahoma" w:cs="Tahoma"/>
      <w:sz w:val="20"/>
      <w:szCs w:val="20"/>
    </w:rPr>
  </w:style>
  <w:style w:type="character" w:customStyle="1" w:styleId="a7">
    <w:name w:val="Схема документа Знак"/>
    <w:basedOn w:val="a0"/>
    <w:link w:val="a6"/>
    <w:uiPriority w:val="99"/>
    <w:semiHidden/>
    <w:rsid w:val="00F51805"/>
    <w:rPr>
      <w:rFonts w:ascii="Tahoma" w:eastAsia="Times New Roman" w:hAnsi="Tahoma" w:cs="Tahoma"/>
      <w:sz w:val="20"/>
      <w:szCs w:val="20"/>
      <w:shd w:val="clear" w:color="auto" w:fill="000080"/>
      <w:lang w:eastAsia="ru-RU"/>
    </w:rPr>
  </w:style>
  <w:style w:type="character" w:styleId="a8">
    <w:name w:val="Strong"/>
    <w:basedOn w:val="a0"/>
    <w:uiPriority w:val="22"/>
    <w:qFormat/>
    <w:rsid w:val="00F51805"/>
    <w:rPr>
      <w:b/>
      <w:bCs/>
    </w:rPr>
  </w:style>
  <w:style w:type="paragraph" w:customStyle="1" w:styleId="style13222631300000000552consplusnormal">
    <w:name w:val="style_13222631300000000552consplusnormal"/>
    <w:basedOn w:val="a"/>
    <w:rsid w:val="00F51805"/>
    <w:pPr>
      <w:spacing w:before="100" w:beforeAutospacing="1" w:after="100" w:afterAutospacing="1"/>
    </w:pPr>
  </w:style>
  <w:style w:type="table" w:styleId="a9">
    <w:name w:val="Table Grid"/>
    <w:basedOn w:val="a1"/>
    <w:uiPriority w:val="59"/>
    <w:rsid w:val="0092368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1">
    <w:name w:val="Основной текст 2 Знак"/>
    <w:basedOn w:val="a0"/>
    <w:rsid w:val="00E4312D"/>
    <w:rPr>
      <w:rFonts w:ascii="Arial" w:hAnsi="Arial" w:cs="Arial"/>
    </w:rPr>
  </w:style>
  <w:style w:type="paragraph" w:styleId="aa">
    <w:name w:val="Balloon Text"/>
    <w:basedOn w:val="a"/>
    <w:link w:val="ab"/>
    <w:uiPriority w:val="99"/>
    <w:semiHidden/>
    <w:unhideWhenUsed/>
    <w:rsid w:val="009A4F95"/>
    <w:rPr>
      <w:rFonts w:ascii="Tahoma" w:hAnsi="Tahoma" w:cs="Tahoma"/>
      <w:sz w:val="16"/>
      <w:szCs w:val="16"/>
    </w:rPr>
  </w:style>
  <w:style w:type="character" w:customStyle="1" w:styleId="ab">
    <w:name w:val="Текст выноски Знак"/>
    <w:basedOn w:val="a0"/>
    <w:link w:val="aa"/>
    <w:uiPriority w:val="99"/>
    <w:semiHidden/>
    <w:rsid w:val="009A4F95"/>
    <w:rPr>
      <w:rFonts w:ascii="Tahoma" w:eastAsia="Times New Roman" w:hAnsi="Tahoma" w:cs="Tahoma"/>
      <w:sz w:val="16"/>
      <w:szCs w:val="16"/>
      <w:lang w:eastAsia="ru-RU"/>
    </w:rPr>
  </w:style>
  <w:style w:type="paragraph" w:styleId="ac">
    <w:name w:val="List Paragraph"/>
    <w:basedOn w:val="a"/>
    <w:qFormat/>
    <w:rsid w:val="00FF3ED3"/>
    <w:pPr>
      <w:spacing w:after="200" w:line="276" w:lineRule="auto"/>
      <w:ind w:left="720"/>
      <w:contextualSpacing/>
    </w:pPr>
    <w:rPr>
      <w:rFonts w:ascii="Calibri" w:eastAsia="Calibri" w:hAnsi="Calibri"/>
      <w:sz w:val="22"/>
      <w:szCs w:val="22"/>
      <w:lang w:eastAsia="en-US"/>
    </w:rPr>
  </w:style>
  <w:style w:type="paragraph" w:styleId="ad">
    <w:name w:val="No Spacing"/>
    <w:link w:val="ae"/>
    <w:uiPriority w:val="99"/>
    <w:qFormat/>
    <w:rsid w:val="0052653F"/>
    <w:rPr>
      <w:rFonts w:ascii="Times New Roman" w:eastAsia="Times New Roman" w:hAnsi="Times New Roman" w:cs="Times New Roman"/>
      <w:sz w:val="28"/>
      <w:szCs w:val="24"/>
      <w:lang w:eastAsia="ru-RU"/>
    </w:rPr>
  </w:style>
  <w:style w:type="paragraph" w:styleId="af">
    <w:name w:val="TOC Heading"/>
    <w:basedOn w:val="1"/>
    <w:next w:val="a"/>
    <w:uiPriority w:val="39"/>
    <w:unhideWhenUsed/>
    <w:qFormat/>
    <w:rsid w:val="000545F4"/>
    <w:pPr>
      <w:spacing w:line="276" w:lineRule="auto"/>
      <w:jc w:val="left"/>
      <w:outlineLvl w:val="9"/>
    </w:pPr>
    <w:rPr>
      <w:rFonts w:asciiTheme="majorHAnsi" w:hAnsiTheme="majorHAnsi"/>
      <w:color w:val="365F91" w:themeColor="accent1" w:themeShade="BF"/>
    </w:rPr>
  </w:style>
  <w:style w:type="paragraph" w:styleId="11">
    <w:name w:val="toc 1"/>
    <w:basedOn w:val="a"/>
    <w:next w:val="a"/>
    <w:autoRedefine/>
    <w:uiPriority w:val="39"/>
    <w:unhideWhenUsed/>
    <w:rsid w:val="00652D9D"/>
    <w:pPr>
      <w:spacing w:after="100"/>
    </w:pPr>
    <w:rPr>
      <w:b/>
    </w:rPr>
  </w:style>
  <w:style w:type="paragraph" w:styleId="22">
    <w:name w:val="toc 2"/>
    <w:basedOn w:val="a"/>
    <w:next w:val="a"/>
    <w:autoRedefine/>
    <w:uiPriority w:val="39"/>
    <w:unhideWhenUsed/>
    <w:rsid w:val="00652D9D"/>
    <w:pPr>
      <w:tabs>
        <w:tab w:val="right" w:leader="dot" w:pos="9344"/>
      </w:tabs>
      <w:spacing w:after="100"/>
      <w:ind w:left="240"/>
      <w:jc w:val="both"/>
    </w:pPr>
  </w:style>
  <w:style w:type="paragraph" w:styleId="31">
    <w:name w:val="toc 3"/>
    <w:basedOn w:val="a"/>
    <w:next w:val="a"/>
    <w:autoRedefine/>
    <w:uiPriority w:val="39"/>
    <w:unhideWhenUsed/>
    <w:rsid w:val="00652D9D"/>
    <w:pPr>
      <w:spacing w:after="100"/>
      <w:ind w:left="480"/>
      <w:jc w:val="both"/>
    </w:pPr>
  </w:style>
  <w:style w:type="character" w:styleId="af0">
    <w:name w:val="Hyperlink"/>
    <w:basedOn w:val="a0"/>
    <w:uiPriority w:val="99"/>
    <w:unhideWhenUsed/>
    <w:rsid w:val="000545F4"/>
    <w:rPr>
      <w:color w:val="0000FF" w:themeColor="hyperlink"/>
      <w:u w:val="single"/>
    </w:rPr>
  </w:style>
  <w:style w:type="paragraph" w:styleId="41">
    <w:name w:val="toc 4"/>
    <w:basedOn w:val="a"/>
    <w:next w:val="a"/>
    <w:autoRedefine/>
    <w:uiPriority w:val="39"/>
    <w:unhideWhenUsed/>
    <w:rsid w:val="00135569"/>
    <w:pPr>
      <w:spacing w:after="100"/>
      <w:ind w:left="720"/>
      <w:jc w:val="both"/>
    </w:pPr>
    <w:rPr>
      <w:sz w:val="28"/>
    </w:rPr>
  </w:style>
  <w:style w:type="paragraph" w:styleId="5">
    <w:name w:val="toc 5"/>
    <w:basedOn w:val="a"/>
    <w:next w:val="a"/>
    <w:autoRedefine/>
    <w:uiPriority w:val="39"/>
    <w:unhideWhenUsed/>
    <w:rsid w:val="00135569"/>
    <w:pPr>
      <w:spacing w:after="100" w:line="276" w:lineRule="auto"/>
      <w:ind w:left="880"/>
    </w:pPr>
    <w:rPr>
      <w:rFonts w:asciiTheme="minorHAnsi" w:eastAsiaTheme="minorEastAsia" w:hAnsiTheme="minorHAnsi" w:cstheme="minorBidi"/>
      <w:sz w:val="22"/>
      <w:szCs w:val="22"/>
    </w:rPr>
  </w:style>
  <w:style w:type="paragraph" w:styleId="6">
    <w:name w:val="toc 6"/>
    <w:basedOn w:val="a"/>
    <w:next w:val="a"/>
    <w:autoRedefine/>
    <w:uiPriority w:val="39"/>
    <w:unhideWhenUsed/>
    <w:rsid w:val="00135569"/>
    <w:pPr>
      <w:spacing w:after="100" w:line="276" w:lineRule="auto"/>
      <w:ind w:left="1100"/>
    </w:pPr>
    <w:rPr>
      <w:rFonts w:asciiTheme="minorHAnsi" w:eastAsiaTheme="minorEastAsia" w:hAnsiTheme="minorHAnsi" w:cstheme="minorBidi"/>
      <w:sz w:val="22"/>
      <w:szCs w:val="22"/>
    </w:rPr>
  </w:style>
  <w:style w:type="paragraph" w:styleId="7">
    <w:name w:val="toc 7"/>
    <w:basedOn w:val="a"/>
    <w:next w:val="a"/>
    <w:autoRedefine/>
    <w:uiPriority w:val="39"/>
    <w:unhideWhenUsed/>
    <w:rsid w:val="00135569"/>
    <w:pPr>
      <w:spacing w:after="100" w:line="276" w:lineRule="auto"/>
      <w:ind w:left="1320"/>
    </w:pPr>
    <w:rPr>
      <w:rFonts w:asciiTheme="minorHAnsi" w:eastAsiaTheme="minorEastAsia" w:hAnsiTheme="minorHAnsi" w:cstheme="minorBidi"/>
      <w:sz w:val="22"/>
      <w:szCs w:val="22"/>
    </w:rPr>
  </w:style>
  <w:style w:type="paragraph" w:styleId="8">
    <w:name w:val="toc 8"/>
    <w:basedOn w:val="a"/>
    <w:next w:val="a"/>
    <w:autoRedefine/>
    <w:uiPriority w:val="39"/>
    <w:unhideWhenUsed/>
    <w:rsid w:val="00135569"/>
    <w:pPr>
      <w:spacing w:after="100" w:line="276" w:lineRule="auto"/>
      <w:ind w:left="1540"/>
    </w:pPr>
    <w:rPr>
      <w:rFonts w:asciiTheme="minorHAnsi" w:eastAsiaTheme="minorEastAsia" w:hAnsiTheme="minorHAnsi" w:cstheme="minorBidi"/>
      <w:sz w:val="22"/>
      <w:szCs w:val="22"/>
    </w:rPr>
  </w:style>
  <w:style w:type="paragraph" w:styleId="9">
    <w:name w:val="toc 9"/>
    <w:basedOn w:val="a"/>
    <w:next w:val="a"/>
    <w:autoRedefine/>
    <w:uiPriority w:val="39"/>
    <w:unhideWhenUsed/>
    <w:rsid w:val="00135569"/>
    <w:pPr>
      <w:spacing w:after="100" w:line="276" w:lineRule="auto"/>
      <w:ind w:left="1760"/>
    </w:pPr>
    <w:rPr>
      <w:rFonts w:asciiTheme="minorHAnsi" w:eastAsiaTheme="minorEastAsia" w:hAnsiTheme="minorHAnsi" w:cstheme="minorBidi"/>
      <w:sz w:val="22"/>
      <w:szCs w:val="22"/>
    </w:rPr>
  </w:style>
  <w:style w:type="table" w:customStyle="1" w:styleId="12">
    <w:name w:val="Сетка таблицы1"/>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
    <w:name w:val="Сетка таблицы2"/>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8F0DBB"/>
  </w:style>
  <w:style w:type="table" w:customStyle="1" w:styleId="32">
    <w:name w:val="Сетка таблицы3"/>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2">
    <w:name w:val="Сетка таблицы4"/>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Сетка таблицы5"/>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Сетка таблицы6"/>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0">
    <w:name w:val="Сетка таблицы7"/>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header"/>
    <w:basedOn w:val="a"/>
    <w:link w:val="af2"/>
    <w:uiPriority w:val="99"/>
    <w:unhideWhenUsed/>
    <w:rsid w:val="00C9690E"/>
    <w:pPr>
      <w:tabs>
        <w:tab w:val="center" w:pos="4677"/>
        <w:tab w:val="right" w:pos="9355"/>
      </w:tabs>
    </w:pPr>
  </w:style>
  <w:style w:type="character" w:customStyle="1" w:styleId="af2">
    <w:name w:val="Верхний колонтитул Знак"/>
    <w:basedOn w:val="a0"/>
    <w:link w:val="af1"/>
    <w:uiPriority w:val="99"/>
    <w:rsid w:val="00C9690E"/>
    <w:rPr>
      <w:rFonts w:ascii="Times New Roman" w:eastAsia="Times New Roman" w:hAnsi="Times New Roman" w:cs="Times New Roman"/>
      <w:sz w:val="24"/>
      <w:szCs w:val="24"/>
      <w:lang w:eastAsia="ru-RU"/>
    </w:rPr>
  </w:style>
  <w:style w:type="table" w:customStyle="1" w:styleId="80">
    <w:name w:val="Сетка таблицы8"/>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0">
    <w:name w:val="Сетка таблицы9"/>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0">
    <w:name w:val="Сетка таблицы10"/>
    <w:basedOn w:val="a1"/>
    <w:next w:val="a9"/>
    <w:uiPriority w:val="59"/>
    <w:rsid w:val="000B05F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3">
    <w:name w:val="endnote text"/>
    <w:basedOn w:val="a"/>
    <w:link w:val="af4"/>
    <w:uiPriority w:val="99"/>
    <w:semiHidden/>
    <w:unhideWhenUsed/>
    <w:rsid w:val="00AD3C61"/>
    <w:rPr>
      <w:sz w:val="20"/>
      <w:szCs w:val="20"/>
    </w:rPr>
  </w:style>
  <w:style w:type="character" w:customStyle="1" w:styleId="af4">
    <w:name w:val="Текст концевой сноски Знак"/>
    <w:basedOn w:val="a0"/>
    <w:link w:val="af3"/>
    <w:uiPriority w:val="99"/>
    <w:semiHidden/>
    <w:rsid w:val="00AD3C61"/>
    <w:rPr>
      <w:rFonts w:ascii="Times New Roman" w:eastAsia="Times New Roman" w:hAnsi="Times New Roman" w:cs="Times New Roman"/>
      <w:sz w:val="20"/>
      <w:szCs w:val="20"/>
      <w:lang w:eastAsia="ru-RU"/>
    </w:rPr>
  </w:style>
  <w:style w:type="character" w:styleId="af5">
    <w:name w:val="endnote reference"/>
    <w:basedOn w:val="a0"/>
    <w:uiPriority w:val="99"/>
    <w:semiHidden/>
    <w:unhideWhenUsed/>
    <w:rsid w:val="00AD3C61"/>
    <w:rPr>
      <w:vertAlign w:val="superscript"/>
    </w:rPr>
  </w:style>
  <w:style w:type="paragraph" w:styleId="af6">
    <w:name w:val="footnote text"/>
    <w:aliases w:val="Table_Footnote_last Знак,Table_Footnote_last Знак Знак,Table_Footnote_last"/>
    <w:basedOn w:val="a"/>
    <w:link w:val="af7"/>
    <w:unhideWhenUsed/>
    <w:rsid w:val="00AD3C61"/>
    <w:rPr>
      <w:sz w:val="20"/>
      <w:szCs w:val="20"/>
    </w:rPr>
  </w:style>
  <w:style w:type="character" w:customStyle="1" w:styleId="af7">
    <w:name w:val="Текст сноски Знак"/>
    <w:aliases w:val="Table_Footnote_last Знак Знак1,Table_Footnote_last Знак Знак Знак,Table_Footnote_last Знак1"/>
    <w:basedOn w:val="a0"/>
    <w:link w:val="af6"/>
    <w:rsid w:val="00AD3C61"/>
    <w:rPr>
      <w:rFonts w:ascii="Times New Roman" w:eastAsia="Times New Roman" w:hAnsi="Times New Roman" w:cs="Times New Roman"/>
      <w:sz w:val="20"/>
      <w:szCs w:val="20"/>
      <w:lang w:eastAsia="ru-RU"/>
    </w:rPr>
  </w:style>
  <w:style w:type="character" w:styleId="af8">
    <w:name w:val="footnote reference"/>
    <w:basedOn w:val="a0"/>
    <w:uiPriority w:val="99"/>
    <w:unhideWhenUsed/>
    <w:rsid w:val="00AD3C61"/>
    <w:rPr>
      <w:vertAlign w:val="superscript"/>
    </w:rPr>
  </w:style>
  <w:style w:type="character" w:styleId="af9">
    <w:name w:val="FollowedHyperlink"/>
    <w:basedOn w:val="a0"/>
    <w:uiPriority w:val="99"/>
    <w:semiHidden/>
    <w:unhideWhenUsed/>
    <w:rsid w:val="00F4528C"/>
    <w:rPr>
      <w:color w:val="800080" w:themeColor="followedHyperlink"/>
      <w:u w:val="single"/>
    </w:rPr>
  </w:style>
  <w:style w:type="character" w:customStyle="1" w:styleId="r">
    <w:name w:val="r"/>
    <w:basedOn w:val="a0"/>
    <w:rsid w:val="00EC6EE4"/>
  </w:style>
  <w:style w:type="character" w:customStyle="1" w:styleId="ep">
    <w:name w:val="ep"/>
    <w:basedOn w:val="a0"/>
    <w:rsid w:val="00EC6EE4"/>
  </w:style>
  <w:style w:type="paragraph" w:styleId="afa">
    <w:name w:val="Normal (Web)"/>
    <w:basedOn w:val="a"/>
    <w:uiPriority w:val="99"/>
    <w:semiHidden/>
    <w:unhideWhenUsed/>
    <w:rsid w:val="009A58FD"/>
    <w:pPr>
      <w:spacing w:before="100" w:beforeAutospacing="1" w:after="100" w:afterAutospacing="1"/>
    </w:pPr>
  </w:style>
  <w:style w:type="character" w:customStyle="1" w:styleId="blk">
    <w:name w:val="blk"/>
    <w:basedOn w:val="a0"/>
    <w:rsid w:val="00C805E9"/>
  </w:style>
  <w:style w:type="paragraph" w:customStyle="1" w:styleId="14">
    <w:name w:val="Без интервала1"/>
    <w:rsid w:val="00EC55C8"/>
    <w:rPr>
      <w:rFonts w:ascii="Times New Roman" w:eastAsia="Calibri" w:hAnsi="Times New Roman" w:cs="Times New Roman"/>
      <w:sz w:val="24"/>
      <w:szCs w:val="24"/>
      <w:lang w:eastAsia="ru-RU"/>
    </w:rPr>
  </w:style>
  <w:style w:type="character" w:customStyle="1" w:styleId="ae">
    <w:name w:val="Без интервала Знак"/>
    <w:link w:val="ad"/>
    <w:uiPriority w:val="99"/>
    <w:rsid w:val="0052653F"/>
    <w:rPr>
      <w:rFonts w:ascii="Times New Roman" w:eastAsia="Times New Roman" w:hAnsi="Times New Roman" w:cs="Times New Roman"/>
      <w:sz w:val="28"/>
      <w:szCs w:val="24"/>
      <w:lang w:eastAsia="ru-RU"/>
    </w:rPr>
  </w:style>
  <w:style w:type="paragraph" w:styleId="afb">
    <w:name w:val="caption"/>
    <w:basedOn w:val="a"/>
    <w:next w:val="a"/>
    <w:uiPriority w:val="35"/>
    <w:unhideWhenUsed/>
    <w:qFormat/>
    <w:rsid w:val="00436D8D"/>
    <w:pPr>
      <w:spacing w:after="200"/>
    </w:pPr>
    <w:rPr>
      <w:b/>
      <w:bCs/>
      <w:color w:val="4F81BD" w:themeColor="accent1"/>
      <w:sz w:val="18"/>
      <w:szCs w:val="18"/>
    </w:rPr>
  </w:style>
  <w:style w:type="paragraph" w:styleId="afc">
    <w:name w:val="Body Text"/>
    <w:aliases w:val="Основной текст Знак Знак Знак Знак"/>
    <w:basedOn w:val="a"/>
    <w:link w:val="afd"/>
    <w:unhideWhenUsed/>
    <w:rsid w:val="0052653F"/>
    <w:pPr>
      <w:jc w:val="both"/>
    </w:pPr>
    <w:rPr>
      <w:sz w:val="28"/>
    </w:rPr>
  </w:style>
  <w:style w:type="character" w:customStyle="1" w:styleId="afd">
    <w:name w:val="Основной текст Знак"/>
    <w:aliases w:val="Основной текст Знак Знак Знак Знак Знак"/>
    <w:basedOn w:val="a0"/>
    <w:link w:val="afc"/>
    <w:rsid w:val="0052653F"/>
    <w:rPr>
      <w:rFonts w:ascii="Times New Roman" w:eastAsia="Times New Roman" w:hAnsi="Times New Roman" w:cs="Times New Roman"/>
      <w:sz w:val="28"/>
      <w:szCs w:val="24"/>
      <w:lang w:eastAsia="ru-RU"/>
    </w:rPr>
  </w:style>
  <w:style w:type="numbering" w:customStyle="1" w:styleId="24">
    <w:name w:val="Нет списка2"/>
    <w:next w:val="a2"/>
    <w:uiPriority w:val="99"/>
    <w:semiHidden/>
    <w:unhideWhenUsed/>
    <w:rsid w:val="001416DC"/>
  </w:style>
  <w:style w:type="table" w:customStyle="1" w:styleId="110">
    <w:name w:val="Сетка таблицы1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20">
    <w:name w:val="Сетка таблицы12"/>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0">
    <w:name w:val="Сетка таблицы2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1416DC"/>
  </w:style>
  <w:style w:type="table" w:customStyle="1" w:styleId="310">
    <w:name w:val="Сетка таблицы3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10">
    <w:name w:val="Сетка таблицы4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1">
    <w:name w:val="Сетка таблицы5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1">
    <w:name w:val="Сетка таблицы6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1">
    <w:name w:val="Сетка таблицы7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1">
    <w:name w:val="Сетка таблицы8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1">
    <w:name w:val="Сетка таблицы9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1">
    <w:name w:val="Сетка таблицы10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11">
    <w:name w:val="Нет списка21"/>
    <w:next w:val="a2"/>
    <w:uiPriority w:val="99"/>
    <w:semiHidden/>
    <w:unhideWhenUsed/>
    <w:rsid w:val="001416DC"/>
  </w:style>
  <w:style w:type="numbering" w:customStyle="1" w:styleId="1110">
    <w:name w:val="Нет списка111"/>
    <w:next w:val="a2"/>
    <w:uiPriority w:val="99"/>
    <w:semiHidden/>
    <w:unhideWhenUsed/>
    <w:rsid w:val="001416DC"/>
  </w:style>
  <w:style w:type="character" w:customStyle="1" w:styleId="apple-converted-space">
    <w:name w:val="apple-converted-space"/>
    <w:basedOn w:val="a0"/>
    <w:rsid w:val="00C35DC4"/>
  </w:style>
  <w:style w:type="paragraph" w:customStyle="1" w:styleId="ConsNormal">
    <w:name w:val="ConsNormal"/>
    <w:rsid w:val="00F958F8"/>
    <w:pPr>
      <w:widowControl w:val="0"/>
      <w:autoSpaceDE w:val="0"/>
      <w:autoSpaceDN w:val="0"/>
      <w:adjustRightInd w:val="0"/>
      <w:ind w:right="19772" w:firstLine="720"/>
      <w:jc w:val="left"/>
    </w:pPr>
    <w:rPr>
      <w:rFonts w:ascii="Arial" w:eastAsia="Times New Roman" w:hAnsi="Arial" w:cs="Arial"/>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51805"/>
    <w:pPr>
      <w:jc w:val="left"/>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DA4198"/>
    <w:pPr>
      <w:keepNext/>
      <w:keepLines/>
      <w:spacing w:before="120" w:after="120"/>
      <w:jc w:val="center"/>
      <w:outlineLvl w:val="0"/>
    </w:pPr>
    <w:rPr>
      <w:rFonts w:eastAsiaTheme="majorEastAsia" w:cstheme="majorBidi"/>
      <w:b/>
      <w:bCs/>
      <w:sz w:val="28"/>
      <w:szCs w:val="28"/>
    </w:rPr>
  </w:style>
  <w:style w:type="paragraph" w:styleId="2">
    <w:name w:val="heading 2"/>
    <w:basedOn w:val="a"/>
    <w:next w:val="a"/>
    <w:link w:val="20"/>
    <w:uiPriority w:val="9"/>
    <w:unhideWhenUsed/>
    <w:qFormat/>
    <w:rsid w:val="00DA4198"/>
    <w:pPr>
      <w:keepNext/>
      <w:keepLines/>
      <w:spacing w:before="120" w:after="120"/>
      <w:jc w:val="both"/>
      <w:outlineLvl w:val="1"/>
    </w:pPr>
    <w:rPr>
      <w:rFonts w:eastAsiaTheme="majorEastAsia" w:cstheme="majorBidi"/>
      <w:b/>
      <w:bCs/>
      <w:sz w:val="28"/>
      <w:szCs w:val="26"/>
    </w:rPr>
  </w:style>
  <w:style w:type="paragraph" w:styleId="3">
    <w:name w:val="heading 3"/>
    <w:basedOn w:val="a"/>
    <w:next w:val="a"/>
    <w:link w:val="30"/>
    <w:uiPriority w:val="9"/>
    <w:unhideWhenUsed/>
    <w:qFormat/>
    <w:rsid w:val="00D31E24"/>
    <w:pPr>
      <w:keepNext/>
      <w:keepLines/>
      <w:spacing w:before="200"/>
      <w:jc w:val="center"/>
      <w:outlineLvl w:val="2"/>
    </w:pPr>
    <w:rPr>
      <w:rFonts w:eastAsiaTheme="majorEastAsia" w:cstheme="majorBidi"/>
      <w:bCs/>
      <w:sz w:val="28"/>
    </w:rPr>
  </w:style>
  <w:style w:type="paragraph" w:styleId="4">
    <w:name w:val="heading 4"/>
    <w:basedOn w:val="a"/>
    <w:next w:val="a"/>
    <w:link w:val="40"/>
    <w:uiPriority w:val="9"/>
    <w:unhideWhenUsed/>
    <w:qFormat/>
    <w:rsid w:val="00135569"/>
    <w:pPr>
      <w:keepNext/>
      <w:keepLines/>
      <w:spacing w:before="200"/>
      <w:jc w:val="both"/>
      <w:outlineLvl w:val="3"/>
    </w:pPr>
    <w:rPr>
      <w:rFonts w:eastAsiaTheme="majorEastAsia" w:cstheme="majorBidi"/>
      <w:b/>
      <w:bCs/>
      <w:iCs/>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A4198"/>
    <w:rPr>
      <w:rFonts w:ascii="Times New Roman" w:eastAsiaTheme="majorEastAsia" w:hAnsi="Times New Roman" w:cstheme="majorBidi"/>
      <w:b/>
      <w:bCs/>
      <w:sz w:val="28"/>
      <w:szCs w:val="28"/>
      <w:lang w:eastAsia="ru-RU"/>
    </w:rPr>
  </w:style>
  <w:style w:type="character" w:customStyle="1" w:styleId="20">
    <w:name w:val="Заголовок 2 Знак"/>
    <w:basedOn w:val="a0"/>
    <w:link w:val="2"/>
    <w:uiPriority w:val="9"/>
    <w:rsid w:val="00DA4198"/>
    <w:rPr>
      <w:rFonts w:ascii="Times New Roman" w:eastAsiaTheme="majorEastAsia" w:hAnsi="Times New Roman" w:cstheme="majorBidi"/>
      <w:b/>
      <w:bCs/>
      <w:sz w:val="28"/>
      <w:szCs w:val="26"/>
      <w:lang w:eastAsia="ru-RU"/>
    </w:rPr>
  </w:style>
  <w:style w:type="character" w:customStyle="1" w:styleId="30">
    <w:name w:val="Заголовок 3 Знак"/>
    <w:basedOn w:val="a0"/>
    <w:link w:val="3"/>
    <w:uiPriority w:val="9"/>
    <w:rsid w:val="00D31E24"/>
    <w:rPr>
      <w:rFonts w:ascii="Times New Roman" w:eastAsiaTheme="majorEastAsia" w:hAnsi="Times New Roman" w:cstheme="majorBidi"/>
      <w:bCs/>
      <w:sz w:val="28"/>
      <w:szCs w:val="24"/>
      <w:lang w:eastAsia="ru-RU"/>
    </w:rPr>
  </w:style>
  <w:style w:type="character" w:customStyle="1" w:styleId="40">
    <w:name w:val="Заголовок 4 Знак"/>
    <w:basedOn w:val="a0"/>
    <w:link w:val="4"/>
    <w:uiPriority w:val="9"/>
    <w:rsid w:val="00135569"/>
    <w:rPr>
      <w:rFonts w:ascii="Times New Roman" w:eastAsiaTheme="majorEastAsia" w:hAnsi="Times New Roman" w:cstheme="majorBidi"/>
      <w:b/>
      <w:bCs/>
      <w:iCs/>
      <w:sz w:val="28"/>
      <w:szCs w:val="24"/>
      <w:lang w:eastAsia="ru-RU"/>
    </w:rPr>
  </w:style>
  <w:style w:type="paragraph" w:customStyle="1" w:styleId="ConsPlusNormal">
    <w:name w:val="ConsPlusNormal"/>
    <w:rsid w:val="00F51805"/>
    <w:pPr>
      <w:widowControl w:val="0"/>
      <w:autoSpaceDE w:val="0"/>
      <w:autoSpaceDN w:val="0"/>
      <w:adjustRightInd w:val="0"/>
      <w:ind w:firstLine="720"/>
      <w:jc w:val="left"/>
    </w:pPr>
    <w:rPr>
      <w:rFonts w:ascii="Arial" w:eastAsia="Times New Roman" w:hAnsi="Arial" w:cs="Arial"/>
      <w:sz w:val="20"/>
      <w:szCs w:val="20"/>
      <w:lang w:eastAsia="ru-RU"/>
    </w:rPr>
  </w:style>
  <w:style w:type="paragraph" w:customStyle="1" w:styleId="ConsPlusNonformat">
    <w:name w:val="ConsPlusNonformat"/>
    <w:uiPriority w:val="99"/>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customStyle="1" w:styleId="ConsPlusTitle">
    <w:name w:val="ConsPlusTitle"/>
    <w:rsid w:val="00F51805"/>
    <w:pPr>
      <w:widowControl w:val="0"/>
      <w:autoSpaceDE w:val="0"/>
      <w:autoSpaceDN w:val="0"/>
      <w:adjustRightInd w:val="0"/>
      <w:jc w:val="left"/>
    </w:pPr>
    <w:rPr>
      <w:rFonts w:ascii="Arial" w:eastAsia="Times New Roman" w:hAnsi="Arial" w:cs="Arial"/>
      <w:b/>
      <w:bCs/>
      <w:sz w:val="20"/>
      <w:szCs w:val="20"/>
      <w:lang w:eastAsia="ru-RU"/>
    </w:rPr>
  </w:style>
  <w:style w:type="paragraph" w:customStyle="1" w:styleId="ConsPlusCell">
    <w:name w:val="ConsPlusCell"/>
    <w:rsid w:val="00F51805"/>
    <w:pPr>
      <w:widowControl w:val="0"/>
      <w:autoSpaceDE w:val="0"/>
      <w:autoSpaceDN w:val="0"/>
      <w:adjustRightInd w:val="0"/>
      <w:jc w:val="left"/>
    </w:pPr>
    <w:rPr>
      <w:rFonts w:ascii="Arial" w:eastAsia="Times New Roman" w:hAnsi="Arial" w:cs="Arial"/>
      <w:sz w:val="20"/>
      <w:szCs w:val="20"/>
      <w:lang w:eastAsia="ru-RU"/>
    </w:rPr>
  </w:style>
  <w:style w:type="paragraph" w:customStyle="1" w:styleId="ConsPlusDocList">
    <w:name w:val="ConsPlusDocList"/>
    <w:rsid w:val="00F51805"/>
    <w:pPr>
      <w:widowControl w:val="0"/>
      <w:autoSpaceDE w:val="0"/>
      <w:autoSpaceDN w:val="0"/>
      <w:adjustRightInd w:val="0"/>
      <w:jc w:val="left"/>
    </w:pPr>
    <w:rPr>
      <w:rFonts w:ascii="Courier New" w:eastAsia="Times New Roman" w:hAnsi="Courier New" w:cs="Courier New"/>
      <w:sz w:val="20"/>
      <w:szCs w:val="20"/>
      <w:lang w:eastAsia="ru-RU"/>
    </w:rPr>
  </w:style>
  <w:style w:type="paragraph" w:styleId="a3">
    <w:name w:val="footer"/>
    <w:basedOn w:val="a"/>
    <w:link w:val="a4"/>
    <w:uiPriority w:val="99"/>
    <w:rsid w:val="00F51805"/>
    <w:pPr>
      <w:tabs>
        <w:tab w:val="center" w:pos="4677"/>
        <w:tab w:val="right" w:pos="9355"/>
      </w:tabs>
    </w:pPr>
  </w:style>
  <w:style w:type="character" w:customStyle="1" w:styleId="a4">
    <w:name w:val="Нижний колонтитул Знак"/>
    <w:basedOn w:val="a0"/>
    <w:link w:val="a3"/>
    <w:uiPriority w:val="99"/>
    <w:rsid w:val="00F51805"/>
    <w:rPr>
      <w:rFonts w:ascii="Times New Roman" w:eastAsia="Times New Roman" w:hAnsi="Times New Roman" w:cs="Times New Roman"/>
      <w:sz w:val="24"/>
      <w:szCs w:val="24"/>
      <w:lang w:eastAsia="ru-RU"/>
    </w:rPr>
  </w:style>
  <w:style w:type="character" w:styleId="a5">
    <w:name w:val="page number"/>
    <w:basedOn w:val="a0"/>
    <w:rsid w:val="00F51805"/>
  </w:style>
  <w:style w:type="paragraph" w:styleId="a6">
    <w:name w:val="Document Map"/>
    <w:basedOn w:val="a"/>
    <w:link w:val="a7"/>
    <w:semiHidden/>
    <w:rsid w:val="00F51805"/>
    <w:pPr>
      <w:shd w:val="clear" w:color="auto" w:fill="000080"/>
    </w:pPr>
    <w:rPr>
      <w:rFonts w:ascii="Tahoma" w:hAnsi="Tahoma" w:cs="Tahoma"/>
      <w:sz w:val="20"/>
      <w:szCs w:val="20"/>
    </w:rPr>
  </w:style>
  <w:style w:type="character" w:customStyle="1" w:styleId="a7">
    <w:name w:val="Схема документа Знак"/>
    <w:basedOn w:val="a0"/>
    <w:link w:val="a6"/>
    <w:uiPriority w:val="99"/>
    <w:semiHidden/>
    <w:rsid w:val="00F51805"/>
    <w:rPr>
      <w:rFonts w:ascii="Tahoma" w:eastAsia="Times New Roman" w:hAnsi="Tahoma" w:cs="Tahoma"/>
      <w:sz w:val="20"/>
      <w:szCs w:val="20"/>
      <w:shd w:val="clear" w:color="auto" w:fill="000080"/>
      <w:lang w:eastAsia="ru-RU"/>
    </w:rPr>
  </w:style>
  <w:style w:type="character" w:styleId="a8">
    <w:name w:val="Strong"/>
    <w:basedOn w:val="a0"/>
    <w:uiPriority w:val="22"/>
    <w:qFormat/>
    <w:rsid w:val="00F51805"/>
    <w:rPr>
      <w:b/>
      <w:bCs/>
    </w:rPr>
  </w:style>
  <w:style w:type="paragraph" w:customStyle="1" w:styleId="style13222631300000000552consplusnormal">
    <w:name w:val="style_13222631300000000552consplusnormal"/>
    <w:basedOn w:val="a"/>
    <w:rsid w:val="00F51805"/>
    <w:pPr>
      <w:spacing w:before="100" w:beforeAutospacing="1" w:after="100" w:afterAutospacing="1"/>
    </w:pPr>
  </w:style>
  <w:style w:type="table" w:styleId="a9">
    <w:name w:val="Table Grid"/>
    <w:basedOn w:val="a1"/>
    <w:uiPriority w:val="59"/>
    <w:rsid w:val="0092368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21">
    <w:name w:val="Основной текст 2 Знак"/>
    <w:basedOn w:val="a0"/>
    <w:rsid w:val="00E4312D"/>
    <w:rPr>
      <w:rFonts w:ascii="Arial" w:hAnsi="Arial" w:cs="Arial"/>
    </w:rPr>
  </w:style>
  <w:style w:type="paragraph" w:styleId="aa">
    <w:name w:val="Balloon Text"/>
    <w:basedOn w:val="a"/>
    <w:link w:val="ab"/>
    <w:uiPriority w:val="99"/>
    <w:semiHidden/>
    <w:unhideWhenUsed/>
    <w:rsid w:val="009A4F95"/>
    <w:rPr>
      <w:rFonts w:ascii="Tahoma" w:hAnsi="Tahoma" w:cs="Tahoma"/>
      <w:sz w:val="16"/>
      <w:szCs w:val="16"/>
    </w:rPr>
  </w:style>
  <w:style w:type="character" w:customStyle="1" w:styleId="ab">
    <w:name w:val="Текст выноски Знак"/>
    <w:basedOn w:val="a0"/>
    <w:link w:val="aa"/>
    <w:uiPriority w:val="99"/>
    <w:semiHidden/>
    <w:rsid w:val="009A4F95"/>
    <w:rPr>
      <w:rFonts w:ascii="Tahoma" w:eastAsia="Times New Roman" w:hAnsi="Tahoma" w:cs="Tahoma"/>
      <w:sz w:val="16"/>
      <w:szCs w:val="16"/>
      <w:lang w:eastAsia="ru-RU"/>
    </w:rPr>
  </w:style>
  <w:style w:type="paragraph" w:styleId="ac">
    <w:name w:val="List Paragraph"/>
    <w:basedOn w:val="a"/>
    <w:qFormat/>
    <w:rsid w:val="00FF3ED3"/>
    <w:pPr>
      <w:spacing w:after="200" w:line="276" w:lineRule="auto"/>
      <w:ind w:left="720"/>
      <w:contextualSpacing/>
    </w:pPr>
    <w:rPr>
      <w:rFonts w:ascii="Calibri" w:eastAsia="Calibri" w:hAnsi="Calibri"/>
      <w:sz w:val="22"/>
      <w:szCs w:val="22"/>
      <w:lang w:eastAsia="en-US"/>
    </w:rPr>
  </w:style>
  <w:style w:type="paragraph" w:styleId="ad">
    <w:name w:val="No Spacing"/>
    <w:link w:val="ae"/>
    <w:uiPriority w:val="99"/>
    <w:qFormat/>
    <w:rsid w:val="0052653F"/>
    <w:rPr>
      <w:rFonts w:ascii="Times New Roman" w:eastAsia="Times New Roman" w:hAnsi="Times New Roman" w:cs="Times New Roman"/>
      <w:sz w:val="28"/>
      <w:szCs w:val="24"/>
      <w:lang w:eastAsia="ru-RU"/>
    </w:rPr>
  </w:style>
  <w:style w:type="paragraph" w:styleId="af">
    <w:name w:val="TOC Heading"/>
    <w:basedOn w:val="1"/>
    <w:next w:val="a"/>
    <w:uiPriority w:val="39"/>
    <w:unhideWhenUsed/>
    <w:qFormat/>
    <w:rsid w:val="000545F4"/>
    <w:pPr>
      <w:spacing w:line="276" w:lineRule="auto"/>
      <w:jc w:val="left"/>
      <w:outlineLvl w:val="9"/>
    </w:pPr>
    <w:rPr>
      <w:rFonts w:asciiTheme="majorHAnsi" w:hAnsiTheme="majorHAnsi"/>
      <w:color w:val="365F91" w:themeColor="accent1" w:themeShade="BF"/>
    </w:rPr>
  </w:style>
  <w:style w:type="paragraph" w:styleId="11">
    <w:name w:val="toc 1"/>
    <w:basedOn w:val="a"/>
    <w:next w:val="a"/>
    <w:autoRedefine/>
    <w:uiPriority w:val="39"/>
    <w:unhideWhenUsed/>
    <w:rsid w:val="00652D9D"/>
    <w:pPr>
      <w:spacing w:after="100"/>
    </w:pPr>
    <w:rPr>
      <w:b/>
    </w:rPr>
  </w:style>
  <w:style w:type="paragraph" w:styleId="22">
    <w:name w:val="toc 2"/>
    <w:basedOn w:val="a"/>
    <w:next w:val="a"/>
    <w:autoRedefine/>
    <w:uiPriority w:val="39"/>
    <w:unhideWhenUsed/>
    <w:rsid w:val="00652D9D"/>
    <w:pPr>
      <w:tabs>
        <w:tab w:val="right" w:leader="dot" w:pos="9344"/>
      </w:tabs>
      <w:spacing w:after="100"/>
      <w:ind w:left="240"/>
      <w:jc w:val="both"/>
    </w:pPr>
  </w:style>
  <w:style w:type="paragraph" w:styleId="31">
    <w:name w:val="toc 3"/>
    <w:basedOn w:val="a"/>
    <w:next w:val="a"/>
    <w:autoRedefine/>
    <w:uiPriority w:val="39"/>
    <w:unhideWhenUsed/>
    <w:rsid w:val="00652D9D"/>
    <w:pPr>
      <w:spacing w:after="100"/>
      <w:ind w:left="480"/>
      <w:jc w:val="both"/>
    </w:pPr>
  </w:style>
  <w:style w:type="character" w:styleId="af0">
    <w:name w:val="Hyperlink"/>
    <w:basedOn w:val="a0"/>
    <w:uiPriority w:val="99"/>
    <w:unhideWhenUsed/>
    <w:rsid w:val="000545F4"/>
    <w:rPr>
      <w:color w:val="0000FF" w:themeColor="hyperlink"/>
      <w:u w:val="single"/>
    </w:rPr>
  </w:style>
  <w:style w:type="paragraph" w:styleId="41">
    <w:name w:val="toc 4"/>
    <w:basedOn w:val="a"/>
    <w:next w:val="a"/>
    <w:autoRedefine/>
    <w:uiPriority w:val="39"/>
    <w:unhideWhenUsed/>
    <w:rsid w:val="00135569"/>
    <w:pPr>
      <w:spacing w:after="100"/>
      <w:ind w:left="720"/>
      <w:jc w:val="both"/>
    </w:pPr>
    <w:rPr>
      <w:sz w:val="28"/>
    </w:rPr>
  </w:style>
  <w:style w:type="paragraph" w:styleId="5">
    <w:name w:val="toc 5"/>
    <w:basedOn w:val="a"/>
    <w:next w:val="a"/>
    <w:autoRedefine/>
    <w:uiPriority w:val="39"/>
    <w:unhideWhenUsed/>
    <w:rsid w:val="00135569"/>
    <w:pPr>
      <w:spacing w:after="100" w:line="276" w:lineRule="auto"/>
      <w:ind w:left="880"/>
    </w:pPr>
    <w:rPr>
      <w:rFonts w:asciiTheme="minorHAnsi" w:eastAsiaTheme="minorEastAsia" w:hAnsiTheme="minorHAnsi" w:cstheme="minorBidi"/>
      <w:sz w:val="22"/>
      <w:szCs w:val="22"/>
    </w:rPr>
  </w:style>
  <w:style w:type="paragraph" w:styleId="6">
    <w:name w:val="toc 6"/>
    <w:basedOn w:val="a"/>
    <w:next w:val="a"/>
    <w:autoRedefine/>
    <w:uiPriority w:val="39"/>
    <w:unhideWhenUsed/>
    <w:rsid w:val="00135569"/>
    <w:pPr>
      <w:spacing w:after="100" w:line="276" w:lineRule="auto"/>
      <w:ind w:left="1100"/>
    </w:pPr>
    <w:rPr>
      <w:rFonts w:asciiTheme="minorHAnsi" w:eastAsiaTheme="minorEastAsia" w:hAnsiTheme="minorHAnsi" w:cstheme="minorBidi"/>
      <w:sz w:val="22"/>
      <w:szCs w:val="22"/>
    </w:rPr>
  </w:style>
  <w:style w:type="paragraph" w:styleId="7">
    <w:name w:val="toc 7"/>
    <w:basedOn w:val="a"/>
    <w:next w:val="a"/>
    <w:autoRedefine/>
    <w:uiPriority w:val="39"/>
    <w:unhideWhenUsed/>
    <w:rsid w:val="00135569"/>
    <w:pPr>
      <w:spacing w:after="100" w:line="276" w:lineRule="auto"/>
      <w:ind w:left="1320"/>
    </w:pPr>
    <w:rPr>
      <w:rFonts w:asciiTheme="minorHAnsi" w:eastAsiaTheme="minorEastAsia" w:hAnsiTheme="minorHAnsi" w:cstheme="minorBidi"/>
      <w:sz w:val="22"/>
      <w:szCs w:val="22"/>
    </w:rPr>
  </w:style>
  <w:style w:type="paragraph" w:styleId="8">
    <w:name w:val="toc 8"/>
    <w:basedOn w:val="a"/>
    <w:next w:val="a"/>
    <w:autoRedefine/>
    <w:uiPriority w:val="39"/>
    <w:unhideWhenUsed/>
    <w:rsid w:val="00135569"/>
    <w:pPr>
      <w:spacing w:after="100" w:line="276" w:lineRule="auto"/>
      <w:ind w:left="1540"/>
    </w:pPr>
    <w:rPr>
      <w:rFonts w:asciiTheme="minorHAnsi" w:eastAsiaTheme="minorEastAsia" w:hAnsiTheme="minorHAnsi" w:cstheme="minorBidi"/>
      <w:sz w:val="22"/>
      <w:szCs w:val="22"/>
    </w:rPr>
  </w:style>
  <w:style w:type="paragraph" w:styleId="9">
    <w:name w:val="toc 9"/>
    <w:basedOn w:val="a"/>
    <w:next w:val="a"/>
    <w:autoRedefine/>
    <w:uiPriority w:val="39"/>
    <w:unhideWhenUsed/>
    <w:rsid w:val="00135569"/>
    <w:pPr>
      <w:spacing w:after="100" w:line="276" w:lineRule="auto"/>
      <w:ind w:left="1760"/>
    </w:pPr>
    <w:rPr>
      <w:rFonts w:asciiTheme="minorHAnsi" w:eastAsiaTheme="minorEastAsia" w:hAnsiTheme="minorHAnsi" w:cstheme="minorBidi"/>
      <w:sz w:val="22"/>
      <w:szCs w:val="22"/>
    </w:rPr>
  </w:style>
  <w:style w:type="table" w:customStyle="1" w:styleId="12">
    <w:name w:val="Сетка таблицы1"/>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
    <w:name w:val="Сетка таблицы2"/>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3">
    <w:name w:val="Нет списка1"/>
    <w:next w:val="a2"/>
    <w:uiPriority w:val="99"/>
    <w:semiHidden/>
    <w:unhideWhenUsed/>
    <w:rsid w:val="008F0DBB"/>
  </w:style>
  <w:style w:type="table" w:customStyle="1" w:styleId="32">
    <w:name w:val="Сетка таблицы3"/>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2">
    <w:name w:val="Сетка таблицы4"/>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0">
    <w:name w:val="Сетка таблицы5"/>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0">
    <w:name w:val="Сетка таблицы6"/>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0">
    <w:name w:val="Сетка таблицы7"/>
    <w:basedOn w:val="a1"/>
    <w:next w:val="a9"/>
    <w:uiPriority w:val="59"/>
    <w:rsid w:val="008F0DBB"/>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1">
    <w:name w:val="header"/>
    <w:basedOn w:val="a"/>
    <w:link w:val="af2"/>
    <w:uiPriority w:val="99"/>
    <w:unhideWhenUsed/>
    <w:rsid w:val="00C9690E"/>
    <w:pPr>
      <w:tabs>
        <w:tab w:val="center" w:pos="4677"/>
        <w:tab w:val="right" w:pos="9355"/>
      </w:tabs>
    </w:pPr>
  </w:style>
  <w:style w:type="character" w:customStyle="1" w:styleId="af2">
    <w:name w:val="Верхний колонтитул Знак"/>
    <w:basedOn w:val="a0"/>
    <w:link w:val="af1"/>
    <w:uiPriority w:val="99"/>
    <w:rsid w:val="00C9690E"/>
    <w:rPr>
      <w:rFonts w:ascii="Times New Roman" w:eastAsia="Times New Roman" w:hAnsi="Times New Roman" w:cs="Times New Roman"/>
      <w:sz w:val="24"/>
      <w:szCs w:val="24"/>
      <w:lang w:eastAsia="ru-RU"/>
    </w:rPr>
  </w:style>
  <w:style w:type="table" w:customStyle="1" w:styleId="80">
    <w:name w:val="Сетка таблицы8"/>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0">
    <w:name w:val="Сетка таблицы9"/>
    <w:basedOn w:val="a1"/>
    <w:next w:val="a9"/>
    <w:uiPriority w:val="59"/>
    <w:rsid w:val="00F772C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0">
    <w:name w:val="Сетка таблицы10"/>
    <w:basedOn w:val="a1"/>
    <w:next w:val="a9"/>
    <w:uiPriority w:val="59"/>
    <w:rsid w:val="000B05F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f3">
    <w:name w:val="endnote text"/>
    <w:basedOn w:val="a"/>
    <w:link w:val="af4"/>
    <w:uiPriority w:val="99"/>
    <w:semiHidden/>
    <w:unhideWhenUsed/>
    <w:rsid w:val="00AD3C61"/>
    <w:rPr>
      <w:sz w:val="20"/>
      <w:szCs w:val="20"/>
    </w:rPr>
  </w:style>
  <w:style w:type="character" w:customStyle="1" w:styleId="af4">
    <w:name w:val="Текст концевой сноски Знак"/>
    <w:basedOn w:val="a0"/>
    <w:link w:val="af3"/>
    <w:uiPriority w:val="99"/>
    <w:semiHidden/>
    <w:rsid w:val="00AD3C61"/>
    <w:rPr>
      <w:rFonts w:ascii="Times New Roman" w:eastAsia="Times New Roman" w:hAnsi="Times New Roman" w:cs="Times New Roman"/>
      <w:sz w:val="20"/>
      <w:szCs w:val="20"/>
      <w:lang w:eastAsia="ru-RU"/>
    </w:rPr>
  </w:style>
  <w:style w:type="character" w:styleId="af5">
    <w:name w:val="endnote reference"/>
    <w:basedOn w:val="a0"/>
    <w:uiPriority w:val="99"/>
    <w:semiHidden/>
    <w:unhideWhenUsed/>
    <w:rsid w:val="00AD3C61"/>
    <w:rPr>
      <w:vertAlign w:val="superscript"/>
    </w:rPr>
  </w:style>
  <w:style w:type="paragraph" w:styleId="af6">
    <w:name w:val="footnote text"/>
    <w:aliases w:val="Table_Footnote_last Знак,Table_Footnote_last Знак Знак,Table_Footnote_last"/>
    <w:basedOn w:val="a"/>
    <w:link w:val="af7"/>
    <w:unhideWhenUsed/>
    <w:rsid w:val="00AD3C61"/>
    <w:rPr>
      <w:sz w:val="20"/>
      <w:szCs w:val="20"/>
    </w:rPr>
  </w:style>
  <w:style w:type="character" w:customStyle="1" w:styleId="af7">
    <w:name w:val="Текст сноски Знак"/>
    <w:aliases w:val="Table_Footnote_last Знак Знак1,Table_Footnote_last Знак Знак Знак,Table_Footnote_last Знак1"/>
    <w:basedOn w:val="a0"/>
    <w:link w:val="af6"/>
    <w:rsid w:val="00AD3C61"/>
    <w:rPr>
      <w:rFonts w:ascii="Times New Roman" w:eastAsia="Times New Roman" w:hAnsi="Times New Roman" w:cs="Times New Roman"/>
      <w:sz w:val="20"/>
      <w:szCs w:val="20"/>
      <w:lang w:eastAsia="ru-RU"/>
    </w:rPr>
  </w:style>
  <w:style w:type="character" w:styleId="af8">
    <w:name w:val="footnote reference"/>
    <w:basedOn w:val="a0"/>
    <w:uiPriority w:val="99"/>
    <w:unhideWhenUsed/>
    <w:rsid w:val="00AD3C61"/>
    <w:rPr>
      <w:vertAlign w:val="superscript"/>
    </w:rPr>
  </w:style>
  <w:style w:type="character" w:styleId="af9">
    <w:name w:val="FollowedHyperlink"/>
    <w:basedOn w:val="a0"/>
    <w:uiPriority w:val="99"/>
    <w:semiHidden/>
    <w:unhideWhenUsed/>
    <w:rsid w:val="00F4528C"/>
    <w:rPr>
      <w:color w:val="800080" w:themeColor="followedHyperlink"/>
      <w:u w:val="single"/>
    </w:rPr>
  </w:style>
  <w:style w:type="character" w:customStyle="1" w:styleId="r">
    <w:name w:val="r"/>
    <w:basedOn w:val="a0"/>
    <w:rsid w:val="00EC6EE4"/>
  </w:style>
  <w:style w:type="character" w:customStyle="1" w:styleId="ep">
    <w:name w:val="ep"/>
    <w:basedOn w:val="a0"/>
    <w:rsid w:val="00EC6EE4"/>
  </w:style>
  <w:style w:type="paragraph" w:styleId="afa">
    <w:name w:val="Normal (Web)"/>
    <w:basedOn w:val="a"/>
    <w:uiPriority w:val="99"/>
    <w:semiHidden/>
    <w:unhideWhenUsed/>
    <w:rsid w:val="009A58FD"/>
    <w:pPr>
      <w:spacing w:before="100" w:beforeAutospacing="1" w:after="100" w:afterAutospacing="1"/>
    </w:pPr>
  </w:style>
  <w:style w:type="character" w:customStyle="1" w:styleId="blk">
    <w:name w:val="blk"/>
    <w:basedOn w:val="a0"/>
    <w:rsid w:val="00C805E9"/>
  </w:style>
  <w:style w:type="paragraph" w:customStyle="1" w:styleId="14">
    <w:name w:val="Без интервала1"/>
    <w:rsid w:val="00EC55C8"/>
    <w:rPr>
      <w:rFonts w:ascii="Times New Roman" w:eastAsia="Calibri" w:hAnsi="Times New Roman" w:cs="Times New Roman"/>
      <w:sz w:val="24"/>
      <w:szCs w:val="24"/>
      <w:lang w:eastAsia="ru-RU"/>
    </w:rPr>
  </w:style>
  <w:style w:type="character" w:customStyle="1" w:styleId="ae">
    <w:name w:val="Без интервала Знак"/>
    <w:link w:val="ad"/>
    <w:uiPriority w:val="99"/>
    <w:rsid w:val="0052653F"/>
    <w:rPr>
      <w:rFonts w:ascii="Times New Roman" w:eastAsia="Times New Roman" w:hAnsi="Times New Roman" w:cs="Times New Roman"/>
      <w:sz w:val="28"/>
      <w:szCs w:val="24"/>
      <w:lang w:eastAsia="ru-RU"/>
    </w:rPr>
  </w:style>
  <w:style w:type="paragraph" w:styleId="afb">
    <w:name w:val="caption"/>
    <w:basedOn w:val="a"/>
    <w:next w:val="a"/>
    <w:uiPriority w:val="35"/>
    <w:unhideWhenUsed/>
    <w:qFormat/>
    <w:rsid w:val="00436D8D"/>
    <w:pPr>
      <w:spacing w:after="200"/>
    </w:pPr>
    <w:rPr>
      <w:b/>
      <w:bCs/>
      <w:color w:val="4F81BD" w:themeColor="accent1"/>
      <w:sz w:val="18"/>
      <w:szCs w:val="18"/>
    </w:rPr>
  </w:style>
  <w:style w:type="paragraph" w:styleId="afc">
    <w:name w:val="Body Text"/>
    <w:aliases w:val="Основной текст Знак Знак Знак Знак"/>
    <w:basedOn w:val="a"/>
    <w:link w:val="afd"/>
    <w:unhideWhenUsed/>
    <w:rsid w:val="0052653F"/>
    <w:pPr>
      <w:jc w:val="both"/>
    </w:pPr>
    <w:rPr>
      <w:sz w:val="28"/>
    </w:rPr>
  </w:style>
  <w:style w:type="character" w:customStyle="1" w:styleId="afd">
    <w:name w:val="Основной текст Знак"/>
    <w:aliases w:val="Основной текст Знак Знак Знак Знак Знак"/>
    <w:basedOn w:val="a0"/>
    <w:link w:val="afc"/>
    <w:rsid w:val="0052653F"/>
    <w:rPr>
      <w:rFonts w:ascii="Times New Roman" w:eastAsia="Times New Roman" w:hAnsi="Times New Roman" w:cs="Times New Roman"/>
      <w:sz w:val="28"/>
      <w:szCs w:val="24"/>
      <w:lang w:eastAsia="ru-RU"/>
    </w:rPr>
  </w:style>
  <w:style w:type="numbering" w:customStyle="1" w:styleId="24">
    <w:name w:val="Нет списка2"/>
    <w:next w:val="a2"/>
    <w:uiPriority w:val="99"/>
    <w:semiHidden/>
    <w:unhideWhenUsed/>
    <w:rsid w:val="001416DC"/>
  </w:style>
  <w:style w:type="table" w:customStyle="1" w:styleId="110">
    <w:name w:val="Сетка таблицы1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20">
    <w:name w:val="Сетка таблицы12"/>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10">
    <w:name w:val="Сетка таблицы2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111">
    <w:name w:val="Нет списка11"/>
    <w:next w:val="a2"/>
    <w:uiPriority w:val="99"/>
    <w:semiHidden/>
    <w:unhideWhenUsed/>
    <w:rsid w:val="001416DC"/>
  </w:style>
  <w:style w:type="table" w:customStyle="1" w:styleId="310">
    <w:name w:val="Сетка таблицы3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10">
    <w:name w:val="Сетка таблицы4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51">
    <w:name w:val="Сетка таблицы5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61">
    <w:name w:val="Сетка таблицы6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71">
    <w:name w:val="Сетка таблицы7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81">
    <w:name w:val="Сетка таблицы8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91">
    <w:name w:val="Сетка таблицы9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01">
    <w:name w:val="Сетка таблицы101"/>
    <w:basedOn w:val="a1"/>
    <w:next w:val="a9"/>
    <w:uiPriority w:val="59"/>
    <w:rsid w:val="001416D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11">
    <w:name w:val="Нет списка21"/>
    <w:next w:val="a2"/>
    <w:uiPriority w:val="99"/>
    <w:semiHidden/>
    <w:unhideWhenUsed/>
    <w:rsid w:val="001416DC"/>
  </w:style>
  <w:style w:type="numbering" w:customStyle="1" w:styleId="1110">
    <w:name w:val="Нет списка111"/>
    <w:next w:val="a2"/>
    <w:uiPriority w:val="99"/>
    <w:semiHidden/>
    <w:unhideWhenUsed/>
    <w:rsid w:val="001416DC"/>
  </w:style>
  <w:style w:type="character" w:customStyle="1" w:styleId="apple-converted-space">
    <w:name w:val="apple-converted-space"/>
    <w:basedOn w:val="a0"/>
    <w:rsid w:val="00C35DC4"/>
  </w:style>
  <w:style w:type="paragraph" w:customStyle="1" w:styleId="ConsNormal">
    <w:name w:val="ConsNormal"/>
    <w:rsid w:val="00F958F8"/>
    <w:pPr>
      <w:widowControl w:val="0"/>
      <w:autoSpaceDE w:val="0"/>
      <w:autoSpaceDN w:val="0"/>
      <w:adjustRightInd w:val="0"/>
      <w:ind w:right="19772" w:firstLine="720"/>
      <w:jc w:val="left"/>
    </w:pPr>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57143">
      <w:bodyDiv w:val="1"/>
      <w:marLeft w:val="0"/>
      <w:marRight w:val="0"/>
      <w:marTop w:val="0"/>
      <w:marBottom w:val="0"/>
      <w:divBdr>
        <w:top w:val="none" w:sz="0" w:space="0" w:color="auto"/>
        <w:left w:val="none" w:sz="0" w:space="0" w:color="auto"/>
        <w:bottom w:val="none" w:sz="0" w:space="0" w:color="auto"/>
        <w:right w:val="none" w:sz="0" w:space="0" w:color="auto"/>
      </w:divBdr>
    </w:div>
    <w:div w:id="248581553">
      <w:bodyDiv w:val="1"/>
      <w:marLeft w:val="0"/>
      <w:marRight w:val="0"/>
      <w:marTop w:val="0"/>
      <w:marBottom w:val="0"/>
      <w:divBdr>
        <w:top w:val="none" w:sz="0" w:space="0" w:color="auto"/>
        <w:left w:val="none" w:sz="0" w:space="0" w:color="auto"/>
        <w:bottom w:val="none" w:sz="0" w:space="0" w:color="auto"/>
        <w:right w:val="none" w:sz="0" w:space="0" w:color="auto"/>
      </w:divBdr>
    </w:div>
    <w:div w:id="416481368">
      <w:bodyDiv w:val="1"/>
      <w:marLeft w:val="0"/>
      <w:marRight w:val="0"/>
      <w:marTop w:val="0"/>
      <w:marBottom w:val="0"/>
      <w:divBdr>
        <w:top w:val="none" w:sz="0" w:space="0" w:color="auto"/>
        <w:left w:val="none" w:sz="0" w:space="0" w:color="auto"/>
        <w:bottom w:val="none" w:sz="0" w:space="0" w:color="auto"/>
        <w:right w:val="none" w:sz="0" w:space="0" w:color="auto"/>
      </w:divBdr>
    </w:div>
    <w:div w:id="463471799">
      <w:bodyDiv w:val="1"/>
      <w:marLeft w:val="0"/>
      <w:marRight w:val="0"/>
      <w:marTop w:val="0"/>
      <w:marBottom w:val="0"/>
      <w:divBdr>
        <w:top w:val="none" w:sz="0" w:space="0" w:color="auto"/>
        <w:left w:val="none" w:sz="0" w:space="0" w:color="auto"/>
        <w:bottom w:val="none" w:sz="0" w:space="0" w:color="auto"/>
        <w:right w:val="none" w:sz="0" w:space="0" w:color="auto"/>
      </w:divBdr>
    </w:div>
    <w:div w:id="657610889">
      <w:bodyDiv w:val="1"/>
      <w:marLeft w:val="0"/>
      <w:marRight w:val="0"/>
      <w:marTop w:val="0"/>
      <w:marBottom w:val="0"/>
      <w:divBdr>
        <w:top w:val="none" w:sz="0" w:space="0" w:color="auto"/>
        <w:left w:val="none" w:sz="0" w:space="0" w:color="auto"/>
        <w:bottom w:val="none" w:sz="0" w:space="0" w:color="auto"/>
        <w:right w:val="none" w:sz="0" w:space="0" w:color="auto"/>
      </w:divBdr>
    </w:div>
    <w:div w:id="744301080">
      <w:bodyDiv w:val="1"/>
      <w:marLeft w:val="0"/>
      <w:marRight w:val="0"/>
      <w:marTop w:val="0"/>
      <w:marBottom w:val="0"/>
      <w:divBdr>
        <w:top w:val="none" w:sz="0" w:space="0" w:color="auto"/>
        <w:left w:val="none" w:sz="0" w:space="0" w:color="auto"/>
        <w:bottom w:val="none" w:sz="0" w:space="0" w:color="auto"/>
        <w:right w:val="none" w:sz="0" w:space="0" w:color="auto"/>
      </w:divBdr>
    </w:div>
    <w:div w:id="775371846">
      <w:bodyDiv w:val="1"/>
      <w:marLeft w:val="0"/>
      <w:marRight w:val="0"/>
      <w:marTop w:val="0"/>
      <w:marBottom w:val="0"/>
      <w:divBdr>
        <w:top w:val="none" w:sz="0" w:space="0" w:color="auto"/>
        <w:left w:val="none" w:sz="0" w:space="0" w:color="auto"/>
        <w:bottom w:val="none" w:sz="0" w:space="0" w:color="auto"/>
        <w:right w:val="none" w:sz="0" w:space="0" w:color="auto"/>
      </w:divBdr>
    </w:div>
    <w:div w:id="992492180">
      <w:bodyDiv w:val="1"/>
      <w:marLeft w:val="0"/>
      <w:marRight w:val="0"/>
      <w:marTop w:val="0"/>
      <w:marBottom w:val="0"/>
      <w:divBdr>
        <w:top w:val="none" w:sz="0" w:space="0" w:color="auto"/>
        <w:left w:val="none" w:sz="0" w:space="0" w:color="auto"/>
        <w:bottom w:val="none" w:sz="0" w:space="0" w:color="auto"/>
        <w:right w:val="none" w:sz="0" w:space="0" w:color="auto"/>
      </w:divBdr>
    </w:div>
    <w:div w:id="1070426239">
      <w:bodyDiv w:val="1"/>
      <w:marLeft w:val="0"/>
      <w:marRight w:val="0"/>
      <w:marTop w:val="0"/>
      <w:marBottom w:val="0"/>
      <w:divBdr>
        <w:top w:val="none" w:sz="0" w:space="0" w:color="auto"/>
        <w:left w:val="none" w:sz="0" w:space="0" w:color="auto"/>
        <w:bottom w:val="none" w:sz="0" w:space="0" w:color="auto"/>
        <w:right w:val="none" w:sz="0" w:space="0" w:color="auto"/>
      </w:divBdr>
      <w:divsChild>
        <w:div w:id="72364434">
          <w:marLeft w:val="0"/>
          <w:marRight w:val="0"/>
          <w:marTop w:val="0"/>
          <w:marBottom w:val="0"/>
          <w:divBdr>
            <w:top w:val="none" w:sz="0" w:space="0" w:color="auto"/>
            <w:left w:val="none" w:sz="0" w:space="0" w:color="auto"/>
            <w:bottom w:val="none" w:sz="0" w:space="0" w:color="auto"/>
            <w:right w:val="none" w:sz="0" w:space="0" w:color="auto"/>
          </w:divBdr>
        </w:div>
        <w:div w:id="152263340">
          <w:marLeft w:val="0"/>
          <w:marRight w:val="0"/>
          <w:marTop w:val="0"/>
          <w:marBottom w:val="0"/>
          <w:divBdr>
            <w:top w:val="none" w:sz="0" w:space="0" w:color="auto"/>
            <w:left w:val="none" w:sz="0" w:space="0" w:color="auto"/>
            <w:bottom w:val="none" w:sz="0" w:space="0" w:color="auto"/>
            <w:right w:val="none" w:sz="0" w:space="0" w:color="auto"/>
          </w:divBdr>
        </w:div>
        <w:div w:id="562452983">
          <w:marLeft w:val="0"/>
          <w:marRight w:val="0"/>
          <w:marTop w:val="0"/>
          <w:marBottom w:val="0"/>
          <w:divBdr>
            <w:top w:val="none" w:sz="0" w:space="0" w:color="auto"/>
            <w:left w:val="none" w:sz="0" w:space="0" w:color="auto"/>
            <w:bottom w:val="none" w:sz="0" w:space="0" w:color="auto"/>
            <w:right w:val="none" w:sz="0" w:space="0" w:color="auto"/>
          </w:divBdr>
        </w:div>
        <w:div w:id="694770766">
          <w:marLeft w:val="0"/>
          <w:marRight w:val="0"/>
          <w:marTop w:val="0"/>
          <w:marBottom w:val="0"/>
          <w:divBdr>
            <w:top w:val="none" w:sz="0" w:space="0" w:color="auto"/>
            <w:left w:val="none" w:sz="0" w:space="0" w:color="auto"/>
            <w:bottom w:val="none" w:sz="0" w:space="0" w:color="auto"/>
            <w:right w:val="none" w:sz="0" w:space="0" w:color="auto"/>
          </w:divBdr>
        </w:div>
        <w:div w:id="1230725401">
          <w:marLeft w:val="0"/>
          <w:marRight w:val="0"/>
          <w:marTop w:val="0"/>
          <w:marBottom w:val="0"/>
          <w:divBdr>
            <w:top w:val="none" w:sz="0" w:space="0" w:color="auto"/>
            <w:left w:val="none" w:sz="0" w:space="0" w:color="auto"/>
            <w:bottom w:val="none" w:sz="0" w:space="0" w:color="auto"/>
            <w:right w:val="none" w:sz="0" w:space="0" w:color="auto"/>
          </w:divBdr>
        </w:div>
      </w:divsChild>
    </w:div>
    <w:div w:id="1134835845">
      <w:bodyDiv w:val="1"/>
      <w:marLeft w:val="0"/>
      <w:marRight w:val="0"/>
      <w:marTop w:val="0"/>
      <w:marBottom w:val="0"/>
      <w:divBdr>
        <w:top w:val="none" w:sz="0" w:space="0" w:color="auto"/>
        <w:left w:val="none" w:sz="0" w:space="0" w:color="auto"/>
        <w:bottom w:val="none" w:sz="0" w:space="0" w:color="auto"/>
        <w:right w:val="none" w:sz="0" w:space="0" w:color="auto"/>
      </w:divBdr>
    </w:div>
    <w:div w:id="1250845568">
      <w:bodyDiv w:val="1"/>
      <w:marLeft w:val="0"/>
      <w:marRight w:val="0"/>
      <w:marTop w:val="0"/>
      <w:marBottom w:val="0"/>
      <w:divBdr>
        <w:top w:val="none" w:sz="0" w:space="0" w:color="auto"/>
        <w:left w:val="none" w:sz="0" w:space="0" w:color="auto"/>
        <w:bottom w:val="none" w:sz="0" w:space="0" w:color="auto"/>
        <w:right w:val="none" w:sz="0" w:space="0" w:color="auto"/>
      </w:divBdr>
    </w:div>
    <w:div w:id="1263732338">
      <w:bodyDiv w:val="1"/>
      <w:marLeft w:val="0"/>
      <w:marRight w:val="0"/>
      <w:marTop w:val="0"/>
      <w:marBottom w:val="0"/>
      <w:divBdr>
        <w:top w:val="none" w:sz="0" w:space="0" w:color="auto"/>
        <w:left w:val="none" w:sz="0" w:space="0" w:color="auto"/>
        <w:bottom w:val="none" w:sz="0" w:space="0" w:color="auto"/>
        <w:right w:val="none" w:sz="0" w:space="0" w:color="auto"/>
      </w:divBdr>
    </w:div>
    <w:div w:id="1288005048">
      <w:bodyDiv w:val="1"/>
      <w:marLeft w:val="0"/>
      <w:marRight w:val="0"/>
      <w:marTop w:val="0"/>
      <w:marBottom w:val="0"/>
      <w:divBdr>
        <w:top w:val="none" w:sz="0" w:space="0" w:color="auto"/>
        <w:left w:val="none" w:sz="0" w:space="0" w:color="auto"/>
        <w:bottom w:val="none" w:sz="0" w:space="0" w:color="auto"/>
        <w:right w:val="none" w:sz="0" w:space="0" w:color="auto"/>
      </w:divBdr>
    </w:div>
    <w:div w:id="1305542659">
      <w:bodyDiv w:val="1"/>
      <w:marLeft w:val="0"/>
      <w:marRight w:val="0"/>
      <w:marTop w:val="0"/>
      <w:marBottom w:val="0"/>
      <w:divBdr>
        <w:top w:val="none" w:sz="0" w:space="0" w:color="auto"/>
        <w:left w:val="none" w:sz="0" w:space="0" w:color="auto"/>
        <w:bottom w:val="none" w:sz="0" w:space="0" w:color="auto"/>
        <w:right w:val="none" w:sz="0" w:space="0" w:color="auto"/>
      </w:divBdr>
    </w:div>
    <w:div w:id="1546406313">
      <w:bodyDiv w:val="1"/>
      <w:marLeft w:val="0"/>
      <w:marRight w:val="0"/>
      <w:marTop w:val="0"/>
      <w:marBottom w:val="0"/>
      <w:divBdr>
        <w:top w:val="none" w:sz="0" w:space="0" w:color="auto"/>
        <w:left w:val="none" w:sz="0" w:space="0" w:color="auto"/>
        <w:bottom w:val="none" w:sz="0" w:space="0" w:color="auto"/>
        <w:right w:val="none" w:sz="0" w:space="0" w:color="auto"/>
      </w:divBdr>
    </w:div>
    <w:div w:id="1584876505">
      <w:bodyDiv w:val="1"/>
      <w:marLeft w:val="0"/>
      <w:marRight w:val="0"/>
      <w:marTop w:val="0"/>
      <w:marBottom w:val="0"/>
      <w:divBdr>
        <w:top w:val="none" w:sz="0" w:space="0" w:color="auto"/>
        <w:left w:val="none" w:sz="0" w:space="0" w:color="auto"/>
        <w:bottom w:val="none" w:sz="0" w:space="0" w:color="auto"/>
        <w:right w:val="none" w:sz="0" w:space="0" w:color="auto"/>
      </w:divBdr>
    </w:div>
    <w:div w:id="1603338485">
      <w:bodyDiv w:val="1"/>
      <w:marLeft w:val="0"/>
      <w:marRight w:val="0"/>
      <w:marTop w:val="0"/>
      <w:marBottom w:val="0"/>
      <w:divBdr>
        <w:top w:val="none" w:sz="0" w:space="0" w:color="auto"/>
        <w:left w:val="none" w:sz="0" w:space="0" w:color="auto"/>
        <w:bottom w:val="none" w:sz="0" w:space="0" w:color="auto"/>
        <w:right w:val="none" w:sz="0" w:space="0" w:color="auto"/>
      </w:divBdr>
    </w:div>
    <w:div w:id="1626738886">
      <w:bodyDiv w:val="1"/>
      <w:marLeft w:val="0"/>
      <w:marRight w:val="0"/>
      <w:marTop w:val="0"/>
      <w:marBottom w:val="0"/>
      <w:divBdr>
        <w:top w:val="none" w:sz="0" w:space="0" w:color="auto"/>
        <w:left w:val="none" w:sz="0" w:space="0" w:color="auto"/>
        <w:bottom w:val="none" w:sz="0" w:space="0" w:color="auto"/>
        <w:right w:val="none" w:sz="0" w:space="0" w:color="auto"/>
      </w:divBdr>
    </w:div>
    <w:div w:id="1642147428">
      <w:bodyDiv w:val="1"/>
      <w:marLeft w:val="0"/>
      <w:marRight w:val="0"/>
      <w:marTop w:val="0"/>
      <w:marBottom w:val="0"/>
      <w:divBdr>
        <w:top w:val="none" w:sz="0" w:space="0" w:color="auto"/>
        <w:left w:val="none" w:sz="0" w:space="0" w:color="auto"/>
        <w:bottom w:val="none" w:sz="0" w:space="0" w:color="auto"/>
        <w:right w:val="none" w:sz="0" w:space="0" w:color="auto"/>
      </w:divBdr>
    </w:div>
    <w:div w:id="1717047000">
      <w:bodyDiv w:val="1"/>
      <w:marLeft w:val="0"/>
      <w:marRight w:val="0"/>
      <w:marTop w:val="0"/>
      <w:marBottom w:val="0"/>
      <w:divBdr>
        <w:top w:val="none" w:sz="0" w:space="0" w:color="auto"/>
        <w:left w:val="none" w:sz="0" w:space="0" w:color="auto"/>
        <w:bottom w:val="none" w:sz="0" w:space="0" w:color="auto"/>
        <w:right w:val="none" w:sz="0" w:space="0" w:color="auto"/>
      </w:divBdr>
      <w:divsChild>
        <w:div w:id="476143308">
          <w:marLeft w:val="0"/>
          <w:marRight w:val="0"/>
          <w:marTop w:val="0"/>
          <w:marBottom w:val="0"/>
          <w:divBdr>
            <w:top w:val="none" w:sz="0" w:space="0" w:color="auto"/>
            <w:left w:val="none" w:sz="0" w:space="0" w:color="auto"/>
            <w:bottom w:val="none" w:sz="0" w:space="0" w:color="auto"/>
            <w:right w:val="none" w:sz="0" w:space="0" w:color="auto"/>
          </w:divBdr>
        </w:div>
      </w:divsChild>
    </w:div>
    <w:div w:id="1753432112">
      <w:bodyDiv w:val="1"/>
      <w:marLeft w:val="0"/>
      <w:marRight w:val="0"/>
      <w:marTop w:val="0"/>
      <w:marBottom w:val="0"/>
      <w:divBdr>
        <w:top w:val="none" w:sz="0" w:space="0" w:color="auto"/>
        <w:left w:val="none" w:sz="0" w:space="0" w:color="auto"/>
        <w:bottom w:val="none" w:sz="0" w:space="0" w:color="auto"/>
        <w:right w:val="none" w:sz="0" w:space="0" w:color="auto"/>
      </w:divBdr>
    </w:div>
    <w:div w:id="1754280597">
      <w:bodyDiv w:val="1"/>
      <w:marLeft w:val="0"/>
      <w:marRight w:val="0"/>
      <w:marTop w:val="0"/>
      <w:marBottom w:val="0"/>
      <w:divBdr>
        <w:top w:val="none" w:sz="0" w:space="0" w:color="auto"/>
        <w:left w:val="none" w:sz="0" w:space="0" w:color="auto"/>
        <w:bottom w:val="none" w:sz="0" w:space="0" w:color="auto"/>
        <w:right w:val="none" w:sz="0" w:space="0" w:color="auto"/>
      </w:divBdr>
      <w:divsChild>
        <w:div w:id="1950431155">
          <w:marLeft w:val="0"/>
          <w:marRight w:val="0"/>
          <w:marTop w:val="0"/>
          <w:marBottom w:val="0"/>
          <w:divBdr>
            <w:top w:val="none" w:sz="0" w:space="0" w:color="auto"/>
            <w:left w:val="none" w:sz="0" w:space="0" w:color="auto"/>
            <w:bottom w:val="none" w:sz="0" w:space="0" w:color="auto"/>
            <w:right w:val="none" w:sz="0" w:space="0" w:color="auto"/>
          </w:divBdr>
        </w:div>
        <w:div w:id="2019696261">
          <w:marLeft w:val="0"/>
          <w:marRight w:val="0"/>
          <w:marTop w:val="0"/>
          <w:marBottom w:val="0"/>
          <w:divBdr>
            <w:top w:val="none" w:sz="0" w:space="0" w:color="auto"/>
            <w:left w:val="none" w:sz="0" w:space="0" w:color="auto"/>
            <w:bottom w:val="none" w:sz="0" w:space="0" w:color="auto"/>
            <w:right w:val="none" w:sz="0" w:space="0" w:color="auto"/>
          </w:divBdr>
        </w:div>
      </w:divsChild>
    </w:div>
    <w:div w:id="1846242794">
      <w:bodyDiv w:val="1"/>
      <w:marLeft w:val="0"/>
      <w:marRight w:val="0"/>
      <w:marTop w:val="0"/>
      <w:marBottom w:val="0"/>
      <w:divBdr>
        <w:top w:val="none" w:sz="0" w:space="0" w:color="auto"/>
        <w:left w:val="none" w:sz="0" w:space="0" w:color="auto"/>
        <w:bottom w:val="none" w:sz="0" w:space="0" w:color="auto"/>
        <w:right w:val="none" w:sz="0" w:space="0" w:color="auto"/>
      </w:divBdr>
    </w:div>
    <w:div w:id="1940677338">
      <w:bodyDiv w:val="1"/>
      <w:marLeft w:val="0"/>
      <w:marRight w:val="0"/>
      <w:marTop w:val="0"/>
      <w:marBottom w:val="0"/>
      <w:divBdr>
        <w:top w:val="none" w:sz="0" w:space="0" w:color="auto"/>
        <w:left w:val="none" w:sz="0" w:space="0" w:color="auto"/>
        <w:bottom w:val="none" w:sz="0" w:space="0" w:color="auto"/>
        <w:right w:val="none" w:sz="0" w:space="0" w:color="auto"/>
      </w:divBdr>
      <w:divsChild>
        <w:div w:id="183324239">
          <w:marLeft w:val="0"/>
          <w:marRight w:val="0"/>
          <w:marTop w:val="0"/>
          <w:marBottom w:val="0"/>
          <w:divBdr>
            <w:top w:val="none" w:sz="0" w:space="0" w:color="auto"/>
            <w:left w:val="none" w:sz="0" w:space="0" w:color="auto"/>
            <w:bottom w:val="none" w:sz="0" w:space="0" w:color="auto"/>
            <w:right w:val="none" w:sz="0" w:space="0" w:color="auto"/>
          </w:divBdr>
        </w:div>
        <w:div w:id="1449395654">
          <w:marLeft w:val="0"/>
          <w:marRight w:val="0"/>
          <w:marTop w:val="0"/>
          <w:marBottom w:val="0"/>
          <w:divBdr>
            <w:top w:val="none" w:sz="0" w:space="0" w:color="auto"/>
            <w:left w:val="none" w:sz="0" w:space="0" w:color="auto"/>
            <w:bottom w:val="none" w:sz="0" w:space="0" w:color="auto"/>
            <w:right w:val="none" w:sz="0" w:space="0" w:color="auto"/>
          </w:divBdr>
        </w:div>
        <w:div w:id="1500077099">
          <w:marLeft w:val="0"/>
          <w:marRight w:val="0"/>
          <w:marTop w:val="0"/>
          <w:marBottom w:val="0"/>
          <w:divBdr>
            <w:top w:val="none" w:sz="0" w:space="0" w:color="auto"/>
            <w:left w:val="none" w:sz="0" w:space="0" w:color="auto"/>
            <w:bottom w:val="none" w:sz="0" w:space="0" w:color="auto"/>
            <w:right w:val="none" w:sz="0" w:space="0" w:color="auto"/>
          </w:divBdr>
        </w:div>
        <w:div w:id="1570338830">
          <w:marLeft w:val="0"/>
          <w:marRight w:val="0"/>
          <w:marTop w:val="0"/>
          <w:marBottom w:val="0"/>
          <w:divBdr>
            <w:top w:val="none" w:sz="0" w:space="0" w:color="auto"/>
            <w:left w:val="none" w:sz="0" w:space="0" w:color="auto"/>
            <w:bottom w:val="none" w:sz="0" w:space="0" w:color="auto"/>
            <w:right w:val="none" w:sz="0" w:space="0" w:color="auto"/>
          </w:divBdr>
        </w:div>
        <w:div w:id="2114008194">
          <w:marLeft w:val="0"/>
          <w:marRight w:val="0"/>
          <w:marTop w:val="0"/>
          <w:marBottom w:val="0"/>
          <w:divBdr>
            <w:top w:val="none" w:sz="0" w:space="0" w:color="auto"/>
            <w:left w:val="none" w:sz="0" w:space="0" w:color="auto"/>
            <w:bottom w:val="none" w:sz="0" w:space="0" w:color="auto"/>
            <w:right w:val="none" w:sz="0" w:space="0" w:color="auto"/>
          </w:divBdr>
        </w:div>
      </w:divsChild>
    </w:div>
    <w:div w:id="1980380289">
      <w:bodyDiv w:val="1"/>
      <w:marLeft w:val="0"/>
      <w:marRight w:val="0"/>
      <w:marTop w:val="0"/>
      <w:marBottom w:val="0"/>
      <w:divBdr>
        <w:top w:val="none" w:sz="0" w:space="0" w:color="auto"/>
        <w:left w:val="none" w:sz="0" w:space="0" w:color="auto"/>
        <w:bottom w:val="none" w:sz="0" w:space="0" w:color="auto"/>
        <w:right w:val="none" w:sz="0" w:space="0" w:color="auto"/>
      </w:divBdr>
    </w:div>
    <w:div w:id="1997105635">
      <w:bodyDiv w:val="1"/>
      <w:marLeft w:val="0"/>
      <w:marRight w:val="0"/>
      <w:marTop w:val="0"/>
      <w:marBottom w:val="0"/>
      <w:divBdr>
        <w:top w:val="none" w:sz="0" w:space="0" w:color="auto"/>
        <w:left w:val="none" w:sz="0" w:space="0" w:color="auto"/>
        <w:bottom w:val="none" w:sz="0" w:space="0" w:color="auto"/>
        <w:right w:val="none" w:sz="0" w:space="0" w:color="auto"/>
      </w:divBdr>
      <w:divsChild>
        <w:div w:id="1158618811">
          <w:marLeft w:val="0"/>
          <w:marRight w:val="0"/>
          <w:marTop w:val="0"/>
          <w:marBottom w:val="0"/>
          <w:divBdr>
            <w:top w:val="none" w:sz="0" w:space="0" w:color="auto"/>
            <w:left w:val="none" w:sz="0" w:space="0" w:color="auto"/>
            <w:bottom w:val="none" w:sz="0" w:space="0" w:color="auto"/>
            <w:right w:val="none" w:sz="0" w:space="0" w:color="auto"/>
          </w:divBdr>
        </w:div>
      </w:divsChild>
    </w:div>
    <w:div w:id="2026832570">
      <w:bodyDiv w:val="1"/>
      <w:marLeft w:val="0"/>
      <w:marRight w:val="0"/>
      <w:marTop w:val="0"/>
      <w:marBottom w:val="0"/>
      <w:divBdr>
        <w:top w:val="none" w:sz="0" w:space="0" w:color="auto"/>
        <w:left w:val="none" w:sz="0" w:space="0" w:color="auto"/>
        <w:bottom w:val="none" w:sz="0" w:space="0" w:color="auto"/>
        <w:right w:val="none" w:sz="0" w:space="0" w:color="auto"/>
      </w:divBdr>
    </w:div>
    <w:div w:id="2061854382">
      <w:bodyDiv w:val="1"/>
      <w:marLeft w:val="0"/>
      <w:marRight w:val="0"/>
      <w:marTop w:val="0"/>
      <w:marBottom w:val="0"/>
      <w:divBdr>
        <w:top w:val="none" w:sz="0" w:space="0" w:color="auto"/>
        <w:left w:val="none" w:sz="0" w:space="0" w:color="auto"/>
        <w:bottom w:val="none" w:sz="0" w:space="0" w:color="auto"/>
        <w:right w:val="none" w:sz="0" w:space="0" w:color="auto"/>
      </w:divBdr>
    </w:div>
    <w:div w:id="2120221298">
      <w:bodyDiv w:val="1"/>
      <w:marLeft w:val="0"/>
      <w:marRight w:val="0"/>
      <w:marTop w:val="0"/>
      <w:marBottom w:val="0"/>
      <w:divBdr>
        <w:top w:val="none" w:sz="0" w:space="0" w:color="auto"/>
        <w:left w:val="none" w:sz="0" w:space="0" w:color="auto"/>
        <w:bottom w:val="none" w:sz="0" w:space="0" w:color="auto"/>
        <w:right w:val="none" w:sz="0" w:space="0" w:color="auto"/>
      </w:divBdr>
      <w:divsChild>
        <w:div w:id="12997366">
          <w:marLeft w:val="0"/>
          <w:marRight w:val="0"/>
          <w:marTop w:val="0"/>
          <w:marBottom w:val="0"/>
          <w:divBdr>
            <w:top w:val="none" w:sz="0" w:space="0" w:color="auto"/>
            <w:left w:val="none" w:sz="0" w:space="0" w:color="auto"/>
            <w:bottom w:val="none" w:sz="0" w:space="0" w:color="auto"/>
            <w:right w:val="none" w:sz="0" w:space="0" w:color="auto"/>
          </w:divBdr>
        </w:div>
        <w:div w:id="1022975259">
          <w:marLeft w:val="0"/>
          <w:marRight w:val="0"/>
          <w:marTop w:val="0"/>
          <w:marBottom w:val="0"/>
          <w:divBdr>
            <w:top w:val="none" w:sz="0" w:space="0" w:color="auto"/>
            <w:left w:val="none" w:sz="0" w:space="0" w:color="auto"/>
            <w:bottom w:val="none" w:sz="0" w:space="0" w:color="auto"/>
            <w:right w:val="none" w:sz="0" w:space="0" w:color="auto"/>
          </w:divBdr>
        </w:div>
      </w:divsChild>
    </w:div>
    <w:div w:id="2133745855">
      <w:bodyDiv w:val="1"/>
      <w:marLeft w:val="0"/>
      <w:marRight w:val="0"/>
      <w:marTop w:val="0"/>
      <w:marBottom w:val="0"/>
      <w:divBdr>
        <w:top w:val="none" w:sz="0" w:space="0" w:color="auto"/>
        <w:left w:val="none" w:sz="0" w:space="0" w:color="auto"/>
        <w:bottom w:val="none" w:sz="0" w:space="0" w:color="auto"/>
        <w:right w:val="none" w:sz="0" w:space="0" w:color="auto"/>
      </w:divBdr>
    </w:div>
    <w:div w:id="2144928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8060BE98-519B-4F66-A023-23A30C81C6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51</Pages>
  <Words>43830</Words>
  <Characters>249835</Characters>
  <Application>Microsoft Office Word</Application>
  <DocSecurity>0</DocSecurity>
  <Lines>2081</Lines>
  <Paragraphs>586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293079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Строев Николай Николаевич</dc:creator>
  <cp:lastModifiedBy>Томара</cp:lastModifiedBy>
  <cp:revision>3</cp:revision>
  <cp:lastPrinted>2017-03-02T07:32:00Z</cp:lastPrinted>
  <dcterms:created xsi:type="dcterms:W3CDTF">2017-03-07T11:45:00Z</dcterms:created>
  <dcterms:modified xsi:type="dcterms:W3CDTF">2017-03-07T11:45:00Z</dcterms:modified>
</cp:coreProperties>
</file>