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5D" w:rsidRDefault="00BF3D5D" w:rsidP="00BF3D5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Оповещение о начале общественных обсуждений</w:t>
      </w:r>
    </w:p>
    <w:p w:rsidR="00BF3D5D" w:rsidRDefault="00BF3D5D" w:rsidP="00BF3D5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1) информация о проекте, подлежащем рассмотрению на общественных обсуждениях перечень информационных материалов:</w:t>
      </w:r>
    </w:p>
    <w:p w:rsidR="00BF3D5D" w:rsidRDefault="00BF3D5D" w:rsidP="00BF3D5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Проект внесения изменений в</w:t>
      </w:r>
    </w:p>
    <w:p w:rsidR="00BF3D5D" w:rsidRDefault="00BF3D5D" w:rsidP="00BF3D5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ПРАВИЛА</w:t>
      </w:r>
    </w:p>
    <w:p w:rsidR="00BF3D5D" w:rsidRDefault="00BF3D5D" w:rsidP="00BF3D5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ЗЕМЛЕПОЛЬЗОВАНИЯ И ЗАСТРОЙКИ БУРГИНСКОГО</w:t>
      </w:r>
    </w:p>
    <w:p w:rsidR="00BF3D5D" w:rsidRDefault="00BF3D5D" w:rsidP="00BF3D5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СЕЛЬСКОГО ПОСЕЛЕНИЯ</w:t>
      </w:r>
    </w:p>
    <w:p w:rsidR="00BF3D5D" w:rsidRDefault="00BF3D5D" w:rsidP="00BF3D5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( далее Правила) Бургинского сельского поселения</w:t>
      </w:r>
    </w:p>
    <w:p w:rsidR="00BF3D5D" w:rsidRDefault="00BF3D5D" w:rsidP="00BF3D5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В соответствии со статьей 31 Градостроительного кодекса Российской Федерации, п. 20 ч. 1, ч. 3 ст. 14 Федерального закона от 06.10.2003 №131-ФЗ «Об общих принципах организации местного самоуправления в Российской Федерации», в целях создания условий для устойчивого развития и планировки территорий Бургинского сельского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Положением о порядке организации и проведения общественных обсуждений или публичных слушаний, по вопросам градостроительной деятельности в Бургинском сельском поселении утвержденном Решением Совета депутатов Бургинского сельского поселения №196 от 18.03.2020</w:t>
      </w:r>
    </w:p>
    <w:p w:rsidR="00BF3D5D" w:rsidRDefault="00BF3D5D" w:rsidP="00BF3D5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2) Общественные обсуждения проводятся</w:t>
      </w:r>
    </w:p>
    <w:p w:rsidR="00BF3D5D" w:rsidRDefault="00BF3D5D" w:rsidP="00BF3D5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с 18.10.2022 по 28.10.2022;</w:t>
      </w:r>
      <w:r>
        <w:rPr>
          <w:rFonts w:ascii="Arial" w:hAnsi="Arial" w:cs="Arial"/>
          <w:color w:val="3C3C3C"/>
          <w:sz w:val="21"/>
          <w:szCs w:val="21"/>
        </w:rPr>
        <w:br/>
        <w:t>3) Экспозиция документов проводится по адресу: д.Бурга, ул. Новгородская, д. 34а (холл администрации). Дата открытия экспозиции с 18.10.2022 до 28.10.2022.По рабочим дням с 10.00 до 12.00 и с 14.00 до 15.00.</w:t>
      </w:r>
    </w:p>
    <w:p w:rsidR="00BF3D5D" w:rsidRDefault="00BF3D5D" w:rsidP="00BF3D5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На выставке проводятся консультации по теме общественных обсуждений.</w:t>
      </w:r>
      <w:r>
        <w:rPr>
          <w:rFonts w:ascii="Arial" w:hAnsi="Arial" w:cs="Arial"/>
          <w:color w:val="3C3C3C"/>
          <w:sz w:val="21"/>
          <w:szCs w:val="21"/>
        </w:rPr>
        <w:br/>
        <w:t>4) В период проведения общественных обсуждений участники общественных обсуждений имеют право представлять свои предложения и замечания по обсуждаемому вопросу в адрес Администрации Бургинского сельского поселения, следующим образом:</w:t>
      </w:r>
    </w:p>
    <w:p w:rsidR="00BF3D5D" w:rsidRDefault="00BF3D5D" w:rsidP="00BF3D5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посредством официального сайта администрации </w:t>
      </w:r>
      <w:hyperlink r:id="rId4" w:tooltip="burgaadm.ru" w:history="1">
        <w:r>
          <w:rPr>
            <w:rStyle w:val="a4"/>
            <w:rFonts w:ascii="Arial" w:hAnsi="Arial" w:cs="Arial"/>
            <w:color w:val="428BCA"/>
            <w:sz w:val="21"/>
            <w:szCs w:val="21"/>
          </w:rPr>
          <w:t>burgaadm.ru</w:t>
        </w:r>
      </w:hyperlink>
    </w:p>
    <w:p w:rsidR="00BF3D5D" w:rsidRDefault="00BF3D5D" w:rsidP="00BF3D5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по электронной почте: </w:t>
      </w:r>
      <w:hyperlink r:id="rId5" w:tooltip="admbyrgposl@yandex.ru" w:history="1">
        <w:r>
          <w:rPr>
            <w:rStyle w:val="a5"/>
            <w:rFonts w:ascii="Arial" w:hAnsi="Arial" w:cs="Arial"/>
            <w:color w:val="428BCA"/>
            <w:sz w:val="21"/>
            <w:szCs w:val="21"/>
            <w:u w:val="none"/>
          </w:rPr>
          <w:t>admbyrgposl@yandex.ru</w:t>
        </w:r>
      </w:hyperlink>
      <w:r>
        <w:rPr>
          <w:rFonts w:ascii="Arial" w:hAnsi="Arial" w:cs="Arial"/>
          <w:color w:val="3C3C3C"/>
          <w:sz w:val="21"/>
          <w:szCs w:val="21"/>
        </w:rPr>
        <w:t> </w:t>
      </w:r>
    </w:p>
    <w:p w:rsidR="00BF3D5D" w:rsidRDefault="00BF3D5D" w:rsidP="00BF3D5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в письменной форме на адрес: 174280, д.Бурга, ул. Новгородская, д. 34а Маловишерского района.</w:t>
      </w:r>
    </w:p>
    <w:p w:rsidR="00BF3D5D" w:rsidRDefault="00BF3D5D" w:rsidP="00BF3D5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Принятие предложений и замечаний проводится- с 18.10.2022 до 28.10.2022</w:t>
      </w:r>
    </w:p>
    <w:p w:rsidR="00F93AFA" w:rsidRDefault="00F93AFA"/>
    <w:sectPr w:rsidR="00F9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BF3D5D"/>
    <w:rsid w:val="00BF3D5D"/>
    <w:rsid w:val="00F93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3D5D"/>
    <w:rPr>
      <w:b/>
      <w:bCs/>
    </w:rPr>
  </w:style>
  <w:style w:type="character" w:styleId="a5">
    <w:name w:val="Hyperlink"/>
    <w:basedOn w:val="a0"/>
    <w:uiPriority w:val="99"/>
    <w:semiHidden/>
    <w:unhideWhenUsed/>
    <w:rsid w:val="00BF3D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byrgposl@yandex.ru" TargetMode="External"/><Relationship Id="rId4" Type="http://schemas.openxmlformats.org/officeDocument/2006/relationships/hyperlink" Target="http://burga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Company>Microsoft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2023-03-10T13:16:00Z</dcterms:created>
  <dcterms:modified xsi:type="dcterms:W3CDTF">2023-03-10T13:17:00Z</dcterms:modified>
</cp:coreProperties>
</file>