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12" w:rsidRDefault="00A37712" w:rsidP="00A37712">
      <w:pPr>
        <w:ind w:left="5396" w:right="458" w:firstLine="4"/>
        <w:jc w:val="right"/>
      </w:pPr>
      <w:r>
        <w:t>Приложение № 1</w:t>
      </w:r>
    </w:p>
    <w:p w:rsidR="00A37712" w:rsidRDefault="00A37712" w:rsidP="00A37712">
      <w:pPr>
        <w:ind w:left="5396" w:right="458" w:firstLine="4"/>
        <w:jc w:val="center"/>
      </w:pPr>
      <w:r>
        <w:t xml:space="preserve">к решению Совета депутатов </w:t>
      </w:r>
      <w:proofErr w:type="spellStart"/>
      <w:r>
        <w:t>Бургинского</w:t>
      </w:r>
      <w:proofErr w:type="spellEnd"/>
      <w:r>
        <w:t xml:space="preserve"> сельского посел</w:t>
      </w:r>
      <w:r>
        <w:t>е</w:t>
      </w:r>
      <w:r>
        <w:t xml:space="preserve">ния </w:t>
      </w:r>
    </w:p>
    <w:p w:rsidR="00A37712" w:rsidRDefault="00A37712" w:rsidP="00A37712">
      <w:pPr>
        <w:ind w:left="5396" w:right="458" w:firstLine="4"/>
        <w:jc w:val="center"/>
        <w:rPr>
          <w:b/>
          <w:szCs w:val="28"/>
        </w:rPr>
      </w:pPr>
      <w:r>
        <w:t>от 2</w:t>
      </w:r>
      <w:r w:rsidRPr="00A37712">
        <w:t>9</w:t>
      </w:r>
      <w:r>
        <w:t>.04.2015 № 244</w:t>
      </w:r>
    </w:p>
    <w:p w:rsidR="00A37712" w:rsidRDefault="00A37712" w:rsidP="00A37712">
      <w:pPr>
        <w:jc w:val="center"/>
        <w:rPr>
          <w:b/>
          <w:szCs w:val="28"/>
        </w:rPr>
      </w:pPr>
    </w:p>
    <w:p w:rsidR="00A37712" w:rsidRDefault="00A37712" w:rsidP="00A37712">
      <w:pPr>
        <w:jc w:val="center"/>
        <w:rPr>
          <w:b/>
          <w:szCs w:val="28"/>
        </w:rPr>
      </w:pPr>
    </w:p>
    <w:p w:rsidR="00A37712" w:rsidRDefault="00A37712" w:rsidP="00A37712">
      <w:pPr>
        <w:jc w:val="center"/>
        <w:rPr>
          <w:b/>
          <w:szCs w:val="28"/>
        </w:rPr>
      </w:pPr>
    </w:p>
    <w:p w:rsidR="00A37712" w:rsidRDefault="00A37712" w:rsidP="00A37712">
      <w:pPr>
        <w:jc w:val="center"/>
        <w:rPr>
          <w:b/>
          <w:szCs w:val="28"/>
        </w:rPr>
      </w:pPr>
      <w:r w:rsidRPr="00BD3FB2">
        <w:rPr>
          <w:b/>
          <w:szCs w:val="28"/>
        </w:rPr>
        <w:t xml:space="preserve">Схема </w:t>
      </w:r>
    </w:p>
    <w:p w:rsidR="00A37712" w:rsidRDefault="00A37712" w:rsidP="00A37712">
      <w:pPr>
        <w:jc w:val="center"/>
        <w:rPr>
          <w:b/>
          <w:szCs w:val="28"/>
        </w:rPr>
      </w:pPr>
      <w:r w:rsidRPr="00BD3FB2">
        <w:rPr>
          <w:b/>
          <w:szCs w:val="28"/>
        </w:rPr>
        <w:t>избирательн</w:t>
      </w:r>
      <w:r>
        <w:rPr>
          <w:b/>
          <w:szCs w:val="28"/>
        </w:rPr>
        <w:t>ого</w:t>
      </w:r>
      <w:r w:rsidRPr="00BD3FB2">
        <w:rPr>
          <w:b/>
          <w:szCs w:val="28"/>
        </w:rPr>
        <w:t xml:space="preserve"> округ</w:t>
      </w:r>
      <w:r>
        <w:rPr>
          <w:b/>
          <w:szCs w:val="28"/>
        </w:rPr>
        <w:t>а</w:t>
      </w:r>
      <w:r w:rsidRPr="00BD3FB2">
        <w:rPr>
          <w:b/>
          <w:szCs w:val="28"/>
        </w:rPr>
        <w:t xml:space="preserve"> для проведения выборов депутатов </w:t>
      </w:r>
      <w:r>
        <w:rPr>
          <w:b/>
          <w:szCs w:val="28"/>
        </w:rPr>
        <w:t>Совета депут</w:t>
      </w:r>
      <w:r>
        <w:rPr>
          <w:b/>
          <w:szCs w:val="28"/>
        </w:rPr>
        <w:t>а</w:t>
      </w:r>
      <w:r>
        <w:rPr>
          <w:b/>
          <w:szCs w:val="28"/>
        </w:rPr>
        <w:t>тов</w:t>
      </w:r>
      <w:r w:rsidRPr="00BD3FB2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Бургинского</w:t>
      </w:r>
      <w:proofErr w:type="spellEnd"/>
      <w:r>
        <w:rPr>
          <w:b/>
          <w:szCs w:val="28"/>
        </w:rPr>
        <w:t xml:space="preserve"> сельского поселения</w:t>
      </w:r>
      <w:r w:rsidRPr="00BD3FB2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Маловишерского</w:t>
      </w:r>
      <w:proofErr w:type="spellEnd"/>
      <w:r>
        <w:rPr>
          <w:b/>
          <w:szCs w:val="28"/>
        </w:rPr>
        <w:t xml:space="preserve"> района </w:t>
      </w:r>
    </w:p>
    <w:p w:rsidR="00A37712" w:rsidRDefault="00A37712" w:rsidP="00A37712">
      <w:pPr>
        <w:jc w:val="center"/>
        <w:rPr>
          <w:szCs w:val="28"/>
        </w:rPr>
      </w:pPr>
    </w:p>
    <w:p w:rsidR="00A37712" w:rsidRDefault="00A37712" w:rsidP="00A37712">
      <w:pPr>
        <w:ind w:firstLine="900"/>
        <w:jc w:val="center"/>
        <w:rPr>
          <w:b/>
          <w:szCs w:val="28"/>
        </w:rPr>
      </w:pPr>
      <w:proofErr w:type="spellStart"/>
      <w:r>
        <w:rPr>
          <w:b/>
          <w:szCs w:val="28"/>
        </w:rPr>
        <w:t>Десятимандатный</w:t>
      </w:r>
      <w:proofErr w:type="spellEnd"/>
      <w:r>
        <w:rPr>
          <w:b/>
          <w:szCs w:val="28"/>
        </w:rPr>
        <w:t xml:space="preserve"> избирательный округ № 1</w:t>
      </w:r>
    </w:p>
    <w:p w:rsidR="00A37712" w:rsidRDefault="00A37712" w:rsidP="00A37712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 xml:space="preserve">Границы округа совпадают с границами </w:t>
      </w:r>
      <w:proofErr w:type="spellStart"/>
      <w:r>
        <w:rPr>
          <w:szCs w:val="28"/>
        </w:rPr>
        <w:t>Бургинского</w:t>
      </w:r>
      <w:proofErr w:type="spellEnd"/>
      <w:r>
        <w:rPr>
          <w:szCs w:val="28"/>
        </w:rPr>
        <w:t xml:space="preserve"> сельского пос</w:t>
      </w:r>
      <w:r>
        <w:rPr>
          <w:szCs w:val="28"/>
        </w:rPr>
        <w:t>е</w:t>
      </w:r>
      <w:r>
        <w:rPr>
          <w:szCs w:val="28"/>
        </w:rPr>
        <w:t>ления.</w:t>
      </w:r>
    </w:p>
    <w:p w:rsidR="00A37712" w:rsidRDefault="00A37712" w:rsidP="00A37712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>В состав округа входят населенные пункты  муниципального образ</w:t>
      </w:r>
      <w:r>
        <w:rPr>
          <w:szCs w:val="28"/>
        </w:rPr>
        <w:t>о</w:t>
      </w:r>
      <w:r>
        <w:rPr>
          <w:szCs w:val="28"/>
        </w:rPr>
        <w:t xml:space="preserve">вания </w:t>
      </w:r>
      <w:proofErr w:type="spellStart"/>
      <w:r>
        <w:rPr>
          <w:szCs w:val="28"/>
        </w:rPr>
        <w:t>Бургинское</w:t>
      </w:r>
      <w:proofErr w:type="spellEnd"/>
      <w:r>
        <w:rPr>
          <w:szCs w:val="28"/>
        </w:rPr>
        <w:t xml:space="preserve"> сельское поселение:</w:t>
      </w:r>
    </w:p>
    <w:p w:rsidR="00A37712" w:rsidRPr="00245877" w:rsidRDefault="00A37712" w:rsidP="00A37712">
      <w:pPr>
        <w:ind w:firstLine="708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Число избирателей </w:t>
      </w:r>
      <w:r w:rsidRPr="00245877">
        <w:rPr>
          <w:bCs/>
          <w:sz w:val="27"/>
          <w:szCs w:val="27"/>
        </w:rPr>
        <w:t>– 1558</w:t>
      </w:r>
    </w:p>
    <w:p w:rsidR="00A37712" w:rsidRDefault="00A37712" w:rsidP="00A37712">
      <w:pPr>
        <w:ind w:firstLine="708"/>
        <w:jc w:val="both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left="5396" w:right="458" w:firstLine="4"/>
        <w:jc w:val="right"/>
      </w:pPr>
      <w:r>
        <w:lastRenderedPageBreak/>
        <w:t>Приложение № 2</w:t>
      </w:r>
    </w:p>
    <w:p w:rsidR="00A37712" w:rsidRDefault="00A37712" w:rsidP="00A37712">
      <w:pPr>
        <w:ind w:left="5396" w:right="458" w:firstLine="4"/>
        <w:jc w:val="right"/>
      </w:pPr>
      <w:r>
        <w:t xml:space="preserve">к решению Совета депутатов </w:t>
      </w:r>
      <w:proofErr w:type="spellStart"/>
      <w:r>
        <w:t>Бургинского</w:t>
      </w:r>
      <w:proofErr w:type="spellEnd"/>
      <w:r>
        <w:t xml:space="preserve"> сельского посел</w:t>
      </w:r>
      <w:r>
        <w:t>е</w:t>
      </w:r>
      <w:r>
        <w:t xml:space="preserve">ния </w:t>
      </w:r>
    </w:p>
    <w:p w:rsidR="00A37712" w:rsidRDefault="00A37712" w:rsidP="00A37712">
      <w:pPr>
        <w:ind w:left="5396" w:right="458" w:firstLine="4"/>
        <w:jc w:val="right"/>
        <w:rPr>
          <w:b/>
          <w:szCs w:val="28"/>
        </w:rPr>
      </w:pPr>
      <w:r>
        <w:t>от 2</w:t>
      </w:r>
      <w:r w:rsidRPr="00A37712">
        <w:t>9</w:t>
      </w:r>
      <w:r>
        <w:t>.04.2015 № 244</w:t>
      </w:r>
    </w:p>
    <w:p w:rsidR="00A37712" w:rsidRPr="00245877" w:rsidRDefault="00A37712" w:rsidP="00A37712">
      <w:pPr>
        <w:pStyle w:val="Style1"/>
        <w:widowControl/>
        <w:spacing w:before="48" w:line="274" w:lineRule="exact"/>
        <w:ind w:left="5400"/>
        <w:rPr>
          <w:rStyle w:val="FontStyle11"/>
          <w:sz w:val="28"/>
          <w:szCs w:val="28"/>
        </w:rPr>
      </w:pPr>
    </w:p>
    <w:p w:rsidR="00A37712" w:rsidRDefault="00A37712" w:rsidP="00A37712">
      <w:pPr>
        <w:pStyle w:val="Style2"/>
        <w:widowControl/>
        <w:spacing w:line="365" w:lineRule="exact"/>
        <w:rPr>
          <w:rStyle w:val="FontStyle12"/>
        </w:rPr>
      </w:pPr>
      <w:r>
        <w:rPr>
          <w:rStyle w:val="FontStyle12"/>
        </w:rPr>
        <w:t xml:space="preserve">Графическое изображение схемы </w:t>
      </w:r>
      <w:proofErr w:type="spellStart"/>
      <w:r>
        <w:rPr>
          <w:rStyle w:val="FontStyle12"/>
        </w:rPr>
        <w:t>десятимандатного</w:t>
      </w:r>
      <w:proofErr w:type="spellEnd"/>
      <w:r>
        <w:rPr>
          <w:rStyle w:val="FontStyle12"/>
        </w:rPr>
        <w:t xml:space="preserve"> </w:t>
      </w:r>
      <w:proofErr w:type="gramStart"/>
      <w:r>
        <w:rPr>
          <w:rStyle w:val="FontStyle12"/>
        </w:rPr>
        <w:t>избирательного</w:t>
      </w:r>
      <w:proofErr w:type="gramEnd"/>
      <w:r>
        <w:rPr>
          <w:rStyle w:val="FontStyle12"/>
        </w:rPr>
        <w:t xml:space="preserve"> </w:t>
      </w:r>
    </w:p>
    <w:p w:rsidR="00A37712" w:rsidRDefault="00A37712" w:rsidP="00A37712">
      <w:pPr>
        <w:pStyle w:val="Style2"/>
        <w:widowControl/>
        <w:spacing w:line="365" w:lineRule="exact"/>
        <w:rPr>
          <w:rStyle w:val="FontStyle12"/>
        </w:rPr>
      </w:pPr>
      <w:r>
        <w:rPr>
          <w:rStyle w:val="FontStyle12"/>
        </w:rPr>
        <w:t>о</w:t>
      </w:r>
      <w:r>
        <w:rPr>
          <w:rStyle w:val="FontStyle12"/>
        </w:rPr>
        <w:t>к</w:t>
      </w:r>
      <w:r>
        <w:rPr>
          <w:rStyle w:val="FontStyle12"/>
        </w:rPr>
        <w:t xml:space="preserve">руга № 1 для проведения выборов депутатов Совета депутатов </w:t>
      </w:r>
    </w:p>
    <w:p w:rsidR="00A37712" w:rsidRDefault="00A37712" w:rsidP="00A37712">
      <w:pPr>
        <w:pStyle w:val="Style2"/>
        <w:widowControl/>
        <w:spacing w:line="365" w:lineRule="exact"/>
        <w:rPr>
          <w:rStyle w:val="FontStyle12"/>
        </w:rPr>
      </w:pPr>
      <w:proofErr w:type="spellStart"/>
      <w:r>
        <w:rPr>
          <w:rStyle w:val="FontStyle12"/>
        </w:rPr>
        <w:t>Бурги</w:t>
      </w:r>
      <w:r>
        <w:rPr>
          <w:rStyle w:val="FontStyle12"/>
        </w:rPr>
        <w:t>н</w:t>
      </w:r>
      <w:r>
        <w:rPr>
          <w:rStyle w:val="FontStyle12"/>
        </w:rPr>
        <w:t>ского</w:t>
      </w:r>
      <w:proofErr w:type="spellEnd"/>
      <w:r>
        <w:rPr>
          <w:rStyle w:val="FontStyle12"/>
        </w:rPr>
        <w:t xml:space="preserve"> сельского поселения </w:t>
      </w:r>
      <w:proofErr w:type="spellStart"/>
      <w:r>
        <w:rPr>
          <w:rStyle w:val="FontStyle12"/>
        </w:rPr>
        <w:t>Маловишерского</w:t>
      </w:r>
      <w:proofErr w:type="spellEnd"/>
      <w:r>
        <w:rPr>
          <w:rStyle w:val="FontStyle12"/>
        </w:rPr>
        <w:t xml:space="preserve"> района </w:t>
      </w:r>
    </w:p>
    <w:p w:rsidR="00A37712" w:rsidRDefault="00A37712" w:rsidP="00A37712">
      <w:pPr>
        <w:spacing w:before="346"/>
        <w:ind w:right="2957"/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  <w:r>
        <w:rPr>
          <w:noProof/>
        </w:rPr>
        <w:drawing>
          <wp:inline distT="0" distB="0" distL="0" distR="0">
            <wp:extent cx="4923155" cy="5135245"/>
            <wp:effectExtent l="0" t="0" r="0" b="8255"/>
            <wp:docPr id="1" name="Рисунок 1" descr="Бургинск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ргинско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513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Default="00A37712" w:rsidP="00A37712">
      <w:pPr>
        <w:ind w:firstLine="708"/>
        <w:jc w:val="center"/>
        <w:rPr>
          <w:bCs/>
          <w:sz w:val="27"/>
          <w:szCs w:val="27"/>
        </w:rPr>
      </w:pPr>
    </w:p>
    <w:p w:rsidR="00A37712" w:rsidRPr="00976240" w:rsidRDefault="00A37712" w:rsidP="00A37712">
      <w:pPr>
        <w:pStyle w:val="a3"/>
      </w:pPr>
    </w:p>
    <w:p w:rsidR="00110683" w:rsidRDefault="00110683">
      <w:bookmarkStart w:id="0" w:name="_GoBack"/>
      <w:bookmarkEnd w:id="0"/>
    </w:p>
    <w:sectPr w:rsidR="00110683" w:rsidSect="00A37712">
      <w:pgSz w:w="11907" w:h="16840" w:code="9"/>
      <w:pgMar w:top="1134" w:right="851" w:bottom="1134" w:left="1134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712"/>
    <w:rsid w:val="00110683"/>
    <w:rsid w:val="00A3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7712"/>
    <w:pPr>
      <w:jc w:val="both"/>
    </w:pPr>
  </w:style>
  <w:style w:type="character" w:customStyle="1" w:styleId="a4">
    <w:name w:val="Основной текст Знак"/>
    <w:basedOn w:val="a0"/>
    <w:link w:val="a3"/>
    <w:rsid w:val="00A377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">
    <w:name w:val="Style1"/>
    <w:basedOn w:val="a"/>
    <w:rsid w:val="00A37712"/>
    <w:pPr>
      <w:widowControl w:val="0"/>
      <w:autoSpaceDE w:val="0"/>
      <w:autoSpaceDN w:val="0"/>
      <w:adjustRightInd w:val="0"/>
      <w:spacing w:line="277" w:lineRule="exact"/>
      <w:jc w:val="center"/>
    </w:pPr>
    <w:rPr>
      <w:sz w:val="24"/>
    </w:rPr>
  </w:style>
  <w:style w:type="paragraph" w:customStyle="1" w:styleId="Style2">
    <w:name w:val="Style2"/>
    <w:basedOn w:val="a"/>
    <w:rsid w:val="00A37712"/>
    <w:pPr>
      <w:widowControl w:val="0"/>
      <w:autoSpaceDE w:val="0"/>
      <w:autoSpaceDN w:val="0"/>
      <w:adjustRightInd w:val="0"/>
      <w:spacing w:line="368" w:lineRule="exact"/>
      <w:jc w:val="center"/>
    </w:pPr>
    <w:rPr>
      <w:sz w:val="24"/>
    </w:rPr>
  </w:style>
  <w:style w:type="character" w:customStyle="1" w:styleId="FontStyle11">
    <w:name w:val="Font Style11"/>
    <w:basedOn w:val="a0"/>
    <w:rsid w:val="00A37712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2">
    <w:name w:val="Font Style12"/>
    <w:basedOn w:val="a0"/>
    <w:rsid w:val="00A37712"/>
    <w:rPr>
      <w:rFonts w:ascii="Times New Roman" w:hAnsi="Times New Roman" w:cs="Times New Roman" w:hint="default"/>
      <w:b/>
      <w:bCs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377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1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7712"/>
    <w:pPr>
      <w:jc w:val="both"/>
    </w:pPr>
  </w:style>
  <w:style w:type="character" w:customStyle="1" w:styleId="a4">
    <w:name w:val="Основной текст Знак"/>
    <w:basedOn w:val="a0"/>
    <w:link w:val="a3"/>
    <w:rsid w:val="00A377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">
    <w:name w:val="Style1"/>
    <w:basedOn w:val="a"/>
    <w:rsid w:val="00A37712"/>
    <w:pPr>
      <w:widowControl w:val="0"/>
      <w:autoSpaceDE w:val="0"/>
      <w:autoSpaceDN w:val="0"/>
      <w:adjustRightInd w:val="0"/>
      <w:spacing w:line="277" w:lineRule="exact"/>
      <w:jc w:val="center"/>
    </w:pPr>
    <w:rPr>
      <w:sz w:val="24"/>
    </w:rPr>
  </w:style>
  <w:style w:type="paragraph" w:customStyle="1" w:styleId="Style2">
    <w:name w:val="Style2"/>
    <w:basedOn w:val="a"/>
    <w:rsid w:val="00A37712"/>
    <w:pPr>
      <w:widowControl w:val="0"/>
      <w:autoSpaceDE w:val="0"/>
      <w:autoSpaceDN w:val="0"/>
      <w:adjustRightInd w:val="0"/>
      <w:spacing w:line="368" w:lineRule="exact"/>
      <w:jc w:val="center"/>
    </w:pPr>
    <w:rPr>
      <w:sz w:val="24"/>
    </w:rPr>
  </w:style>
  <w:style w:type="character" w:customStyle="1" w:styleId="FontStyle11">
    <w:name w:val="Font Style11"/>
    <w:basedOn w:val="a0"/>
    <w:rsid w:val="00A37712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2">
    <w:name w:val="Font Style12"/>
    <w:basedOn w:val="a0"/>
    <w:rsid w:val="00A37712"/>
    <w:rPr>
      <w:rFonts w:ascii="Times New Roman" w:hAnsi="Times New Roman" w:cs="Times New Roman" w:hint="default"/>
      <w:b/>
      <w:bCs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377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>Krokoz™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2016-03-30T06:32:00Z</dcterms:created>
  <dcterms:modified xsi:type="dcterms:W3CDTF">2016-03-30T06:32:00Z</dcterms:modified>
</cp:coreProperties>
</file>