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E99" w:rsidRPr="00CD177D" w:rsidRDefault="00A03E99" w:rsidP="00BF6DBA">
      <w:pPr>
        <w:jc w:val="center"/>
        <w:rPr>
          <w:b/>
          <w:sz w:val="22"/>
          <w:szCs w:val="22"/>
        </w:rPr>
      </w:pPr>
      <w:r w:rsidRPr="00CD177D">
        <w:rPr>
          <w:b/>
          <w:sz w:val="22"/>
          <w:szCs w:val="22"/>
        </w:rPr>
        <w:t xml:space="preserve"> </w:t>
      </w:r>
      <w:r w:rsidR="00BF6DBA" w:rsidRPr="00CD177D">
        <w:rPr>
          <w:b/>
          <w:sz w:val="22"/>
          <w:szCs w:val="22"/>
        </w:rPr>
        <w:t>Паспорт</w:t>
      </w:r>
    </w:p>
    <w:p w:rsidR="00BF6DBA" w:rsidRPr="00CD177D" w:rsidRDefault="00BF6DBA" w:rsidP="00BF6DBA">
      <w:pPr>
        <w:jc w:val="center"/>
        <w:rPr>
          <w:b/>
          <w:sz w:val="22"/>
          <w:szCs w:val="22"/>
        </w:rPr>
      </w:pPr>
      <w:r w:rsidRPr="00CD177D">
        <w:rPr>
          <w:b/>
          <w:sz w:val="22"/>
          <w:szCs w:val="22"/>
        </w:rPr>
        <w:t xml:space="preserve"> муниципальной программы</w:t>
      </w:r>
      <w:r w:rsidR="00A03E99" w:rsidRPr="00CD177D">
        <w:rPr>
          <w:b/>
          <w:sz w:val="22"/>
          <w:szCs w:val="22"/>
        </w:rPr>
        <w:t xml:space="preserve"> поселения</w:t>
      </w:r>
    </w:p>
    <w:p w:rsidR="00A03E99" w:rsidRPr="00CD177D" w:rsidRDefault="00A03E99" w:rsidP="00A03E99">
      <w:pPr>
        <w:jc w:val="center"/>
        <w:rPr>
          <w:b/>
          <w:sz w:val="22"/>
          <w:szCs w:val="22"/>
        </w:rPr>
      </w:pPr>
      <w:r w:rsidRPr="00CD177D">
        <w:rPr>
          <w:b/>
          <w:sz w:val="22"/>
          <w:szCs w:val="22"/>
        </w:rPr>
        <w:t>«Благоустройство  территории Бурги</w:t>
      </w:r>
      <w:r w:rsidRPr="00CD177D">
        <w:rPr>
          <w:b/>
          <w:sz w:val="22"/>
          <w:szCs w:val="22"/>
        </w:rPr>
        <w:t>н</w:t>
      </w:r>
      <w:r w:rsidRPr="00CD177D">
        <w:rPr>
          <w:b/>
          <w:sz w:val="22"/>
          <w:szCs w:val="22"/>
        </w:rPr>
        <w:t>ского  сельского поселения на 2017-2020 годы».</w:t>
      </w:r>
    </w:p>
    <w:p w:rsidR="00BF6DBA" w:rsidRPr="00CD177D" w:rsidRDefault="00BF6DBA" w:rsidP="00BF6DBA">
      <w:pPr>
        <w:jc w:val="center"/>
        <w:rPr>
          <w:sz w:val="22"/>
          <w:szCs w:val="22"/>
        </w:rPr>
      </w:pPr>
    </w:p>
    <w:p w:rsidR="00E669A2" w:rsidRPr="00CD177D" w:rsidRDefault="00BF6DBA" w:rsidP="00C6197E">
      <w:pPr>
        <w:pStyle w:val="a9"/>
        <w:rPr>
          <w:rFonts w:ascii="Times New Roman" w:hAnsi="Times New Roman"/>
        </w:rPr>
      </w:pPr>
      <w:r w:rsidRPr="00CD177D">
        <w:rPr>
          <w:rFonts w:ascii="Times New Roman" w:hAnsi="Times New Roman"/>
        </w:rPr>
        <w:t xml:space="preserve"> </w:t>
      </w:r>
      <w:r w:rsidR="00100A44" w:rsidRPr="00CD177D">
        <w:rPr>
          <w:rFonts w:ascii="Times New Roman" w:eastAsia="MS Mincho" w:hAnsi="Times New Roman"/>
          <w:lang w:val="en-US" w:eastAsia="ja-JP"/>
        </w:rPr>
        <w:t>1</w:t>
      </w:r>
      <w:r w:rsidRPr="00CD177D">
        <w:rPr>
          <w:rFonts w:ascii="Times New Roman" w:eastAsia="MS Mincho" w:hAnsi="Times New Roman"/>
          <w:lang w:eastAsia="ja-JP"/>
        </w:rPr>
        <w:t xml:space="preserve">. Ответственный исполнитель </w:t>
      </w:r>
      <w:r w:rsidRPr="00CD177D">
        <w:rPr>
          <w:rFonts w:ascii="Times New Roman" w:hAnsi="Times New Roman"/>
        </w:rPr>
        <w:t xml:space="preserve">муниципальной </w:t>
      </w:r>
      <w:r w:rsidRPr="00CD177D">
        <w:rPr>
          <w:rFonts w:ascii="Times New Roman" w:eastAsia="MS Mincho" w:hAnsi="Times New Roman"/>
          <w:lang w:eastAsia="ja-JP"/>
        </w:rPr>
        <w:t>программы:</w:t>
      </w:r>
      <w:r w:rsidRPr="00CD177D">
        <w:rPr>
          <w:rFonts w:ascii="Times New Roman" w:hAnsi="Times New Roman"/>
        </w:rPr>
        <w:t xml:space="preserve"> </w:t>
      </w:r>
    </w:p>
    <w:p w:rsidR="00BF6DBA" w:rsidRPr="00CD177D" w:rsidRDefault="00E669A2" w:rsidP="00C6197E">
      <w:pPr>
        <w:pStyle w:val="a9"/>
        <w:rPr>
          <w:rFonts w:ascii="Times New Roman" w:eastAsia="MS Mincho" w:hAnsi="Times New Roman"/>
          <w:lang w:eastAsia="ja-JP"/>
        </w:rPr>
      </w:pPr>
      <w:r w:rsidRPr="00CD177D">
        <w:rPr>
          <w:rFonts w:ascii="Times New Roman" w:hAnsi="Times New Roman"/>
        </w:rPr>
        <w:t>-</w:t>
      </w:r>
      <w:r w:rsidR="00BF6DBA" w:rsidRPr="00CD177D">
        <w:rPr>
          <w:rFonts w:ascii="Times New Roman" w:hAnsi="Times New Roman"/>
        </w:rPr>
        <w:t>Администрация Бу</w:t>
      </w:r>
      <w:r w:rsidR="00BF6DBA" w:rsidRPr="00CD177D">
        <w:rPr>
          <w:rFonts w:ascii="Times New Roman" w:hAnsi="Times New Roman"/>
        </w:rPr>
        <w:t>р</w:t>
      </w:r>
      <w:r w:rsidR="00BF6DBA" w:rsidRPr="00CD177D">
        <w:rPr>
          <w:rFonts w:ascii="Times New Roman" w:hAnsi="Times New Roman"/>
        </w:rPr>
        <w:t>гинского сельского поселения.</w:t>
      </w:r>
    </w:p>
    <w:p w:rsidR="007E4D42" w:rsidRPr="00CD177D" w:rsidRDefault="00100A44" w:rsidP="00C6197E">
      <w:pPr>
        <w:pStyle w:val="a9"/>
        <w:rPr>
          <w:rFonts w:ascii="Times New Roman" w:eastAsia="MS Mincho" w:hAnsi="Times New Roman"/>
          <w:lang w:eastAsia="ja-JP"/>
        </w:rPr>
      </w:pPr>
      <w:r w:rsidRPr="00CD177D">
        <w:rPr>
          <w:rFonts w:ascii="Times New Roman" w:eastAsia="MS Mincho" w:hAnsi="Times New Roman"/>
          <w:lang w:val="en-US" w:eastAsia="ja-JP"/>
        </w:rPr>
        <w:t>2</w:t>
      </w:r>
      <w:r w:rsidR="00BF6DBA" w:rsidRPr="00CD177D">
        <w:rPr>
          <w:rFonts w:ascii="Times New Roman" w:eastAsia="MS Mincho" w:hAnsi="Times New Roman"/>
          <w:lang w:eastAsia="ja-JP"/>
        </w:rPr>
        <w:t xml:space="preserve">. Соисполнители </w:t>
      </w:r>
      <w:r w:rsidR="00BF6DBA" w:rsidRPr="00CD177D">
        <w:rPr>
          <w:rFonts w:ascii="Times New Roman" w:hAnsi="Times New Roman"/>
        </w:rPr>
        <w:t xml:space="preserve">муниципальной </w:t>
      </w:r>
      <w:r w:rsidR="00BF6DBA" w:rsidRPr="00CD177D">
        <w:rPr>
          <w:rFonts w:ascii="Times New Roman" w:eastAsia="MS Mincho" w:hAnsi="Times New Roman"/>
          <w:lang w:eastAsia="ja-JP"/>
        </w:rPr>
        <w:t xml:space="preserve">программы: </w:t>
      </w:r>
    </w:p>
    <w:p w:rsidR="00BF6DBA" w:rsidRPr="00CD177D" w:rsidRDefault="007E4D42" w:rsidP="00C6197E">
      <w:pPr>
        <w:pStyle w:val="a9"/>
        <w:rPr>
          <w:rFonts w:ascii="Times New Roman" w:eastAsia="MS Mincho" w:hAnsi="Times New Roman"/>
          <w:lang w:eastAsia="ja-JP"/>
        </w:rPr>
      </w:pPr>
      <w:r w:rsidRPr="00CD177D">
        <w:rPr>
          <w:rFonts w:ascii="Times New Roman" w:eastAsia="MS Mincho" w:hAnsi="Times New Roman"/>
          <w:lang w:eastAsia="ja-JP"/>
        </w:rPr>
        <w:t xml:space="preserve">        -   МУП «БКХ»;</w:t>
      </w:r>
    </w:p>
    <w:p w:rsidR="00BF6DBA" w:rsidRPr="00CD177D" w:rsidRDefault="00C6197E" w:rsidP="00C6197E">
      <w:pPr>
        <w:pStyle w:val="a9"/>
        <w:rPr>
          <w:rFonts w:ascii="Times New Roman" w:hAnsi="Times New Roman"/>
        </w:rPr>
      </w:pPr>
      <w:r w:rsidRPr="00CD177D">
        <w:rPr>
          <w:rFonts w:ascii="Times New Roman" w:hAnsi="Times New Roman"/>
        </w:rPr>
        <w:t xml:space="preserve">        -   </w:t>
      </w:r>
      <w:r w:rsidR="00E669A2" w:rsidRPr="00CD177D">
        <w:rPr>
          <w:rFonts w:ascii="Times New Roman" w:hAnsi="Times New Roman"/>
        </w:rPr>
        <w:t xml:space="preserve">Подрядные </w:t>
      </w:r>
      <w:r w:rsidR="007E4D42" w:rsidRPr="00CD177D">
        <w:rPr>
          <w:rFonts w:ascii="Times New Roman" w:hAnsi="Times New Roman"/>
        </w:rPr>
        <w:t>организации</w:t>
      </w:r>
      <w:r w:rsidRPr="00CD177D">
        <w:rPr>
          <w:rFonts w:ascii="Times New Roman" w:hAnsi="Times New Roman"/>
        </w:rPr>
        <w:t>, отобранные в порядке, предусмотренном Федеральным законом от 05.04.2013 г. №44-ФЗ О контрактной системе в сфере закупок товаров, работ, услуг для обеспечения гос</w:t>
      </w:r>
      <w:r w:rsidRPr="00CD177D">
        <w:rPr>
          <w:rFonts w:ascii="Times New Roman" w:hAnsi="Times New Roman"/>
        </w:rPr>
        <w:t>у</w:t>
      </w:r>
      <w:r w:rsidRPr="00CD177D">
        <w:rPr>
          <w:rFonts w:ascii="Times New Roman" w:hAnsi="Times New Roman"/>
        </w:rPr>
        <w:t>дарственных и муниципальных нужд».</w:t>
      </w:r>
    </w:p>
    <w:p w:rsidR="00BF6DBA" w:rsidRPr="00CD177D" w:rsidRDefault="00100A44" w:rsidP="00C6197E">
      <w:pPr>
        <w:pStyle w:val="a9"/>
        <w:rPr>
          <w:rFonts w:ascii="Times New Roman" w:eastAsia="MS Mincho" w:hAnsi="Times New Roman"/>
          <w:lang w:eastAsia="ja-JP"/>
        </w:rPr>
      </w:pPr>
      <w:r w:rsidRPr="00CD177D">
        <w:rPr>
          <w:rFonts w:ascii="Times New Roman" w:eastAsia="MS Mincho" w:hAnsi="Times New Roman"/>
          <w:lang w:eastAsia="ja-JP"/>
        </w:rPr>
        <w:t>3</w:t>
      </w:r>
      <w:r w:rsidR="00BF6DBA" w:rsidRPr="00CD177D">
        <w:rPr>
          <w:rFonts w:ascii="Times New Roman" w:eastAsia="MS Mincho" w:hAnsi="Times New Roman"/>
          <w:lang w:eastAsia="ja-JP"/>
        </w:rPr>
        <w:t xml:space="preserve">. Подпрограммы </w:t>
      </w:r>
      <w:r w:rsidR="00BF6DBA" w:rsidRPr="00CD177D">
        <w:rPr>
          <w:rFonts w:ascii="Times New Roman" w:hAnsi="Times New Roman"/>
        </w:rPr>
        <w:t>муниципальной</w:t>
      </w:r>
      <w:r w:rsidR="00BF6DBA" w:rsidRPr="00CD177D">
        <w:rPr>
          <w:rFonts w:ascii="Times New Roman" w:eastAsia="MS Mincho" w:hAnsi="Times New Roman"/>
          <w:lang w:eastAsia="ja-JP"/>
        </w:rPr>
        <w:t xml:space="preserve"> программы:</w:t>
      </w:r>
      <w:r w:rsidR="0064409B" w:rsidRPr="00CD177D">
        <w:rPr>
          <w:rFonts w:ascii="Times New Roman" w:eastAsia="MS Mincho" w:hAnsi="Times New Roman"/>
          <w:lang w:eastAsia="ja-JP"/>
        </w:rPr>
        <w:t xml:space="preserve"> нет</w:t>
      </w:r>
    </w:p>
    <w:p w:rsidR="00003C78" w:rsidRPr="00CD177D" w:rsidRDefault="00100A44" w:rsidP="00100A44">
      <w:pPr>
        <w:pStyle w:val="a8"/>
        <w:tabs>
          <w:tab w:val="left" w:pos="851"/>
        </w:tabs>
        <w:spacing w:after="0" w:line="360" w:lineRule="auto"/>
        <w:ind w:left="567"/>
        <w:jc w:val="both"/>
        <w:rPr>
          <w:rFonts w:eastAsia="MS Mincho"/>
          <w:sz w:val="22"/>
          <w:lang w:eastAsia="ja-JP"/>
        </w:rPr>
      </w:pPr>
      <w:r w:rsidRPr="00CD177D">
        <w:rPr>
          <w:rFonts w:eastAsia="MS Mincho"/>
          <w:b/>
          <w:sz w:val="22"/>
          <w:lang w:eastAsia="ja-JP"/>
        </w:rPr>
        <w:t>4</w:t>
      </w:r>
      <w:r w:rsidR="00BF6DBA" w:rsidRPr="00CD177D">
        <w:rPr>
          <w:rFonts w:eastAsia="MS Mincho"/>
          <w:b/>
          <w:sz w:val="22"/>
          <w:lang w:eastAsia="ja-JP"/>
        </w:rPr>
        <w:t>. Цели, задачи и целевые показатели муниципальной программы:</w:t>
      </w:r>
    </w:p>
    <w:tbl>
      <w:tblPr>
        <w:tblW w:w="10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954"/>
        <w:gridCol w:w="992"/>
        <w:gridCol w:w="992"/>
        <w:gridCol w:w="851"/>
        <w:gridCol w:w="816"/>
        <w:gridCol w:w="21"/>
        <w:gridCol w:w="25"/>
      </w:tblGrid>
      <w:tr w:rsidR="00C96422" w:rsidRPr="00CD177D" w:rsidTr="00A023E7">
        <w:trPr>
          <w:gridAfter w:val="2"/>
          <w:wAfter w:w="46" w:type="dxa"/>
          <w:trHeight w:val="210"/>
        </w:trPr>
        <w:tc>
          <w:tcPr>
            <w:tcW w:w="817" w:type="dxa"/>
            <w:vMerge w:val="restart"/>
          </w:tcPr>
          <w:p w:rsidR="00C96422" w:rsidRPr="00CD177D" w:rsidRDefault="00C96422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№ п/п</w:t>
            </w:r>
          </w:p>
        </w:tc>
        <w:tc>
          <w:tcPr>
            <w:tcW w:w="5954" w:type="dxa"/>
            <w:vMerge w:val="restart"/>
          </w:tcPr>
          <w:p w:rsidR="00C96422" w:rsidRPr="00CD177D" w:rsidRDefault="00C96422" w:rsidP="00100A4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color w:val="000000"/>
                <w:sz w:val="22"/>
                <w:szCs w:val="22"/>
              </w:rPr>
              <w:t xml:space="preserve">Цели, задачи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муниципальной</w:t>
            </w:r>
            <w:r w:rsidRPr="00CD177D">
              <w:rPr>
                <w:color w:val="000000"/>
                <w:sz w:val="22"/>
                <w:szCs w:val="22"/>
              </w:rPr>
              <w:t xml:space="preserve"> программы, наименов</w:t>
            </w:r>
            <w:r w:rsidRPr="00CD177D">
              <w:rPr>
                <w:color w:val="000000"/>
                <w:sz w:val="22"/>
                <w:szCs w:val="22"/>
              </w:rPr>
              <w:t>а</w:t>
            </w:r>
            <w:r w:rsidRPr="00CD177D">
              <w:rPr>
                <w:color w:val="000000"/>
                <w:sz w:val="22"/>
                <w:szCs w:val="22"/>
              </w:rPr>
              <w:t>ние и единица измерения целевого показателя</w:t>
            </w:r>
          </w:p>
        </w:tc>
        <w:tc>
          <w:tcPr>
            <w:tcW w:w="3651" w:type="dxa"/>
            <w:gridSpan w:val="4"/>
            <w:tcBorders>
              <w:bottom w:val="single" w:sz="4" w:space="0" w:color="auto"/>
            </w:tcBorders>
          </w:tcPr>
          <w:p w:rsidR="00C96422" w:rsidRPr="00CD177D" w:rsidRDefault="00C96422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Значение целевого показ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а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теля</w:t>
            </w:r>
          </w:p>
        </w:tc>
      </w:tr>
      <w:tr w:rsidR="00A023E7" w:rsidRPr="00CD177D" w:rsidTr="00A023E7">
        <w:trPr>
          <w:gridAfter w:val="2"/>
          <w:wAfter w:w="46" w:type="dxa"/>
          <w:trHeight w:val="334"/>
        </w:trPr>
        <w:tc>
          <w:tcPr>
            <w:tcW w:w="817" w:type="dxa"/>
            <w:vMerge/>
          </w:tcPr>
          <w:p w:rsidR="00A023E7" w:rsidRPr="00CD177D" w:rsidRDefault="00A023E7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5954" w:type="dxa"/>
            <w:vMerge/>
          </w:tcPr>
          <w:p w:rsidR="00A023E7" w:rsidRPr="00CD177D" w:rsidRDefault="00A023E7" w:rsidP="00BF6D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023E7" w:rsidRPr="00CD177D" w:rsidRDefault="00A023E7" w:rsidP="00515C88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515C88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2019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2020</w:t>
            </w:r>
          </w:p>
        </w:tc>
      </w:tr>
      <w:tr w:rsidR="00A023E7" w:rsidRPr="00CD177D" w:rsidTr="00A023E7">
        <w:trPr>
          <w:gridAfter w:val="2"/>
          <w:wAfter w:w="46" w:type="dxa"/>
        </w:trPr>
        <w:tc>
          <w:tcPr>
            <w:tcW w:w="817" w:type="dxa"/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5954" w:type="dxa"/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992" w:type="dxa"/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6F2636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6</w:t>
            </w:r>
          </w:p>
        </w:tc>
      </w:tr>
      <w:tr w:rsidR="0077220A" w:rsidRPr="00CD177D" w:rsidTr="00A023E7">
        <w:trPr>
          <w:gridAfter w:val="2"/>
          <w:wAfter w:w="46" w:type="dxa"/>
          <w:trHeight w:val="308"/>
        </w:trPr>
        <w:tc>
          <w:tcPr>
            <w:tcW w:w="817" w:type="dxa"/>
          </w:tcPr>
          <w:p w:rsidR="0077220A" w:rsidRPr="00CD177D" w:rsidRDefault="0077220A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</w:t>
            </w:r>
          </w:p>
        </w:tc>
        <w:tc>
          <w:tcPr>
            <w:tcW w:w="9605" w:type="dxa"/>
            <w:gridSpan w:val="5"/>
          </w:tcPr>
          <w:p w:rsidR="0077220A" w:rsidRPr="00CD177D" w:rsidRDefault="0077220A" w:rsidP="00100A4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Цель:</w:t>
            </w:r>
            <w:r w:rsidRPr="00CD177D">
              <w:rPr>
                <w:sz w:val="22"/>
                <w:szCs w:val="22"/>
              </w:rPr>
              <w:t xml:space="preserve"> </w:t>
            </w:r>
            <w:r w:rsidR="009429E7" w:rsidRPr="00CD177D">
              <w:rPr>
                <w:sz w:val="22"/>
                <w:szCs w:val="22"/>
              </w:rPr>
              <w:t>Благоустройство Бургинского сельского поселения</w:t>
            </w:r>
            <w:r w:rsidR="00CF6209" w:rsidRPr="00CD177D">
              <w:rPr>
                <w:color w:val="584F4F"/>
                <w:sz w:val="22"/>
                <w:szCs w:val="22"/>
              </w:rPr>
              <w:t xml:space="preserve"> </w:t>
            </w:r>
          </w:p>
        </w:tc>
      </w:tr>
      <w:tr w:rsidR="003F5094" w:rsidRPr="00CD177D" w:rsidTr="00A023E7">
        <w:trPr>
          <w:gridAfter w:val="2"/>
          <w:wAfter w:w="46" w:type="dxa"/>
          <w:trHeight w:val="690"/>
        </w:trPr>
        <w:tc>
          <w:tcPr>
            <w:tcW w:w="817" w:type="dxa"/>
          </w:tcPr>
          <w:p w:rsidR="003F5094" w:rsidRPr="00CD177D" w:rsidRDefault="003F5094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1.1.</w:t>
            </w:r>
          </w:p>
        </w:tc>
        <w:tc>
          <w:tcPr>
            <w:tcW w:w="9605" w:type="dxa"/>
            <w:gridSpan w:val="5"/>
          </w:tcPr>
          <w:p w:rsidR="003F5094" w:rsidRPr="00CD177D" w:rsidRDefault="003F5094" w:rsidP="003F509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Задача1:</w:t>
            </w:r>
            <w:r w:rsidRPr="00CD177D">
              <w:rPr>
                <w:sz w:val="22"/>
                <w:szCs w:val="22"/>
              </w:rPr>
              <w:t xml:space="preserve">  Оплата  всего объёма  потреблённой  электроэнергии поселения  за уличное о</w:t>
            </w:r>
            <w:r w:rsidRPr="00CD177D">
              <w:rPr>
                <w:sz w:val="22"/>
                <w:szCs w:val="22"/>
              </w:rPr>
              <w:t>с</w:t>
            </w:r>
            <w:r w:rsidRPr="00CD177D">
              <w:rPr>
                <w:sz w:val="22"/>
                <w:szCs w:val="22"/>
              </w:rPr>
              <w:t>вещение</w:t>
            </w:r>
          </w:p>
        </w:tc>
      </w:tr>
      <w:tr w:rsidR="00A023E7" w:rsidRPr="00CD177D" w:rsidTr="00A023E7">
        <w:trPr>
          <w:gridAfter w:val="1"/>
          <w:wAfter w:w="25" w:type="dxa"/>
        </w:trPr>
        <w:tc>
          <w:tcPr>
            <w:tcW w:w="817" w:type="dxa"/>
          </w:tcPr>
          <w:p w:rsidR="00A023E7" w:rsidRPr="00CD177D" w:rsidRDefault="00A023E7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1.1.1</w:t>
            </w:r>
          </w:p>
        </w:tc>
        <w:tc>
          <w:tcPr>
            <w:tcW w:w="5954" w:type="dxa"/>
          </w:tcPr>
          <w:p w:rsidR="00A023E7" w:rsidRPr="00CD177D" w:rsidRDefault="00A023E7" w:rsidP="00100A4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Показатель1</w:t>
            </w:r>
            <w:r w:rsidRPr="00CD177D">
              <w:rPr>
                <w:sz w:val="22"/>
                <w:szCs w:val="22"/>
              </w:rPr>
              <w:t xml:space="preserve"> : Обеспечение учёта и оплаты  всего объёма  потреблённой  электроэнергии поселения  за уличное осв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щение</w:t>
            </w:r>
            <w:r w:rsidRPr="00CD177D">
              <w:rPr>
                <w:color w:val="584F4F"/>
                <w:sz w:val="22"/>
                <w:szCs w:val="22"/>
              </w:rPr>
              <w:t xml:space="preserve"> (%)</w:t>
            </w:r>
          </w:p>
        </w:tc>
        <w:tc>
          <w:tcPr>
            <w:tcW w:w="992" w:type="dxa"/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</w:tr>
      <w:tr w:rsidR="00DB251E" w:rsidRPr="00CD177D" w:rsidTr="000A1BD1">
        <w:trPr>
          <w:gridAfter w:val="1"/>
          <w:wAfter w:w="25" w:type="dxa"/>
        </w:trPr>
        <w:tc>
          <w:tcPr>
            <w:tcW w:w="817" w:type="dxa"/>
          </w:tcPr>
          <w:p w:rsidR="00DB251E" w:rsidRPr="00CD177D" w:rsidRDefault="00DB251E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1.2.</w:t>
            </w:r>
          </w:p>
        </w:tc>
        <w:tc>
          <w:tcPr>
            <w:tcW w:w="9626" w:type="dxa"/>
            <w:gridSpan w:val="6"/>
          </w:tcPr>
          <w:p w:rsidR="00DB251E" w:rsidRPr="00CD177D" w:rsidRDefault="00DB251E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Задача2:</w:t>
            </w:r>
            <w:r w:rsidRPr="00CD177D">
              <w:rPr>
                <w:sz w:val="22"/>
                <w:szCs w:val="22"/>
              </w:rPr>
              <w:t xml:space="preserve"> 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Обеспечение надежности работы электроустановок, замена св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е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тильников</w:t>
            </w:r>
          </w:p>
        </w:tc>
      </w:tr>
      <w:tr w:rsidR="00A023E7" w:rsidRPr="00CD177D" w:rsidTr="00A023E7">
        <w:trPr>
          <w:gridAfter w:val="1"/>
          <w:wAfter w:w="25" w:type="dxa"/>
        </w:trPr>
        <w:tc>
          <w:tcPr>
            <w:tcW w:w="817" w:type="dxa"/>
          </w:tcPr>
          <w:p w:rsidR="00A023E7" w:rsidRPr="00CD177D" w:rsidRDefault="00A023E7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1.2.1</w:t>
            </w:r>
          </w:p>
        </w:tc>
        <w:tc>
          <w:tcPr>
            <w:tcW w:w="5954" w:type="dxa"/>
          </w:tcPr>
          <w:p w:rsidR="00A023E7" w:rsidRPr="00CD177D" w:rsidRDefault="00A023E7" w:rsidP="00100A4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1:</w:t>
            </w:r>
            <w:r w:rsidRPr="00CD177D">
              <w:rPr>
                <w:color w:val="584F4F"/>
                <w:sz w:val="22"/>
                <w:szCs w:val="22"/>
              </w:rPr>
              <w:t xml:space="preserve">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ремонт   и обеспечение надежности р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а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боты электроустановок, замена светильников</w:t>
            </w:r>
            <w:r w:rsidRPr="00CD177D">
              <w:rPr>
                <w:color w:val="584F4F"/>
                <w:sz w:val="22"/>
                <w:szCs w:val="22"/>
              </w:rPr>
              <w:t xml:space="preserve"> (%)</w:t>
            </w:r>
          </w:p>
        </w:tc>
        <w:tc>
          <w:tcPr>
            <w:tcW w:w="992" w:type="dxa"/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80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</w:tr>
      <w:tr w:rsidR="00DB251E" w:rsidRPr="00CD177D" w:rsidTr="000A1BD1">
        <w:trPr>
          <w:gridAfter w:val="1"/>
          <w:wAfter w:w="25" w:type="dxa"/>
        </w:trPr>
        <w:tc>
          <w:tcPr>
            <w:tcW w:w="817" w:type="dxa"/>
          </w:tcPr>
          <w:p w:rsidR="00DB251E" w:rsidRPr="00CD177D" w:rsidRDefault="00DB251E" w:rsidP="00BF6DBA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1.3.</w:t>
            </w:r>
          </w:p>
        </w:tc>
        <w:tc>
          <w:tcPr>
            <w:tcW w:w="9626" w:type="dxa"/>
            <w:gridSpan w:val="6"/>
          </w:tcPr>
          <w:p w:rsidR="00DB251E" w:rsidRPr="00CD177D" w:rsidRDefault="00DB251E" w:rsidP="005E10D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Задача3:</w:t>
            </w:r>
            <w:r w:rsidRPr="00CD177D">
              <w:rPr>
                <w:sz w:val="22"/>
                <w:szCs w:val="22"/>
              </w:rPr>
              <w:t xml:space="preserve"> Озеленение – элемент благоустройства и ландшафтной организации террит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рии</w:t>
            </w:r>
          </w:p>
        </w:tc>
      </w:tr>
      <w:tr w:rsidR="00A023E7" w:rsidRPr="00CD177D" w:rsidTr="00A023E7">
        <w:trPr>
          <w:gridAfter w:val="1"/>
          <w:wAfter w:w="25" w:type="dxa"/>
        </w:trPr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1.3.1.</w:t>
            </w:r>
          </w:p>
        </w:tc>
        <w:tc>
          <w:tcPr>
            <w:tcW w:w="5954" w:type="dxa"/>
          </w:tcPr>
          <w:p w:rsidR="00A023E7" w:rsidRPr="00CD177D" w:rsidRDefault="00A023E7" w:rsidP="002129F3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1</w:t>
            </w:r>
            <w:r w:rsidRPr="00CD177D">
              <w:rPr>
                <w:sz w:val="22"/>
                <w:szCs w:val="22"/>
              </w:rPr>
              <w:t xml:space="preserve"> : выпилка больных, высоких близко стоящих к жилым строениям деревьев, посадка цветов, закупка ра</w:t>
            </w:r>
            <w:r w:rsidRPr="00CD177D">
              <w:rPr>
                <w:sz w:val="22"/>
                <w:szCs w:val="22"/>
              </w:rPr>
              <w:t>с</w:t>
            </w:r>
            <w:r w:rsidRPr="00CD177D">
              <w:rPr>
                <w:sz w:val="22"/>
                <w:szCs w:val="22"/>
              </w:rPr>
              <w:t>ходных матери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лов (% )</w:t>
            </w:r>
          </w:p>
        </w:tc>
        <w:tc>
          <w:tcPr>
            <w:tcW w:w="992" w:type="dxa"/>
          </w:tcPr>
          <w:p w:rsidR="00A023E7" w:rsidRPr="00CD177D" w:rsidRDefault="00A023E7" w:rsidP="00CF6209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val="en-US"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100</w:t>
            </w:r>
          </w:p>
        </w:tc>
      </w:tr>
      <w:tr w:rsidR="00246BAB" w:rsidRPr="00CD177D" w:rsidTr="00A023E7">
        <w:trPr>
          <w:gridAfter w:val="2"/>
          <w:wAfter w:w="46" w:type="dxa"/>
        </w:trPr>
        <w:tc>
          <w:tcPr>
            <w:tcW w:w="817" w:type="dxa"/>
          </w:tcPr>
          <w:p w:rsidR="00246BAB" w:rsidRPr="00CD177D" w:rsidRDefault="00246BAB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1.4.</w:t>
            </w:r>
          </w:p>
        </w:tc>
        <w:tc>
          <w:tcPr>
            <w:tcW w:w="9605" w:type="dxa"/>
            <w:gridSpan w:val="5"/>
          </w:tcPr>
          <w:p w:rsidR="00246BAB" w:rsidRPr="00CD177D" w:rsidRDefault="00246BAB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 4:</w:t>
            </w:r>
            <w:r w:rsidRPr="00CD177D">
              <w:rPr>
                <w:color w:val="584F4F"/>
                <w:sz w:val="22"/>
                <w:szCs w:val="22"/>
              </w:rPr>
              <w:t xml:space="preserve"> Организация и 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содержание мест зах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о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ронений  сельского поселения</w:t>
            </w:r>
          </w:p>
        </w:tc>
      </w:tr>
      <w:tr w:rsidR="00A023E7" w:rsidRPr="00CD177D" w:rsidTr="00A023E7"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1.4.1</w:t>
            </w:r>
          </w:p>
        </w:tc>
        <w:tc>
          <w:tcPr>
            <w:tcW w:w="5954" w:type="dxa"/>
          </w:tcPr>
          <w:p w:rsidR="00A023E7" w:rsidRPr="00CD177D" w:rsidRDefault="00A023E7" w:rsidP="00CF6209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1:</w:t>
            </w:r>
            <w:r w:rsidRPr="00CD177D">
              <w:rPr>
                <w:color w:val="584F4F"/>
                <w:sz w:val="22"/>
                <w:szCs w:val="22"/>
              </w:rPr>
              <w:t xml:space="preserve"> Организация работ по погребению в границах земельных участков, отведённых для этих целей и в соо</w:t>
            </w:r>
            <w:r w:rsidRPr="00CD177D">
              <w:rPr>
                <w:color w:val="584F4F"/>
                <w:sz w:val="22"/>
                <w:szCs w:val="22"/>
              </w:rPr>
              <w:t>т</w:t>
            </w:r>
            <w:r w:rsidRPr="00CD177D">
              <w:rPr>
                <w:color w:val="584F4F"/>
                <w:sz w:val="22"/>
                <w:szCs w:val="22"/>
              </w:rPr>
              <w:t>ветствии с требованиями, предъявляемыми  Федеральным законом  «О п</w:t>
            </w:r>
            <w:r w:rsidRPr="00CD177D">
              <w:rPr>
                <w:color w:val="584F4F"/>
                <w:sz w:val="22"/>
                <w:szCs w:val="22"/>
              </w:rPr>
              <w:t>о</w:t>
            </w:r>
            <w:r w:rsidRPr="00CD177D">
              <w:rPr>
                <w:color w:val="584F4F"/>
                <w:sz w:val="22"/>
                <w:szCs w:val="22"/>
              </w:rPr>
              <w:t>гребении и похоронном деле» от 12.01.96 №8-ФЗ. (ед)</w:t>
            </w:r>
          </w:p>
        </w:tc>
        <w:tc>
          <w:tcPr>
            <w:tcW w:w="992" w:type="dxa"/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40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40</w:t>
            </w:r>
          </w:p>
        </w:tc>
        <w:tc>
          <w:tcPr>
            <w:tcW w:w="862" w:type="dxa"/>
            <w:gridSpan w:val="3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45</w:t>
            </w:r>
          </w:p>
        </w:tc>
      </w:tr>
      <w:tr w:rsidR="00A023E7" w:rsidRPr="00CD177D" w:rsidTr="00A023E7"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1.4.2.</w:t>
            </w:r>
          </w:p>
        </w:tc>
        <w:tc>
          <w:tcPr>
            <w:tcW w:w="5954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2:</w:t>
            </w:r>
            <w:r w:rsidRPr="00CD177D">
              <w:rPr>
                <w:color w:val="584F4F"/>
                <w:sz w:val="22"/>
                <w:szCs w:val="22"/>
              </w:rPr>
              <w:t xml:space="preserve">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Сохранение и ремонт военно-мемориальных объектов, расположенных на территории посел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е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ния(%)</w:t>
            </w:r>
          </w:p>
        </w:tc>
        <w:tc>
          <w:tcPr>
            <w:tcW w:w="992" w:type="dxa"/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70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90</w:t>
            </w:r>
          </w:p>
        </w:tc>
        <w:tc>
          <w:tcPr>
            <w:tcW w:w="862" w:type="dxa"/>
            <w:gridSpan w:val="3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90</w:t>
            </w:r>
          </w:p>
        </w:tc>
      </w:tr>
      <w:tr w:rsidR="00246BAB" w:rsidRPr="00CD177D" w:rsidTr="00267A6B">
        <w:tc>
          <w:tcPr>
            <w:tcW w:w="817" w:type="dxa"/>
          </w:tcPr>
          <w:p w:rsidR="00246BAB" w:rsidRPr="00CD177D" w:rsidRDefault="00246BAB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1.5.</w:t>
            </w:r>
          </w:p>
        </w:tc>
        <w:tc>
          <w:tcPr>
            <w:tcW w:w="9651" w:type="dxa"/>
            <w:gridSpan w:val="7"/>
          </w:tcPr>
          <w:p w:rsidR="00246BAB" w:rsidRPr="00CD177D" w:rsidRDefault="00246BAB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 5:</w:t>
            </w:r>
            <w:r w:rsidRPr="00CD177D">
              <w:rPr>
                <w:color w:val="584F4F"/>
                <w:sz w:val="22"/>
                <w:szCs w:val="22"/>
              </w:rPr>
              <w:t xml:space="preserve"> Организация  и  содержание прочих объе</w:t>
            </w:r>
            <w:r w:rsidRPr="00CD177D">
              <w:rPr>
                <w:color w:val="584F4F"/>
                <w:sz w:val="22"/>
                <w:szCs w:val="22"/>
              </w:rPr>
              <w:t>к</w:t>
            </w:r>
            <w:r w:rsidRPr="00CD177D">
              <w:rPr>
                <w:color w:val="584F4F"/>
                <w:sz w:val="22"/>
                <w:szCs w:val="22"/>
              </w:rPr>
              <w:t>тов благоустройства</w:t>
            </w:r>
          </w:p>
        </w:tc>
      </w:tr>
      <w:tr w:rsidR="00A023E7" w:rsidRPr="00CD177D" w:rsidTr="00A023E7"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1.5.1</w:t>
            </w:r>
          </w:p>
        </w:tc>
        <w:tc>
          <w:tcPr>
            <w:tcW w:w="5954" w:type="dxa"/>
          </w:tcPr>
          <w:p w:rsidR="00A023E7" w:rsidRPr="00CD177D" w:rsidRDefault="00A023E7" w:rsidP="00100A44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1:</w:t>
            </w:r>
            <w:r w:rsidRPr="00CD177D">
              <w:rPr>
                <w:color w:val="584F4F"/>
                <w:sz w:val="22"/>
                <w:szCs w:val="22"/>
              </w:rPr>
              <w:t xml:space="preserve"> </w:t>
            </w:r>
            <w:r w:rsidRPr="00CD177D">
              <w:rPr>
                <w:sz w:val="22"/>
                <w:szCs w:val="22"/>
              </w:rPr>
              <w:t>уборка контейнерных площадок, вывоз н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санкционированных свалок мусора с территории населё</w:t>
            </w:r>
            <w:r w:rsidRPr="00CD177D">
              <w:rPr>
                <w:sz w:val="22"/>
                <w:szCs w:val="22"/>
              </w:rPr>
              <w:t>н</w:t>
            </w:r>
            <w:r w:rsidRPr="00CD177D">
              <w:rPr>
                <w:sz w:val="22"/>
                <w:szCs w:val="22"/>
              </w:rPr>
              <w:t>ных пунктов поселения, закупка товаров и услуг для мун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ципальных нужд, ремонт пешеходных мо</w:t>
            </w:r>
            <w:r w:rsidRPr="00CD177D">
              <w:rPr>
                <w:sz w:val="22"/>
                <w:szCs w:val="22"/>
              </w:rPr>
              <w:t>с</w:t>
            </w:r>
            <w:r w:rsidRPr="00CD177D">
              <w:rPr>
                <w:sz w:val="22"/>
                <w:szCs w:val="22"/>
              </w:rPr>
              <w:t>тков</w:t>
            </w:r>
            <w:r w:rsidRPr="00CD177D">
              <w:rPr>
                <w:color w:val="584F4F"/>
                <w:sz w:val="22"/>
                <w:szCs w:val="22"/>
              </w:rPr>
              <w:t xml:space="preserve"> .  (%)</w:t>
            </w:r>
          </w:p>
        </w:tc>
        <w:tc>
          <w:tcPr>
            <w:tcW w:w="992" w:type="dxa"/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80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1E623C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85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val="en-US"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9</w:t>
            </w:r>
            <w:r w:rsidRPr="00CD177D">
              <w:rPr>
                <w:rFonts w:eastAsia="MS Mincho"/>
                <w:sz w:val="22"/>
                <w:szCs w:val="22"/>
                <w:lang w:val="en-US" w:eastAsia="ja-JP"/>
              </w:rPr>
              <w:t>0</w:t>
            </w:r>
          </w:p>
        </w:tc>
        <w:tc>
          <w:tcPr>
            <w:tcW w:w="862" w:type="dxa"/>
            <w:gridSpan w:val="3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90</w:t>
            </w:r>
          </w:p>
        </w:tc>
      </w:tr>
      <w:tr w:rsidR="00A023E7" w:rsidRPr="00CD177D" w:rsidTr="00C30E43"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1.6.</w:t>
            </w:r>
          </w:p>
        </w:tc>
        <w:tc>
          <w:tcPr>
            <w:tcW w:w="9651" w:type="dxa"/>
            <w:gridSpan w:val="7"/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Задача 6: Реализация мес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>т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 xml:space="preserve">ных инициатив граждан                       </w:t>
            </w:r>
          </w:p>
        </w:tc>
      </w:tr>
      <w:tr w:rsidR="00A023E7" w:rsidRPr="00CD177D" w:rsidTr="00A023E7">
        <w:tc>
          <w:tcPr>
            <w:tcW w:w="817" w:type="dxa"/>
          </w:tcPr>
          <w:p w:rsidR="00A023E7" w:rsidRPr="00CD177D" w:rsidRDefault="00A023E7" w:rsidP="0055472D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1.6.1</w:t>
            </w:r>
          </w:p>
        </w:tc>
        <w:tc>
          <w:tcPr>
            <w:tcW w:w="5954" w:type="dxa"/>
          </w:tcPr>
          <w:p w:rsidR="00A023E7" w:rsidRPr="00CD177D" w:rsidRDefault="00A023E7" w:rsidP="001E623C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Показатель 1:</w:t>
            </w:r>
            <w:r w:rsidRPr="00CD177D">
              <w:rPr>
                <w:color w:val="584F4F"/>
                <w:sz w:val="22"/>
                <w:szCs w:val="22"/>
              </w:rPr>
              <w:t xml:space="preserve">  </w:t>
            </w:r>
            <w:r w:rsidRPr="00CD177D">
              <w:rPr>
                <w:rFonts w:eastAsia="MS Mincho"/>
                <w:sz w:val="22"/>
                <w:szCs w:val="22"/>
                <w:lang w:eastAsia="ja-JP"/>
              </w:rPr>
              <w:t xml:space="preserve">Реализация местных инициатив граждан  (да/нет)      </w:t>
            </w:r>
          </w:p>
        </w:tc>
        <w:tc>
          <w:tcPr>
            <w:tcW w:w="992" w:type="dxa"/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23E7" w:rsidRPr="00CD177D" w:rsidRDefault="00A023E7" w:rsidP="001E623C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23E7" w:rsidRPr="00CD177D" w:rsidRDefault="00A023E7" w:rsidP="00031230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да</w:t>
            </w:r>
          </w:p>
        </w:tc>
        <w:tc>
          <w:tcPr>
            <w:tcW w:w="862" w:type="dxa"/>
            <w:gridSpan w:val="3"/>
            <w:tcBorders>
              <w:left w:val="single" w:sz="4" w:space="0" w:color="auto"/>
            </w:tcBorders>
          </w:tcPr>
          <w:p w:rsidR="00A023E7" w:rsidRPr="00CD177D" w:rsidRDefault="00A023E7" w:rsidP="00A023E7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CD177D">
              <w:rPr>
                <w:rFonts w:eastAsia="MS Mincho"/>
                <w:sz w:val="22"/>
                <w:szCs w:val="22"/>
                <w:lang w:eastAsia="ja-JP"/>
              </w:rPr>
              <w:t>да</w:t>
            </w:r>
          </w:p>
        </w:tc>
      </w:tr>
    </w:tbl>
    <w:p w:rsidR="0077220A" w:rsidRPr="00CD177D" w:rsidRDefault="0077220A" w:rsidP="00BF6DBA">
      <w:pPr>
        <w:rPr>
          <w:rFonts w:eastAsia="MS Mincho"/>
          <w:sz w:val="22"/>
          <w:szCs w:val="22"/>
          <w:lang w:eastAsia="ja-JP"/>
        </w:rPr>
      </w:pPr>
    </w:p>
    <w:p w:rsidR="00F21906" w:rsidRPr="00CD177D" w:rsidRDefault="00F21906">
      <w:pPr>
        <w:rPr>
          <w:sz w:val="22"/>
          <w:szCs w:val="22"/>
        </w:rPr>
      </w:pPr>
    </w:p>
    <w:p w:rsidR="00C96422" w:rsidRPr="00CD177D" w:rsidRDefault="00100A44" w:rsidP="00C96422">
      <w:pPr>
        <w:ind w:firstLine="567"/>
        <w:rPr>
          <w:rFonts w:eastAsia="MS Mincho"/>
          <w:sz w:val="22"/>
          <w:szCs w:val="22"/>
          <w:lang w:eastAsia="ja-JP"/>
        </w:rPr>
      </w:pPr>
      <w:r w:rsidRPr="00CD177D">
        <w:rPr>
          <w:rFonts w:eastAsia="MS Mincho"/>
          <w:b/>
          <w:sz w:val="22"/>
          <w:szCs w:val="22"/>
          <w:lang w:eastAsia="ja-JP"/>
        </w:rPr>
        <w:t>5</w:t>
      </w:r>
      <w:r w:rsidR="00C96422" w:rsidRPr="00CD177D">
        <w:rPr>
          <w:rFonts w:eastAsia="MS Mincho"/>
          <w:b/>
          <w:sz w:val="22"/>
          <w:szCs w:val="22"/>
          <w:lang w:eastAsia="ja-JP"/>
        </w:rPr>
        <w:t>. Сроки реализации мун</w:t>
      </w:r>
      <w:r w:rsidR="00E669A2" w:rsidRPr="00CD177D">
        <w:rPr>
          <w:rFonts w:eastAsia="MS Mincho"/>
          <w:b/>
          <w:sz w:val="22"/>
          <w:szCs w:val="22"/>
          <w:lang w:eastAsia="ja-JP"/>
        </w:rPr>
        <w:t>иципальной  программы</w:t>
      </w:r>
      <w:r w:rsidR="00E669A2" w:rsidRPr="00CD177D">
        <w:rPr>
          <w:rFonts w:eastAsia="MS Mincho"/>
          <w:sz w:val="22"/>
          <w:szCs w:val="22"/>
          <w:lang w:eastAsia="ja-JP"/>
        </w:rPr>
        <w:t>: 201</w:t>
      </w:r>
      <w:r w:rsidR="00A023E7" w:rsidRPr="00CD177D">
        <w:rPr>
          <w:rFonts w:eastAsia="MS Mincho"/>
          <w:sz w:val="22"/>
          <w:szCs w:val="22"/>
          <w:lang w:eastAsia="ja-JP"/>
        </w:rPr>
        <w:t>7-2020</w:t>
      </w:r>
      <w:r w:rsidR="00C96422" w:rsidRPr="00CD177D">
        <w:rPr>
          <w:rFonts w:eastAsia="MS Mincho"/>
          <w:sz w:val="22"/>
          <w:szCs w:val="22"/>
          <w:lang w:eastAsia="ja-JP"/>
        </w:rPr>
        <w:t xml:space="preserve"> годы.</w:t>
      </w:r>
    </w:p>
    <w:p w:rsidR="00C96422" w:rsidRPr="00CD177D" w:rsidRDefault="00C96422" w:rsidP="00C96422">
      <w:pPr>
        <w:ind w:firstLine="567"/>
        <w:rPr>
          <w:rFonts w:eastAsia="MS Mincho"/>
          <w:sz w:val="22"/>
          <w:szCs w:val="22"/>
          <w:lang w:eastAsia="ja-JP"/>
        </w:rPr>
      </w:pPr>
    </w:p>
    <w:p w:rsidR="00C96422" w:rsidRPr="00CD177D" w:rsidRDefault="00100A44" w:rsidP="0064409B">
      <w:pPr>
        <w:rPr>
          <w:rFonts w:eastAsia="MS Mincho"/>
          <w:b/>
          <w:sz w:val="22"/>
          <w:szCs w:val="22"/>
          <w:lang w:eastAsia="ja-JP"/>
        </w:rPr>
      </w:pPr>
      <w:r w:rsidRPr="00CD177D">
        <w:rPr>
          <w:rFonts w:eastAsia="MS Mincho"/>
          <w:b/>
          <w:sz w:val="22"/>
          <w:szCs w:val="22"/>
          <w:lang w:eastAsia="ja-JP"/>
        </w:rPr>
        <w:t>6</w:t>
      </w:r>
      <w:r w:rsidR="0064409B" w:rsidRPr="00CD177D">
        <w:rPr>
          <w:rFonts w:eastAsia="MS Mincho"/>
          <w:b/>
          <w:sz w:val="22"/>
          <w:szCs w:val="22"/>
          <w:lang w:eastAsia="ja-JP"/>
        </w:rPr>
        <w:t>.</w:t>
      </w:r>
      <w:r w:rsidR="00C96422" w:rsidRPr="00CD177D">
        <w:rPr>
          <w:rFonts w:eastAsia="MS Mincho"/>
          <w:b/>
          <w:sz w:val="22"/>
          <w:szCs w:val="22"/>
          <w:lang w:eastAsia="ja-JP"/>
        </w:rPr>
        <w:t>Объемы и источники финансирования муниципальной программы в целом и по годам реализации (тыс. ру</w:t>
      </w:r>
      <w:r w:rsidR="00C96422" w:rsidRPr="00CD177D">
        <w:rPr>
          <w:rFonts w:eastAsia="MS Mincho"/>
          <w:b/>
          <w:sz w:val="22"/>
          <w:szCs w:val="22"/>
          <w:lang w:eastAsia="ja-JP"/>
        </w:rPr>
        <w:t>б</w:t>
      </w:r>
      <w:r w:rsidR="00C96422" w:rsidRPr="00CD177D">
        <w:rPr>
          <w:rFonts w:eastAsia="MS Mincho"/>
          <w:b/>
          <w:sz w:val="22"/>
          <w:szCs w:val="22"/>
          <w:lang w:eastAsia="ja-JP"/>
        </w:rPr>
        <w:t>лей):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9"/>
        <w:gridCol w:w="1689"/>
        <w:gridCol w:w="1689"/>
        <w:gridCol w:w="1690"/>
        <w:gridCol w:w="1690"/>
        <w:gridCol w:w="1690"/>
      </w:tblGrid>
      <w:tr w:rsidR="0055756F" w:rsidRPr="00CD177D" w:rsidTr="002D7C4B">
        <w:trPr>
          <w:trHeight w:val="150"/>
        </w:trPr>
        <w:tc>
          <w:tcPr>
            <w:tcW w:w="1689" w:type="dxa"/>
            <w:vMerge w:val="restart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448" w:type="dxa"/>
            <w:gridSpan w:val="5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</w:tr>
      <w:tr w:rsidR="0055756F" w:rsidRPr="00CD177D" w:rsidTr="002D7C4B">
        <w:trPr>
          <w:trHeight w:val="165"/>
        </w:trPr>
        <w:tc>
          <w:tcPr>
            <w:tcW w:w="1689" w:type="dxa"/>
            <w:vMerge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Бюджеты п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селений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5756F" w:rsidRPr="00CD177D" w:rsidTr="002D7C4B"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5756F" w:rsidRPr="00CD177D" w:rsidTr="002D7C4B"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89" w:type="dxa"/>
          </w:tcPr>
          <w:p w:rsidR="0055756F" w:rsidRPr="00CD177D" w:rsidRDefault="00A023E7" w:rsidP="00A023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55756F" w:rsidRPr="00CD17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90" w:type="dxa"/>
          </w:tcPr>
          <w:p w:rsidR="0055756F" w:rsidRPr="00CD177D" w:rsidRDefault="004B3412" w:rsidP="004B34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3869,3</w:t>
            </w:r>
          </w:p>
        </w:tc>
        <w:tc>
          <w:tcPr>
            <w:tcW w:w="1690" w:type="dxa"/>
          </w:tcPr>
          <w:p w:rsidR="0055756F" w:rsidRPr="00CD177D" w:rsidRDefault="004B3412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03E99" w:rsidRPr="00CD17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09,7</w:t>
            </w:r>
          </w:p>
        </w:tc>
      </w:tr>
      <w:tr w:rsidR="00662CE1" w:rsidRPr="00CD177D" w:rsidTr="002D7C4B"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90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90" w:type="dxa"/>
          </w:tcPr>
          <w:p w:rsidR="00662CE1" w:rsidRPr="00CD177D" w:rsidRDefault="0057383D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="00662CE1" w:rsidRPr="00CD177D"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  <w:tc>
          <w:tcPr>
            <w:tcW w:w="1690" w:type="dxa"/>
          </w:tcPr>
          <w:p w:rsidR="00662CE1" w:rsidRPr="00CD177D" w:rsidRDefault="0057383D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="00662CE1" w:rsidRPr="00CD177D"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</w:tr>
      <w:tr w:rsidR="00662CE1" w:rsidRPr="00CD177D" w:rsidTr="002D7C4B"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90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90" w:type="dxa"/>
          </w:tcPr>
          <w:p w:rsidR="00662CE1" w:rsidRPr="00CD177D" w:rsidRDefault="00662CE1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2587,04</w:t>
            </w:r>
          </w:p>
        </w:tc>
        <w:tc>
          <w:tcPr>
            <w:tcW w:w="1690" w:type="dxa"/>
          </w:tcPr>
          <w:p w:rsidR="00662CE1" w:rsidRPr="00CD177D" w:rsidRDefault="00662CE1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2587,04</w:t>
            </w:r>
          </w:p>
        </w:tc>
      </w:tr>
      <w:tr w:rsidR="00662CE1" w:rsidRPr="00CD177D" w:rsidTr="002D7C4B"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89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90" w:type="dxa"/>
          </w:tcPr>
          <w:p w:rsidR="00662CE1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90" w:type="dxa"/>
          </w:tcPr>
          <w:p w:rsidR="00662CE1" w:rsidRPr="00CD177D" w:rsidRDefault="00662CE1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2646,32</w:t>
            </w:r>
          </w:p>
        </w:tc>
        <w:tc>
          <w:tcPr>
            <w:tcW w:w="1690" w:type="dxa"/>
          </w:tcPr>
          <w:p w:rsidR="00662CE1" w:rsidRPr="00CD177D" w:rsidRDefault="00662CE1" w:rsidP="00C30E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2646,32</w:t>
            </w:r>
          </w:p>
        </w:tc>
      </w:tr>
      <w:tr w:rsidR="0055756F" w:rsidRPr="00CD177D" w:rsidTr="002D7C4B"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89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89" w:type="dxa"/>
          </w:tcPr>
          <w:p w:rsidR="0055756F" w:rsidRPr="00CD177D" w:rsidRDefault="00A023E7" w:rsidP="00A023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55756F" w:rsidRPr="00CD17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90" w:type="dxa"/>
          </w:tcPr>
          <w:p w:rsidR="0055756F" w:rsidRPr="00CD177D" w:rsidRDefault="0055756F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90" w:type="dxa"/>
          </w:tcPr>
          <w:p w:rsidR="0055756F" w:rsidRPr="00CD177D" w:rsidRDefault="00A03E99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7383D" w:rsidRPr="00CD17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7383D"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="004B3412" w:rsidRPr="00CD177D">
              <w:rPr>
                <w:rFonts w:ascii="Times New Roman" w:hAnsi="Times New Roman" w:cs="Times New Roman"/>
                <w:sz w:val="22"/>
                <w:szCs w:val="22"/>
              </w:rPr>
              <w:t>62,76</w:t>
            </w:r>
          </w:p>
        </w:tc>
        <w:tc>
          <w:tcPr>
            <w:tcW w:w="1690" w:type="dxa"/>
          </w:tcPr>
          <w:p w:rsidR="0055756F" w:rsidRPr="00CD177D" w:rsidRDefault="00662CE1" w:rsidP="002D7C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7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7383D" w:rsidRPr="00CD17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7383D" w:rsidRPr="00CD177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="004B3412" w:rsidRPr="00CD177D">
              <w:rPr>
                <w:rFonts w:ascii="Times New Roman" w:hAnsi="Times New Roman" w:cs="Times New Roman"/>
                <w:sz w:val="22"/>
                <w:szCs w:val="22"/>
              </w:rPr>
              <w:t>03,16</w:t>
            </w:r>
          </w:p>
        </w:tc>
      </w:tr>
    </w:tbl>
    <w:p w:rsidR="00AF3033" w:rsidRPr="00CD177D" w:rsidRDefault="00AF3033" w:rsidP="00AF3033">
      <w:pPr>
        <w:ind w:left="927"/>
        <w:rPr>
          <w:rFonts w:eastAsia="MS Mincho"/>
          <w:sz w:val="22"/>
          <w:szCs w:val="22"/>
          <w:lang w:eastAsia="ja-JP"/>
        </w:rPr>
      </w:pPr>
    </w:p>
    <w:p w:rsidR="0064409B" w:rsidRPr="00CD177D" w:rsidRDefault="00100A44" w:rsidP="0064409B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CD177D">
        <w:rPr>
          <w:b/>
          <w:sz w:val="22"/>
          <w:szCs w:val="22"/>
        </w:rPr>
        <w:t>7</w:t>
      </w:r>
      <w:r w:rsidR="0064409B" w:rsidRPr="00CD177D">
        <w:rPr>
          <w:b/>
          <w:sz w:val="22"/>
          <w:szCs w:val="22"/>
        </w:rPr>
        <w:t>. Ожидаемые конечные результаты реализации муниципальной програ</w:t>
      </w:r>
      <w:r w:rsidR="0064409B" w:rsidRPr="00CD177D">
        <w:rPr>
          <w:b/>
          <w:sz w:val="22"/>
          <w:szCs w:val="22"/>
        </w:rPr>
        <w:t>м</w:t>
      </w:r>
      <w:r w:rsidR="0064409B" w:rsidRPr="00CD177D">
        <w:rPr>
          <w:b/>
          <w:sz w:val="22"/>
          <w:szCs w:val="22"/>
        </w:rPr>
        <w:t>мы:</w:t>
      </w:r>
    </w:p>
    <w:p w:rsidR="003F7775" w:rsidRPr="00CD177D" w:rsidRDefault="00071F5E" w:rsidP="0064409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D177D">
        <w:rPr>
          <w:b/>
          <w:sz w:val="22"/>
          <w:szCs w:val="22"/>
        </w:rPr>
        <w:t>-</w:t>
      </w:r>
      <w:r w:rsidRPr="00CD177D">
        <w:rPr>
          <w:sz w:val="22"/>
          <w:szCs w:val="22"/>
        </w:rPr>
        <w:t xml:space="preserve"> соблюдение режима освещённости улиц и а</w:t>
      </w:r>
      <w:r w:rsidR="006D4435" w:rsidRPr="00CD177D">
        <w:rPr>
          <w:sz w:val="22"/>
          <w:szCs w:val="22"/>
        </w:rPr>
        <w:t>втомобильных дорог</w:t>
      </w:r>
      <w:r w:rsidRPr="00CD177D">
        <w:rPr>
          <w:sz w:val="22"/>
          <w:szCs w:val="22"/>
        </w:rPr>
        <w:t xml:space="preserve"> общего пользования местного зн</w:t>
      </w:r>
      <w:r w:rsidRPr="00CD177D">
        <w:rPr>
          <w:sz w:val="22"/>
          <w:szCs w:val="22"/>
        </w:rPr>
        <w:t>а</w:t>
      </w:r>
      <w:r w:rsidRPr="00CD177D">
        <w:rPr>
          <w:sz w:val="22"/>
          <w:szCs w:val="22"/>
        </w:rPr>
        <w:t>чения, своевременная замена неисправных осветительных пр</w:t>
      </w:r>
      <w:r w:rsidRPr="00CD177D">
        <w:rPr>
          <w:sz w:val="22"/>
          <w:szCs w:val="22"/>
        </w:rPr>
        <w:t>и</w:t>
      </w:r>
      <w:r w:rsidRPr="00CD177D">
        <w:rPr>
          <w:sz w:val="22"/>
          <w:szCs w:val="22"/>
        </w:rPr>
        <w:t>боров</w:t>
      </w:r>
      <w:r w:rsidR="006D4435" w:rsidRPr="00CD177D">
        <w:rPr>
          <w:sz w:val="22"/>
          <w:szCs w:val="22"/>
        </w:rPr>
        <w:t>;</w:t>
      </w:r>
    </w:p>
    <w:p w:rsidR="006D4435" w:rsidRPr="00CD177D" w:rsidRDefault="006D4435" w:rsidP="0064409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D177D">
        <w:rPr>
          <w:sz w:val="22"/>
          <w:szCs w:val="22"/>
        </w:rPr>
        <w:t>- уменьшение рисков  обрывов электрических сетей, сетей уличного освещения, повреждения стро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>ний и гибель людей от падения деревьев и больших ветвей деревьев, расположенных вдоль дорог  в нас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>лённых пунктах и рядом с жилыми строениями;</w:t>
      </w:r>
    </w:p>
    <w:p w:rsidR="002307AC" w:rsidRPr="00CD177D" w:rsidRDefault="002307AC" w:rsidP="0064409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D177D">
        <w:rPr>
          <w:sz w:val="22"/>
          <w:szCs w:val="22"/>
        </w:rPr>
        <w:t>- обеспечить содержание и сохранность зелёных насаждений, новые посадки деревьев и ку</w:t>
      </w:r>
      <w:r w:rsidRPr="00CD177D">
        <w:rPr>
          <w:sz w:val="22"/>
          <w:szCs w:val="22"/>
        </w:rPr>
        <w:t>с</w:t>
      </w:r>
      <w:r w:rsidRPr="00CD177D">
        <w:rPr>
          <w:sz w:val="22"/>
          <w:szCs w:val="22"/>
        </w:rPr>
        <w:t>тарников на общественной территории площадей, парков, скверов , цветочное оформление скв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 xml:space="preserve">ров и парков; </w:t>
      </w:r>
    </w:p>
    <w:p w:rsidR="0064409B" w:rsidRPr="00CD177D" w:rsidRDefault="006D4435" w:rsidP="00C96422">
      <w:pPr>
        <w:tabs>
          <w:tab w:val="left" w:pos="709"/>
        </w:tabs>
        <w:ind w:firstLine="567"/>
        <w:jc w:val="both"/>
        <w:rPr>
          <w:rFonts w:eastAsia="MS Mincho"/>
          <w:sz w:val="22"/>
          <w:szCs w:val="22"/>
          <w:lang w:eastAsia="ja-JP"/>
        </w:rPr>
      </w:pPr>
      <w:r w:rsidRPr="00CD177D">
        <w:rPr>
          <w:rFonts w:eastAsia="MS Mincho"/>
          <w:sz w:val="22"/>
          <w:szCs w:val="22"/>
          <w:lang w:eastAsia="ja-JP"/>
        </w:rPr>
        <w:t>- огораживание гражданских кладбищ и воинских захоронений,  обеспечение санитарно - эпидеми</w:t>
      </w:r>
      <w:r w:rsidRPr="00CD177D">
        <w:rPr>
          <w:rFonts w:eastAsia="MS Mincho"/>
          <w:sz w:val="22"/>
          <w:szCs w:val="22"/>
          <w:lang w:eastAsia="ja-JP"/>
        </w:rPr>
        <w:t>о</w:t>
      </w:r>
      <w:r w:rsidRPr="00CD177D">
        <w:rPr>
          <w:rFonts w:eastAsia="MS Mincho"/>
          <w:sz w:val="22"/>
          <w:szCs w:val="22"/>
          <w:lang w:eastAsia="ja-JP"/>
        </w:rPr>
        <w:t>логического и социального благополучия населения;</w:t>
      </w:r>
    </w:p>
    <w:p w:rsidR="006D4435" w:rsidRPr="00CD177D" w:rsidRDefault="006D4435" w:rsidP="00C96422">
      <w:pPr>
        <w:tabs>
          <w:tab w:val="left" w:pos="709"/>
        </w:tabs>
        <w:ind w:firstLine="567"/>
        <w:jc w:val="both"/>
        <w:rPr>
          <w:rFonts w:eastAsia="MS Mincho"/>
          <w:sz w:val="22"/>
          <w:szCs w:val="22"/>
          <w:lang w:eastAsia="ja-JP"/>
        </w:rPr>
      </w:pPr>
      <w:r w:rsidRPr="00CD177D">
        <w:rPr>
          <w:rFonts w:eastAsia="MS Mincho"/>
          <w:sz w:val="22"/>
          <w:szCs w:val="22"/>
          <w:lang w:eastAsia="ja-JP"/>
        </w:rPr>
        <w:t xml:space="preserve">-содержание территории населённых пунктов в </w:t>
      </w:r>
      <w:r w:rsidR="003A0A57" w:rsidRPr="00CD177D">
        <w:rPr>
          <w:rFonts w:eastAsia="MS Mincho"/>
          <w:sz w:val="22"/>
          <w:szCs w:val="22"/>
          <w:lang w:eastAsia="ja-JP"/>
        </w:rPr>
        <w:t xml:space="preserve"> соответствии с санитарными требованиями</w:t>
      </w:r>
      <w:r w:rsidRPr="00CD177D">
        <w:rPr>
          <w:rFonts w:eastAsia="MS Mincho"/>
          <w:sz w:val="22"/>
          <w:szCs w:val="22"/>
          <w:lang w:eastAsia="ja-JP"/>
        </w:rPr>
        <w:t>, вывоз несанкционированных свалок ТБО, оборудование контейнерных площадок</w:t>
      </w:r>
      <w:r w:rsidR="00B6362C" w:rsidRPr="00CD177D">
        <w:rPr>
          <w:rFonts w:eastAsia="MS Mincho"/>
          <w:sz w:val="22"/>
          <w:szCs w:val="22"/>
          <w:lang w:eastAsia="ja-JP"/>
        </w:rPr>
        <w:t>, оборудование детских и спо</w:t>
      </w:r>
      <w:r w:rsidR="00B6362C" w:rsidRPr="00CD177D">
        <w:rPr>
          <w:rFonts w:eastAsia="MS Mincho"/>
          <w:sz w:val="22"/>
          <w:szCs w:val="22"/>
          <w:lang w:eastAsia="ja-JP"/>
        </w:rPr>
        <w:t>р</w:t>
      </w:r>
      <w:r w:rsidR="00B6362C" w:rsidRPr="00CD177D">
        <w:rPr>
          <w:rFonts w:eastAsia="MS Mincho"/>
          <w:sz w:val="22"/>
          <w:szCs w:val="22"/>
          <w:lang w:eastAsia="ja-JP"/>
        </w:rPr>
        <w:t>тивных городков, чистка снега и льда  с</w:t>
      </w:r>
      <w:r w:rsidR="003A0A57" w:rsidRPr="00CD177D">
        <w:rPr>
          <w:rFonts w:eastAsia="MS Mincho"/>
          <w:sz w:val="22"/>
          <w:szCs w:val="22"/>
          <w:lang w:eastAsia="ja-JP"/>
        </w:rPr>
        <w:t xml:space="preserve"> </w:t>
      </w:r>
      <w:r w:rsidR="00B6362C" w:rsidRPr="00CD177D">
        <w:rPr>
          <w:rFonts w:eastAsia="MS Mincho"/>
          <w:sz w:val="22"/>
          <w:szCs w:val="22"/>
          <w:lang w:eastAsia="ja-JP"/>
        </w:rPr>
        <w:t>крыш, карнизов, козырь</w:t>
      </w:r>
      <w:r w:rsidR="003A0A57" w:rsidRPr="00CD177D">
        <w:rPr>
          <w:rFonts w:eastAsia="MS Mincho"/>
          <w:sz w:val="22"/>
          <w:szCs w:val="22"/>
          <w:lang w:eastAsia="ja-JP"/>
        </w:rPr>
        <w:t>ков подъездов, уборка тротуаров, уборка и очистка автобусных остановок, эксплуатация и с</w:t>
      </w:r>
      <w:r w:rsidR="002307AC" w:rsidRPr="00CD177D">
        <w:rPr>
          <w:rFonts w:eastAsia="MS Mincho"/>
          <w:sz w:val="22"/>
          <w:szCs w:val="22"/>
          <w:lang w:eastAsia="ja-JP"/>
        </w:rPr>
        <w:t>одержание водоразборных колонок, очистка и уборка в</w:t>
      </w:r>
      <w:r w:rsidR="002307AC" w:rsidRPr="00CD177D">
        <w:rPr>
          <w:rFonts w:eastAsia="MS Mincho"/>
          <w:sz w:val="22"/>
          <w:szCs w:val="22"/>
          <w:lang w:eastAsia="ja-JP"/>
        </w:rPr>
        <w:t>о</w:t>
      </w:r>
      <w:r w:rsidR="002307AC" w:rsidRPr="00CD177D">
        <w:rPr>
          <w:rFonts w:eastAsia="MS Mincho"/>
          <w:sz w:val="22"/>
          <w:szCs w:val="22"/>
          <w:lang w:eastAsia="ja-JP"/>
        </w:rPr>
        <w:t>досточных канав, труб, дренажей, предназначенных для отвода поверхн</w:t>
      </w:r>
      <w:r w:rsidR="002307AC" w:rsidRPr="00CD177D">
        <w:rPr>
          <w:rFonts w:eastAsia="MS Mincho"/>
          <w:sz w:val="22"/>
          <w:szCs w:val="22"/>
          <w:lang w:eastAsia="ja-JP"/>
        </w:rPr>
        <w:t>о</w:t>
      </w:r>
      <w:r w:rsidR="002307AC" w:rsidRPr="00CD177D">
        <w:rPr>
          <w:rFonts w:eastAsia="MS Mincho"/>
          <w:sz w:val="22"/>
          <w:szCs w:val="22"/>
          <w:lang w:eastAsia="ja-JP"/>
        </w:rPr>
        <w:t>стных и грунтовых вод;</w:t>
      </w:r>
    </w:p>
    <w:p w:rsidR="00B6362C" w:rsidRPr="00CD177D" w:rsidRDefault="00B6362C" w:rsidP="00C96422">
      <w:pPr>
        <w:tabs>
          <w:tab w:val="left" w:pos="709"/>
        </w:tabs>
        <w:ind w:firstLine="567"/>
        <w:jc w:val="both"/>
        <w:rPr>
          <w:rFonts w:eastAsia="MS Mincho"/>
          <w:sz w:val="22"/>
          <w:szCs w:val="22"/>
          <w:lang w:eastAsia="ja-JP"/>
        </w:rPr>
      </w:pPr>
    </w:p>
    <w:p w:rsidR="0064409B" w:rsidRPr="00CD177D" w:rsidRDefault="0064409B" w:rsidP="0064409B">
      <w:pPr>
        <w:jc w:val="center"/>
        <w:rPr>
          <w:sz w:val="22"/>
          <w:szCs w:val="22"/>
        </w:rPr>
      </w:pPr>
      <w:r w:rsidRPr="00CD177D">
        <w:rPr>
          <w:b/>
          <w:sz w:val="22"/>
          <w:szCs w:val="22"/>
        </w:rPr>
        <w:t>Характеристика текущего состояния соответствующей сферы социально-экономического развития поселения, приоритеты и цели в указанной сфере</w:t>
      </w:r>
      <w:r w:rsidRPr="00CD177D">
        <w:rPr>
          <w:sz w:val="22"/>
          <w:szCs w:val="22"/>
        </w:rPr>
        <w:t xml:space="preserve"> </w:t>
      </w:r>
    </w:p>
    <w:p w:rsidR="003F7775" w:rsidRPr="00CD177D" w:rsidRDefault="003F7775" w:rsidP="0064409B">
      <w:pPr>
        <w:jc w:val="center"/>
        <w:rPr>
          <w:sz w:val="22"/>
          <w:szCs w:val="22"/>
        </w:rPr>
      </w:pPr>
    </w:p>
    <w:p w:rsidR="003F7775" w:rsidRPr="00CD177D" w:rsidRDefault="002307AC" w:rsidP="002307AC">
      <w:pPr>
        <w:rPr>
          <w:sz w:val="22"/>
          <w:szCs w:val="22"/>
        </w:rPr>
      </w:pPr>
      <w:r w:rsidRPr="00CD177D">
        <w:rPr>
          <w:sz w:val="22"/>
          <w:szCs w:val="22"/>
        </w:rPr>
        <w:t xml:space="preserve">           </w:t>
      </w:r>
      <w:r w:rsidR="003A0A57" w:rsidRPr="00CD177D">
        <w:rPr>
          <w:sz w:val="22"/>
          <w:szCs w:val="22"/>
        </w:rPr>
        <w:t>Решением Совета депутатов Бурргинского сельскогого поселения от 02.05.2012 №87 утве</w:t>
      </w:r>
      <w:r w:rsidR="003A0A57" w:rsidRPr="00CD177D">
        <w:rPr>
          <w:sz w:val="22"/>
          <w:szCs w:val="22"/>
        </w:rPr>
        <w:t>р</w:t>
      </w:r>
      <w:r w:rsidR="003A0A57" w:rsidRPr="00CD177D">
        <w:rPr>
          <w:sz w:val="22"/>
          <w:szCs w:val="22"/>
        </w:rPr>
        <w:t>ждены Правила благоустройства территории Бургинского сельского поселения. Правила регул</w:t>
      </w:r>
      <w:r w:rsidR="003A0A57" w:rsidRPr="00CD177D">
        <w:rPr>
          <w:sz w:val="22"/>
          <w:szCs w:val="22"/>
        </w:rPr>
        <w:t>и</w:t>
      </w:r>
      <w:r w:rsidR="003A0A57" w:rsidRPr="00CD177D">
        <w:rPr>
          <w:sz w:val="22"/>
          <w:szCs w:val="22"/>
        </w:rPr>
        <w:t>руют отношения, возникающие в процессе благоустройства поселения, в том числе вопросы уборки, очистки, озеленения территорий, сбора, вывоза и утилизации отходов, содержание элементов внешнего благоустройства, инж</w:t>
      </w:r>
      <w:r w:rsidR="003A0A57" w:rsidRPr="00CD177D">
        <w:rPr>
          <w:sz w:val="22"/>
          <w:szCs w:val="22"/>
        </w:rPr>
        <w:t>е</w:t>
      </w:r>
      <w:r w:rsidR="003A0A57" w:rsidRPr="00CD177D">
        <w:rPr>
          <w:sz w:val="22"/>
          <w:szCs w:val="22"/>
        </w:rPr>
        <w:t>нерных сетей.</w:t>
      </w:r>
      <w:r w:rsidRPr="00CD177D">
        <w:rPr>
          <w:sz w:val="22"/>
          <w:szCs w:val="22"/>
        </w:rPr>
        <w:t xml:space="preserve"> </w:t>
      </w:r>
      <w:r w:rsidR="00193178" w:rsidRPr="00CD177D">
        <w:rPr>
          <w:sz w:val="22"/>
          <w:szCs w:val="22"/>
        </w:rPr>
        <w:t>Недостаточное финансирование на протяжении длительного периода на благоустройство сельских населённых пунктов,  хаотичная, не плановая исторически сложившаяся застройка, узкая полоса отвода под автомобильные дороги, рассчитанные на небольшое количество автотранспорта небольшой гр</w:t>
      </w:r>
      <w:r w:rsidR="00193178" w:rsidRPr="00CD177D">
        <w:rPr>
          <w:sz w:val="22"/>
          <w:szCs w:val="22"/>
        </w:rPr>
        <w:t>у</w:t>
      </w:r>
      <w:r w:rsidR="00193178" w:rsidRPr="00CD177D">
        <w:rPr>
          <w:sz w:val="22"/>
          <w:szCs w:val="22"/>
        </w:rPr>
        <w:t>зоподъёмности,   проходящие через сельские населённые пункты,  создают трудности  в приведение сел</w:t>
      </w:r>
      <w:r w:rsidR="00193178" w:rsidRPr="00CD177D">
        <w:rPr>
          <w:sz w:val="22"/>
          <w:szCs w:val="22"/>
        </w:rPr>
        <w:t>ь</w:t>
      </w:r>
      <w:r w:rsidR="00193178" w:rsidRPr="00CD177D">
        <w:rPr>
          <w:sz w:val="22"/>
          <w:szCs w:val="22"/>
        </w:rPr>
        <w:t>ских населённые пунктов в нормативное с</w:t>
      </w:r>
      <w:r w:rsidR="00193178" w:rsidRPr="00CD177D">
        <w:rPr>
          <w:sz w:val="22"/>
          <w:szCs w:val="22"/>
        </w:rPr>
        <w:t>о</w:t>
      </w:r>
      <w:r w:rsidR="00193178" w:rsidRPr="00CD177D">
        <w:rPr>
          <w:sz w:val="22"/>
          <w:szCs w:val="22"/>
        </w:rPr>
        <w:t xml:space="preserve">стояние.  </w:t>
      </w:r>
    </w:p>
    <w:p w:rsidR="003F7775" w:rsidRPr="00CD177D" w:rsidRDefault="00193178" w:rsidP="002307AC">
      <w:pPr>
        <w:rPr>
          <w:sz w:val="22"/>
          <w:szCs w:val="22"/>
        </w:rPr>
      </w:pPr>
      <w:r w:rsidRPr="00CD177D">
        <w:rPr>
          <w:sz w:val="22"/>
          <w:szCs w:val="22"/>
        </w:rPr>
        <w:t xml:space="preserve">           Новое строительство в сельских населённых пунктах производить в соответствии с утве</w:t>
      </w:r>
      <w:r w:rsidRPr="00CD177D">
        <w:rPr>
          <w:sz w:val="22"/>
          <w:szCs w:val="22"/>
        </w:rPr>
        <w:t>р</w:t>
      </w:r>
      <w:r w:rsidRPr="00CD177D">
        <w:rPr>
          <w:sz w:val="22"/>
          <w:szCs w:val="22"/>
        </w:rPr>
        <w:t xml:space="preserve">ждёнными правилами ПЗЗ, предусматривать в населённых пунктах </w:t>
      </w:r>
      <w:r w:rsidR="00B94B0C" w:rsidRPr="00CD177D">
        <w:rPr>
          <w:sz w:val="22"/>
          <w:szCs w:val="22"/>
        </w:rPr>
        <w:t>размещение  автомобильных дорог, инфраструкт</w:t>
      </w:r>
      <w:r w:rsidR="00B94B0C" w:rsidRPr="00CD177D">
        <w:rPr>
          <w:sz w:val="22"/>
          <w:szCs w:val="22"/>
        </w:rPr>
        <w:t>у</w:t>
      </w:r>
      <w:r w:rsidR="00B94B0C" w:rsidRPr="00CD177D">
        <w:rPr>
          <w:sz w:val="22"/>
          <w:szCs w:val="22"/>
        </w:rPr>
        <w:t>ры, систем электо-,  водо-, тепло-, снабжения, подъезды и проезды к домам и объектам соцкультбыта, во</w:t>
      </w:r>
      <w:r w:rsidR="00B94B0C" w:rsidRPr="00CD177D">
        <w:rPr>
          <w:sz w:val="22"/>
          <w:szCs w:val="22"/>
        </w:rPr>
        <w:t>з</w:t>
      </w:r>
      <w:r w:rsidR="00B94B0C" w:rsidRPr="00CD177D">
        <w:rPr>
          <w:sz w:val="22"/>
          <w:szCs w:val="22"/>
        </w:rPr>
        <w:t>можность размещения площадок для сбора ТБО, скверов, парков, де</w:t>
      </w:r>
      <w:r w:rsidR="00B94B0C" w:rsidRPr="00CD177D">
        <w:rPr>
          <w:sz w:val="22"/>
          <w:szCs w:val="22"/>
        </w:rPr>
        <w:t>т</w:t>
      </w:r>
      <w:r w:rsidR="00B94B0C" w:rsidRPr="00CD177D">
        <w:rPr>
          <w:sz w:val="22"/>
          <w:szCs w:val="22"/>
        </w:rPr>
        <w:t>ских и спортивных площадок.</w:t>
      </w:r>
    </w:p>
    <w:p w:rsidR="003F7775" w:rsidRPr="00CD177D" w:rsidRDefault="003F7775" w:rsidP="0064409B">
      <w:pPr>
        <w:jc w:val="center"/>
        <w:rPr>
          <w:sz w:val="22"/>
          <w:szCs w:val="22"/>
        </w:rPr>
      </w:pPr>
    </w:p>
    <w:p w:rsidR="003F7775" w:rsidRPr="00CD177D" w:rsidRDefault="003F7775" w:rsidP="0064409B">
      <w:pPr>
        <w:jc w:val="center"/>
        <w:rPr>
          <w:b/>
          <w:sz w:val="22"/>
          <w:szCs w:val="22"/>
        </w:rPr>
      </w:pPr>
    </w:p>
    <w:p w:rsidR="0064409B" w:rsidRPr="00CD177D" w:rsidRDefault="0064409B" w:rsidP="0064409B">
      <w:pPr>
        <w:pStyle w:val="a9"/>
        <w:jc w:val="center"/>
        <w:rPr>
          <w:rFonts w:ascii="Times New Roman" w:hAnsi="Times New Roman"/>
          <w:b/>
        </w:rPr>
      </w:pPr>
      <w:r w:rsidRPr="00CD177D">
        <w:rPr>
          <w:rFonts w:ascii="Times New Roman" w:hAnsi="Times New Roman"/>
          <w:b/>
        </w:rPr>
        <w:t>Перечень и анализ социальных, финансово-экономических и прочих рисков реализации муниц</w:t>
      </w:r>
      <w:r w:rsidRPr="00CD177D">
        <w:rPr>
          <w:rFonts w:ascii="Times New Roman" w:hAnsi="Times New Roman"/>
          <w:b/>
        </w:rPr>
        <w:t>и</w:t>
      </w:r>
      <w:r w:rsidRPr="00CD177D">
        <w:rPr>
          <w:rFonts w:ascii="Times New Roman" w:hAnsi="Times New Roman"/>
          <w:b/>
        </w:rPr>
        <w:t>пальной программы.</w:t>
      </w:r>
    </w:p>
    <w:p w:rsidR="007E4D42" w:rsidRPr="00CD177D" w:rsidRDefault="007E4D42" w:rsidP="0064409B">
      <w:pPr>
        <w:ind w:firstLine="708"/>
        <w:jc w:val="both"/>
        <w:rPr>
          <w:sz w:val="22"/>
          <w:szCs w:val="22"/>
        </w:rPr>
      </w:pPr>
      <w:r w:rsidRPr="00CD177D">
        <w:rPr>
          <w:sz w:val="22"/>
          <w:szCs w:val="22"/>
        </w:rPr>
        <w:t xml:space="preserve">В настоящее время </w:t>
      </w:r>
      <w:r w:rsidR="0064409B" w:rsidRPr="00CD177D">
        <w:rPr>
          <w:sz w:val="22"/>
          <w:szCs w:val="22"/>
        </w:rPr>
        <w:t xml:space="preserve"> </w:t>
      </w:r>
      <w:r w:rsidRPr="00CD177D">
        <w:rPr>
          <w:sz w:val="22"/>
          <w:szCs w:val="22"/>
        </w:rPr>
        <w:t xml:space="preserve">благоустройство </w:t>
      </w:r>
      <w:r w:rsidR="0064409B" w:rsidRPr="00CD177D">
        <w:rPr>
          <w:sz w:val="22"/>
          <w:szCs w:val="22"/>
        </w:rPr>
        <w:t xml:space="preserve"> Бургинского сельского поселения во многом </w:t>
      </w:r>
      <w:r w:rsidRPr="00CD177D">
        <w:rPr>
          <w:sz w:val="22"/>
          <w:szCs w:val="22"/>
        </w:rPr>
        <w:t xml:space="preserve"> не отвечает  с</w:t>
      </w:r>
      <w:r w:rsidRPr="00CD177D">
        <w:rPr>
          <w:sz w:val="22"/>
          <w:szCs w:val="22"/>
        </w:rPr>
        <w:t>о</w:t>
      </w:r>
      <w:r w:rsidRPr="00CD177D">
        <w:rPr>
          <w:sz w:val="22"/>
          <w:szCs w:val="22"/>
        </w:rPr>
        <w:t xml:space="preserve">временным требованиям из-за  </w:t>
      </w:r>
      <w:r w:rsidR="0064409B" w:rsidRPr="00CD177D">
        <w:rPr>
          <w:sz w:val="22"/>
          <w:szCs w:val="22"/>
        </w:rPr>
        <w:t xml:space="preserve">неудовлетворительного состояния </w:t>
      </w:r>
      <w:r w:rsidR="00B01C1F" w:rsidRPr="00CD177D">
        <w:rPr>
          <w:sz w:val="22"/>
          <w:szCs w:val="22"/>
        </w:rPr>
        <w:t xml:space="preserve"> </w:t>
      </w:r>
      <w:r w:rsidR="00EF6A76" w:rsidRPr="00CD177D">
        <w:rPr>
          <w:sz w:val="22"/>
          <w:szCs w:val="22"/>
        </w:rPr>
        <w:t xml:space="preserve"> </w:t>
      </w:r>
      <w:r w:rsidR="00B01C1F" w:rsidRPr="00CD177D">
        <w:rPr>
          <w:sz w:val="22"/>
          <w:szCs w:val="22"/>
        </w:rPr>
        <w:t xml:space="preserve">освещённости </w:t>
      </w:r>
      <w:r w:rsidR="0064409B" w:rsidRPr="00CD177D">
        <w:rPr>
          <w:sz w:val="22"/>
          <w:szCs w:val="22"/>
        </w:rPr>
        <w:t>дорожной сети</w:t>
      </w:r>
      <w:r w:rsidR="00B01C1F" w:rsidRPr="00CD177D">
        <w:rPr>
          <w:color w:val="584F4F"/>
          <w:sz w:val="22"/>
          <w:szCs w:val="22"/>
        </w:rPr>
        <w:t>,</w:t>
      </w:r>
      <w:r w:rsidR="00B94B0C" w:rsidRPr="00CD177D">
        <w:rPr>
          <w:color w:val="584F4F"/>
          <w:sz w:val="22"/>
          <w:szCs w:val="22"/>
        </w:rPr>
        <w:t xml:space="preserve"> не</w:t>
      </w:r>
      <w:r w:rsidR="00B01C1F" w:rsidRPr="00CD177D">
        <w:rPr>
          <w:color w:val="584F4F"/>
          <w:sz w:val="22"/>
          <w:szCs w:val="22"/>
        </w:rPr>
        <w:t>надё</w:t>
      </w:r>
      <w:r w:rsidR="00B94B0C" w:rsidRPr="00CD177D">
        <w:rPr>
          <w:color w:val="584F4F"/>
          <w:sz w:val="22"/>
          <w:szCs w:val="22"/>
        </w:rPr>
        <w:t>ж</w:t>
      </w:r>
      <w:r w:rsidR="00B94B0C" w:rsidRPr="00CD177D">
        <w:rPr>
          <w:color w:val="584F4F"/>
          <w:sz w:val="22"/>
          <w:szCs w:val="22"/>
        </w:rPr>
        <w:t xml:space="preserve">ности работы  электроустановок, </w:t>
      </w:r>
      <w:r w:rsidR="00B01C1F" w:rsidRPr="00CD177D">
        <w:rPr>
          <w:color w:val="584F4F"/>
          <w:sz w:val="22"/>
          <w:szCs w:val="22"/>
        </w:rPr>
        <w:t xml:space="preserve"> </w:t>
      </w:r>
      <w:r w:rsidRPr="00CD177D">
        <w:rPr>
          <w:color w:val="584F4F"/>
          <w:sz w:val="22"/>
          <w:szCs w:val="22"/>
        </w:rPr>
        <w:t xml:space="preserve">не </w:t>
      </w:r>
      <w:r w:rsidR="00B94B0C" w:rsidRPr="00CD177D">
        <w:rPr>
          <w:rFonts w:eastAsia="MS Mincho"/>
          <w:sz w:val="22"/>
          <w:szCs w:val="22"/>
          <w:lang w:eastAsia="ja-JP"/>
        </w:rPr>
        <w:t>обеспечивает</w:t>
      </w:r>
      <w:r w:rsidR="00B01C1F" w:rsidRPr="00CD177D">
        <w:rPr>
          <w:rFonts w:eastAsia="MS Mincho"/>
          <w:sz w:val="22"/>
          <w:szCs w:val="22"/>
          <w:lang w:eastAsia="ja-JP"/>
        </w:rPr>
        <w:t xml:space="preserve"> санитар</w:t>
      </w:r>
      <w:r w:rsidR="00B94B0C" w:rsidRPr="00CD177D">
        <w:rPr>
          <w:rFonts w:eastAsia="MS Mincho"/>
          <w:sz w:val="22"/>
          <w:szCs w:val="22"/>
          <w:lang w:eastAsia="ja-JP"/>
        </w:rPr>
        <w:t>но-</w:t>
      </w:r>
      <w:r w:rsidR="00B01C1F" w:rsidRPr="00CD177D">
        <w:rPr>
          <w:rFonts w:eastAsia="MS Mincho"/>
          <w:sz w:val="22"/>
          <w:szCs w:val="22"/>
          <w:lang w:eastAsia="ja-JP"/>
        </w:rPr>
        <w:t>эпидемиоло</w:t>
      </w:r>
      <w:r w:rsidR="00B94B0C" w:rsidRPr="00CD177D">
        <w:rPr>
          <w:rFonts w:eastAsia="MS Mincho"/>
          <w:sz w:val="22"/>
          <w:szCs w:val="22"/>
          <w:lang w:eastAsia="ja-JP"/>
        </w:rPr>
        <w:t xml:space="preserve">гическое </w:t>
      </w:r>
      <w:r w:rsidR="00B01C1F" w:rsidRPr="00CD177D">
        <w:rPr>
          <w:rFonts w:eastAsia="MS Mincho"/>
          <w:sz w:val="22"/>
          <w:szCs w:val="22"/>
          <w:lang w:eastAsia="ja-JP"/>
        </w:rPr>
        <w:t xml:space="preserve"> и соци</w:t>
      </w:r>
      <w:r w:rsidR="00B94B0C" w:rsidRPr="00CD177D">
        <w:rPr>
          <w:rFonts w:eastAsia="MS Mincho"/>
          <w:sz w:val="22"/>
          <w:szCs w:val="22"/>
          <w:lang w:eastAsia="ja-JP"/>
        </w:rPr>
        <w:t>альное благоп</w:t>
      </w:r>
      <w:r w:rsidR="00B94B0C" w:rsidRPr="00CD177D">
        <w:rPr>
          <w:rFonts w:eastAsia="MS Mincho"/>
          <w:sz w:val="22"/>
          <w:szCs w:val="22"/>
          <w:lang w:eastAsia="ja-JP"/>
        </w:rPr>
        <w:t>о</w:t>
      </w:r>
      <w:r w:rsidR="00B94B0C" w:rsidRPr="00CD177D">
        <w:rPr>
          <w:rFonts w:eastAsia="MS Mincho"/>
          <w:sz w:val="22"/>
          <w:szCs w:val="22"/>
          <w:lang w:eastAsia="ja-JP"/>
        </w:rPr>
        <w:t>лучие</w:t>
      </w:r>
      <w:r w:rsidRPr="00CD177D">
        <w:rPr>
          <w:rFonts w:eastAsia="MS Mincho"/>
          <w:sz w:val="22"/>
          <w:szCs w:val="22"/>
          <w:lang w:eastAsia="ja-JP"/>
        </w:rPr>
        <w:t xml:space="preserve"> населения</w:t>
      </w:r>
      <w:r w:rsidR="00EF6A76" w:rsidRPr="00CD177D">
        <w:rPr>
          <w:rFonts w:eastAsia="MS Mincho"/>
          <w:sz w:val="22"/>
          <w:szCs w:val="22"/>
          <w:lang w:eastAsia="ja-JP"/>
        </w:rPr>
        <w:t xml:space="preserve">,  </w:t>
      </w:r>
      <w:r w:rsidR="00B94B0C" w:rsidRPr="00CD177D">
        <w:rPr>
          <w:rFonts w:eastAsia="MS Mincho"/>
          <w:sz w:val="22"/>
          <w:szCs w:val="22"/>
          <w:lang w:eastAsia="ja-JP"/>
        </w:rPr>
        <w:t xml:space="preserve"> не удовлетворяет тр</w:t>
      </w:r>
      <w:r w:rsidR="00B94B0C" w:rsidRPr="00CD177D">
        <w:rPr>
          <w:rFonts w:eastAsia="MS Mincho"/>
          <w:sz w:val="22"/>
          <w:szCs w:val="22"/>
          <w:lang w:eastAsia="ja-JP"/>
        </w:rPr>
        <w:t>е</w:t>
      </w:r>
      <w:r w:rsidR="00B94B0C" w:rsidRPr="00CD177D">
        <w:rPr>
          <w:rFonts w:eastAsia="MS Mincho"/>
          <w:sz w:val="22"/>
          <w:szCs w:val="22"/>
          <w:lang w:eastAsia="ja-JP"/>
        </w:rPr>
        <w:t xml:space="preserve">бованиям по  </w:t>
      </w:r>
      <w:r w:rsidRPr="00CD177D">
        <w:rPr>
          <w:rFonts w:eastAsia="MS Mincho"/>
          <w:sz w:val="22"/>
          <w:szCs w:val="22"/>
          <w:lang w:eastAsia="ja-JP"/>
        </w:rPr>
        <w:t xml:space="preserve"> </w:t>
      </w:r>
      <w:r w:rsidR="00EF6A76" w:rsidRPr="00CD177D">
        <w:rPr>
          <w:sz w:val="22"/>
          <w:szCs w:val="22"/>
        </w:rPr>
        <w:t>убор</w:t>
      </w:r>
      <w:r w:rsidR="00B94B0C" w:rsidRPr="00CD177D">
        <w:rPr>
          <w:sz w:val="22"/>
          <w:szCs w:val="22"/>
        </w:rPr>
        <w:t xml:space="preserve">ке </w:t>
      </w:r>
      <w:r w:rsidR="00EF6A76" w:rsidRPr="00CD177D">
        <w:rPr>
          <w:sz w:val="22"/>
          <w:szCs w:val="22"/>
        </w:rPr>
        <w:t xml:space="preserve"> тротуаров, дворовых территорий,  детских игровых и спортивных площадок, контейнерных площа</w:t>
      </w:r>
      <w:r w:rsidR="003F7775" w:rsidRPr="00CD177D">
        <w:rPr>
          <w:sz w:val="22"/>
          <w:szCs w:val="22"/>
        </w:rPr>
        <w:t>док</w:t>
      </w:r>
      <w:r w:rsidR="00EF6A76" w:rsidRPr="00CD177D">
        <w:rPr>
          <w:sz w:val="22"/>
          <w:szCs w:val="22"/>
        </w:rPr>
        <w:t xml:space="preserve">, </w:t>
      </w:r>
      <w:r w:rsidRPr="00CD177D">
        <w:rPr>
          <w:sz w:val="22"/>
          <w:szCs w:val="22"/>
        </w:rPr>
        <w:t>не</w:t>
      </w:r>
      <w:r w:rsidR="00B94B0C" w:rsidRPr="00CD177D">
        <w:rPr>
          <w:sz w:val="22"/>
          <w:szCs w:val="22"/>
        </w:rPr>
        <w:t xml:space="preserve"> осуществляется  регулярная</w:t>
      </w:r>
      <w:r w:rsidRPr="00CD177D">
        <w:rPr>
          <w:sz w:val="22"/>
          <w:szCs w:val="22"/>
        </w:rPr>
        <w:t xml:space="preserve"> </w:t>
      </w:r>
      <w:r w:rsidR="00EF6A76" w:rsidRPr="00CD177D">
        <w:rPr>
          <w:sz w:val="22"/>
          <w:szCs w:val="22"/>
        </w:rPr>
        <w:t xml:space="preserve"> вывоз</w:t>
      </w:r>
      <w:r w:rsidR="00B94B0C" w:rsidRPr="00CD177D">
        <w:rPr>
          <w:sz w:val="22"/>
          <w:szCs w:val="22"/>
        </w:rPr>
        <w:t>ка</w:t>
      </w:r>
      <w:r w:rsidRPr="00CD177D">
        <w:rPr>
          <w:sz w:val="22"/>
          <w:szCs w:val="22"/>
        </w:rPr>
        <w:t xml:space="preserve"> </w:t>
      </w:r>
      <w:r w:rsidR="00EF6A76" w:rsidRPr="00CD177D">
        <w:rPr>
          <w:sz w:val="22"/>
          <w:szCs w:val="22"/>
        </w:rPr>
        <w:t xml:space="preserve"> мус</w:t>
      </w:r>
      <w:r w:rsidR="00EF6A76" w:rsidRPr="00CD177D">
        <w:rPr>
          <w:sz w:val="22"/>
          <w:szCs w:val="22"/>
        </w:rPr>
        <w:t>о</w:t>
      </w:r>
      <w:r w:rsidR="00EF6A76" w:rsidRPr="00CD177D">
        <w:rPr>
          <w:sz w:val="22"/>
          <w:szCs w:val="22"/>
        </w:rPr>
        <w:t>ра с территории населённых пунктов поселения</w:t>
      </w:r>
      <w:r w:rsidR="00B94B0C" w:rsidRPr="00CD177D">
        <w:rPr>
          <w:sz w:val="22"/>
          <w:szCs w:val="22"/>
        </w:rPr>
        <w:t>.</w:t>
      </w:r>
      <w:r w:rsidR="0064409B" w:rsidRPr="00CD177D">
        <w:rPr>
          <w:sz w:val="22"/>
          <w:szCs w:val="22"/>
        </w:rPr>
        <w:t xml:space="preserve"> </w:t>
      </w:r>
      <w:r w:rsidR="00B94B0C" w:rsidRPr="00CD177D">
        <w:rPr>
          <w:sz w:val="22"/>
          <w:szCs w:val="22"/>
        </w:rPr>
        <w:t xml:space="preserve"> </w:t>
      </w:r>
      <w:r w:rsidR="0064409B" w:rsidRPr="00CD177D">
        <w:rPr>
          <w:sz w:val="22"/>
          <w:szCs w:val="22"/>
        </w:rPr>
        <w:t>Именно поэтому особое значение приобретает осущест</w:t>
      </w:r>
      <w:r w:rsidR="0064409B" w:rsidRPr="00CD177D">
        <w:rPr>
          <w:sz w:val="22"/>
          <w:szCs w:val="22"/>
        </w:rPr>
        <w:t>в</w:t>
      </w:r>
      <w:r w:rsidR="0064409B" w:rsidRPr="00CD177D">
        <w:rPr>
          <w:sz w:val="22"/>
          <w:szCs w:val="22"/>
        </w:rPr>
        <w:t xml:space="preserve">ление мероприятий, направленных на </w:t>
      </w:r>
      <w:r w:rsidR="00EF6A76" w:rsidRPr="00CD177D">
        <w:rPr>
          <w:sz w:val="22"/>
          <w:szCs w:val="22"/>
        </w:rPr>
        <w:t>благоус</w:t>
      </w:r>
      <w:r w:rsidR="00EF6A76" w:rsidRPr="00CD177D">
        <w:rPr>
          <w:sz w:val="22"/>
          <w:szCs w:val="22"/>
        </w:rPr>
        <w:t>т</w:t>
      </w:r>
      <w:r w:rsidR="00EF6A76" w:rsidRPr="00CD177D">
        <w:rPr>
          <w:sz w:val="22"/>
          <w:szCs w:val="22"/>
        </w:rPr>
        <w:t>ройство поселения.</w:t>
      </w:r>
      <w:r w:rsidRPr="00CD177D">
        <w:rPr>
          <w:sz w:val="22"/>
          <w:szCs w:val="22"/>
        </w:rPr>
        <w:t xml:space="preserve"> </w:t>
      </w:r>
    </w:p>
    <w:p w:rsidR="0064409B" w:rsidRPr="00CD177D" w:rsidRDefault="0064409B" w:rsidP="0064409B">
      <w:pPr>
        <w:ind w:firstLine="708"/>
        <w:jc w:val="both"/>
        <w:rPr>
          <w:sz w:val="22"/>
          <w:szCs w:val="22"/>
        </w:rPr>
      </w:pPr>
      <w:r w:rsidRPr="00CD177D">
        <w:rPr>
          <w:sz w:val="22"/>
          <w:szCs w:val="22"/>
        </w:rPr>
        <w:t>Наиболее значимые риски, основные причины их возникновения, перечни предупреждающих и компенсирующих мероприятий прив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>дены ниже.</w:t>
      </w:r>
    </w:p>
    <w:p w:rsidR="0064409B" w:rsidRPr="00CD177D" w:rsidRDefault="0064409B" w:rsidP="0064409B">
      <w:pPr>
        <w:pStyle w:val="Default"/>
        <w:tabs>
          <w:tab w:val="left" w:pos="851"/>
        </w:tabs>
        <w:jc w:val="both"/>
        <w:rPr>
          <w:color w:val="auto"/>
          <w:sz w:val="22"/>
          <w:szCs w:val="22"/>
        </w:rPr>
      </w:pPr>
    </w:p>
    <w:p w:rsidR="007E4D42" w:rsidRPr="00CD177D" w:rsidRDefault="007E4D42" w:rsidP="0064409B">
      <w:pPr>
        <w:pStyle w:val="Default"/>
        <w:tabs>
          <w:tab w:val="left" w:pos="851"/>
        </w:tabs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5"/>
        <w:gridCol w:w="2497"/>
        <w:gridCol w:w="3127"/>
        <w:gridCol w:w="3723"/>
      </w:tblGrid>
      <w:tr w:rsidR="0064409B" w:rsidRPr="00CD177D" w:rsidTr="00EF6A76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Основные при</w:t>
            </w:r>
            <w:r w:rsidRPr="00CD177D">
              <w:rPr>
                <w:sz w:val="22"/>
                <w:szCs w:val="22"/>
              </w:rPr>
              <w:softHyphen/>
              <w:t>чины возник</w:t>
            </w:r>
            <w:r w:rsidRPr="00CD177D">
              <w:rPr>
                <w:sz w:val="22"/>
                <w:szCs w:val="22"/>
              </w:rPr>
              <w:softHyphen/>
              <w:t>новения ри</w:t>
            </w:r>
            <w:r w:rsidRPr="00CD177D">
              <w:rPr>
                <w:sz w:val="22"/>
                <w:szCs w:val="22"/>
              </w:rPr>
              <w:t>с</w:t>
            </w:r>
            <w:r w:rsidRPr="00CD177D">
              <w:rPr>
                <w:sz w:val="22"/>
                <w:szCs w:val="22"/>
              </w:rPr>
              <w:t>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Предупреждающие меро</w:t>
            </w:r>
            <w:r w:rsidRPr="00CD177D">
              <w:rPr>
                <w:sz w:val="22"/>
                <w:szCs w:val="22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Компенсирую</w:t>
            </w:r>
            <w:r w:rsidRPr="00CD177D">
              <w:rPr>
                <w:sz w:val="22"/>
                <w:szCs w:val="22"/>
              </w:rPr>
              <w:softHyphen/>
              <w:t>щие мероприятия</w:t>
            </w:r>
          </w:p>
        </w:tc>
      </w:tr>
      <w:tr w:rsidR="0064409B" w:rsidRPr="00CD177D" w:rsidTr="00EF6A76">
        <w:trPr>
          <w:trHeight w:val="85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CD177D">
              <w:rPr>
                <w:bCs/>
                <w:sz w:val="22"/>
                <w:szCs w:val="22"/>
              </w:rPr>
              <w:lastRenderedPageBreak/>
              <w:t>Внешние риски</w:t>
            </w:r>
          </w:p>
        </w:tc>
      </w:tr>
      <w:tr w:rsidR="0064409B" w:rsidRPr="00CD177D" w:rsidTr="00EF6A76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Право</w:t>
            </w:r>
            <w:r w:rsidRPr="00CD177D">
              <w:rPr>
                <w:sz w:val="22"/>
                <w:szCs w:val="22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Изменение действу</w:t>
            </w:r>
            <w:r w:rsidRPr="00CD177D">
              <w:rPr>
                <w:sz w:val="22"/>
                <w:szCs w:val="22"/>
              </w:rPr>
              <w:t>ю</w:t>
            </w:r>
            <w:r w:rsidRPr="00CD177D">
              <w:rPr>
                <w:sz w:val="22"/>
                <w:szCs w:val="22"/>
              </w:rPr>
              <w:t>щих нормативных пр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вовых актов, принятых на федеральном  и о</w:t>
            </w:r>
            <w:r w:rsidRPr="00CD177D">
              <w:rPr>
                <w:sz w:val="22"/>
                <w:szCs w:val="22"/>
              </w:rPr>
              <w:t>б</w:t>
            </w:r>
            <w:r w:rsidRPr="00CD177D">
              <w:rPr>
                <w:sz w:val="22"/>
                <w:szCs w:val="22"/>
              </w:rPr>
              <w:t xml:space="preserve">ластном уровне, влияющих на условия реализации </w:t>
            </w:r>
            <w:r w:rsidRPr="00CD177D">
              <w:rPr>
                <w:rFonts w:eastAsia="Times New Roman"/>
                <w:sz w:val="22"/>
                <w:szCs w:val="22"/>
              </w:rPr>
              <w:t>муниц</w:t>
            </w:r>
            <w:r w:rsidRPr="00CD177D">
              <w:rPr>
                <w:rFonts w:eastAsia="Times New Roman"/>
                <w:sz w:val="22"/>
                <w:szCs w:val="22"/>
              </w:rPr>
              <w:t>и</w:t>
            </w:r>
            <w:r w:rsidRPr="00CD177D">
              <w:rPr>
                <w:rFonts w:eastAsia="Times New Roman"/>
                <w:sz w:val="22"/>
                <w:szCs w:val="22"/>
              </w:rPr>
              <w:t>пальной</w:t>
            </w:r>
            <w:r w:rsidRPr="00CD177D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Мониторинг из</w:t>
            </w:r>
            <w:r w:rsidRPr="00CD177D">
              <w:rPr>
                <w:sz w:val="22"/>
                <w:szCs w:val="22"/>
              </w:rPr>
              <w:softHyphen/>
              <w:t>менений бю</w:t>
            </w:r>
            <w:r w:rsidRPr="00CD177D">
              <w:rPr>
                <w:sz w:val="22"/>
                <w:szCs w:val="22"/>
              </w:rPr>
              <w:t>д</w:t>
            </w:r>
            <w:r w:rsidRPr="00CD177D">
              <w:rPr>
                <w:sz w:val="22"/>
                <w:szCs w:val="22"/>
              </w:rPr>
              <w:t>жетного законодательства и иных нормативных правовых актов в сфере управления ф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нансами Правительства Ро</w:t>
            </w:r>
            <w:r w:rsidRPr="00CD177D">
              <w:rPr>
                <w:sz w:val="22"/>
                <w:szCs w:val="22"/>
              </w:rPr>
              <w:t>с</w:t>
            </w:r>
            <w:r w:rsidRPr="00CD177D">
              <w:rPr>
                <w:sz w:val="22"/>
                <w:szCs w:val="22"/>
              </w:rPr>
              <w:t>сий</w:t>
            </w:r>
            <w:r w:rsidRPr="00CD177D">
              <w:rPr>
                <w:sz w:val="22"/>
                <w:szCs w:val="22"/>
              </w:rPr>
              <w:softHyphen/>
              <w:t>ской Федерации и Мин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стерства фи</w:t>
            </w:r>
            <w:r w:rsidRPr="00CD177D">
              <w:rPr>
                <w:sz w:val="22"/>
                <w:szCs w:val="22"/>
              </w:rPr>
              <w:softHyphen/>
              <w:t>нансов Российской Федера</w:t>
            </w:r>
            <w:r w:rsidRPr="00CD177D">
              <w:rPr>
                <w:sz w:val="22"/>
                <w:szCs w:val="22"/>
              </w:rPr>
              <w:softHyphen/>
              <w:t>ции  , Правительства Новгородской области, Но</w:t>
            </w:r>
            <w:r w:rsidRPr="00CD177D">
              <w:rPr>
                <w:sz w:val="22"/>
                <w:szCs w:val="22"/>
              </w:rPr>
              <w:t>в</w:t>
            </w:r>
            <w:r w:rsidRPr="00CD177D">
              <w:rPr>
                <w:sz w:val="22"/>
                <w:szCs w:val="22"/>
              </w:rPr>
              <w:t>городской областной Думы, Думы Маловишерского мун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ципального ра</w:t>
            </w:r>
            <w:r w:rsidRPr="00CD177D">
              <w:rPr>
                <w:sz w:val="22"/>
                <w:szCs w:val="22"/>
              </w:rPr>
              <w:t>й</w:t>
            </w:r>
            <w:r w:rsidRPr="00CD177D">
              <w:rPr>
                <w:sz w:val="22"/>
                <w:szCs w:val="22"/>
              </w:rPr>
              <w:t>она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rFonts w:eastAsia="Times New Roman"/>
                <w:sz w:val="22"/>
                <w:szCs w:val="22"/>
              </w:rPr>
            </w:pPr>
            <w:r w:rsidRPr="00CD177D">
              <w:rPr>
                <w:rFonts w:eastAsia="Times New Roman"/>
                <w:sz w:val="22"/>
                <w:szCs w:val="22"/>
              </w:rPr>
              <w:t>Корректировка муниципальной пр</w:t>
            </w:r>
            <w:r w:rsidRPr="00CD177D">
              <w:rPr>
                <w:rFonts w:eastAsia="Times New Roman"/>
                <w:sz w:val="22"/>
                <w:szCs w:val="22"/>
              </w:rPr>
              <w:t>о</w:t>
            </w:r>
            <w:r w:rsidRPr="00CD177D">
              <w:rPr>
                <w:rFonts w:eastAsia="Times New Roman"/>
                <w:sz w:val="22"/>
                <w:szCs w:val="22"/>
              </w:rPr>
              <w:t>граммы</w:t>
            </w:r>
          </w:p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rFonts w:eastAsia="Times New Roman"/>
                <w:sz w:val="22"/>
                <w:szCs w:val="22"/>
              </w:rPr>
            </w:pPr>
          </w:p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rFonts w:eastAsia="Times New Roman"/>
                <w:sz w:val="22"/>
                <w:szCs w:val="22"/>
              </w:rPr>
              <w:t>Корректировка муниципальных  норм</w:t>
            </w:r>
            <w:r w:rsidRPr="00CD177D">
              <w:rPr>
                <w:rFonts w:eastAsia="Times New Roman"/>
                <w:sz w:val="22"/>
                <w:szCs w:val="22"/>
              </w:rPr>
              <w:t>а</w:t>
            </w:r>
            <w:r w:rsidRPr="00CD177D">
              <w:rPr>
                <w:rFonts w:eastAsia="Times New Roman"/>
                <w:sz w:val="22"/>
                <w:szCs w:val="22"/>
              </w:rPr>
              <w:t>тивных правовых актов</w:t>
            </w:r>
          </w:p>
        </w:tc>
      </w:tr>
      <w:tr w:rsidR="0064409B" w:rsidRPr="00CD177D" w:rsidTr="00EF6A76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Макро</w:t>
            </w:r>
            <w:r w:rsidRPr="00CD177D">
              <w:rPr>
                <w:sz w:val="22"/>
                <w:szCs w:val="22"/>
              </w:rPr>
              <w:softHyphen/>
              <w:t>эконо</w:t>
            </w:r>
            <w:r w:rsidRPr="00CD177D">
              <w:rPr>
                <w:sz w:val="22"/>
                <w:szCs w:val="22"/>
              </w:rPr>
              <w:softHyphen/>
              <w:t>мичес</w:t>
            </w:r>
            <w:r w:rsidRPr="00CD177D">
              <w:rPr>
                <w:sz w:val="22"/>
                <w:szCs w:val="22"/>
              </w:rPr>
              <w:softHyphen/>
              <w:t>кие (ф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нан</w:t>
            </w:r>
            <w:r w:rsidRPr="00CD177D">
              <w:rPr>
                <w:sz w:val="22"/>
                <w:szCs w:val="22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Неблагоприят</w:t>
            </w:r>
            <w:r w:rsidRPr="00CD177D">
              <w:rPr>
                <w:sz w:val="22"/>
                <w:szCs w:val="22"/>
              </w:rPr>
              <w:softHyphen/>
              <w:t>ное ра</w:t>
            </w:r>
            <w:r w:rsidRPr="00CD177D">
              <w:rPr>
                <w:sz w:val="22"/>
                <w:szCs w:val="22"/>
              </w:rPr>
              <w:t>з</w:t>
            </w:r>
            <w:r w:rsidRPr="00CD177D">
              <w:rPr>
                <w:sz w:val="22"/>
                <w:szCs w:val="22"/>
              </w:rPr>
              <w:t>витие экономических процессов в стране и в мире в ц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лом, при</w:t>
            </w:r>
            <w:r w:rsidRPr="00CD177D">
              <w:rPr>
                <w:sz w:val="22"/>
                <w:szCs w:val="22"/>
              </w:rPr>
              <w:softHyphen/>
              <w:t xml:space="preserve">водящее к </w:t>
            </w:r>
          </w:p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выпадению до</w:t>
            </w:r>
            <w:r w:rsidRPr="00CD177D">
              <w:rPr>
                <w:sz w:val="22"/>
                <w:szCs w:val="22"/>
              </w:rPr>
              <w:softHyphen/>
              <w:t xml:space="preserve">ходов  бюджета </w:t>
            </w:r>
            <w:r w:rsidRPr="00CD177D">
              <w:rPr>
                <w:rFonts w:eastAsia="Times New Roman"/>
                <w:sz w:val="22"/>
                <w:szCs w:val="22"/>
              </w:rPr>
              <w:t xml:space="preserve">поселения </w:t>
            </w:r>
            <w:r w:rsidRPr="00CD177D">
              <w:rPr>
                <w:sz w:val="22"/>
                <w:szCs w:val="22"/>
              </w:rPr>
              <w:t xml:space="preserve"> или увеличе</w:t>
            </w:r>
            <w:r w:rsidRPr="00CD177D">
              <w:rPr>
                <w:sz w:val="22"/>
                <w:szCs w:val="22"/>
              </w:rPr>
              <w:softHyphen/>
              <w:t>нию расх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дов и, как следст</w:t>
            </w:r>
            <w:r w:rsidRPr="00CD177D">
              <w:rPr>
                <w:sz w:val="22"/>
                <w:szCs w:val="22"/>
              </w:rPr>
              <w:softHyphen/>
              <w:t>вие, к пере</w:t>
            </w:r>
            <w:r w:rsidRPr="00CD177D">
              <w:rPr>
                <w:sz w:val="22"/>
                <w:szCs w:val="22"/>
              </w:rPr>
              <w:softHyphen/>
              <w:t>смотру финан</w:t>
            </w:r>
            <w:r w:rsidRPr="00CD177D">
              <w:rPr>
                <w:sz w:val="22"/>
                <w:szCs w:val="22"/>
              </w:rPr>
              <w:softHyphen/>
              <w:t>сирования ра</w:t>
            </w:r>
            <w:r w:rsidRPr="00CD177D">
              <w:rPr>
                <w:sz w:val="22"/>
                <w:szCs w:val="22"/>
              </w:rPr>
              <w:softHyphen/>
              <w:t>нее прин</w:t>
            </w:r>
            <w:r w:rsidRPr="00CD177D">
              <w:rPr>
                <w:sz w:val="22"/>
                <w:szCs w:val="22"/>
              </w:rPr>
              <w:t>я</w:t>
            </w:r>
            <w:r w:rsidRPr="00CD177D">
              <w:rPr>
                <w:sz w:val="22"/>
                <w:szCs w:val="22"/>
              </w:rPr>
              <w:t>тых расходных обя</w:t>
            </w:r>
            <w:r w:rsidRPr="00CD177D">
              <w:rPr>
                <w:sz w:val="22"/>
                <w:szCs w:val="22"/>
              </w:rPr>
              <w:softHyphen/>
              <w:t>зательств на реализ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 xml:space="preserve">цию мероприятий </w:t>
            </w:r>
            <w:r w:rsidRPr="00CD177D">
              <w:rPr>
                <w:rFonts w:eastAsia="Times New Roman"/>
                <w:sz w:val="22"/>
                <w:szCs w:val="22"/>
              </w:rPr>
              <w:t>м</w:t>
            </w:r>
            <w:r w:rsidRPr="00CD177D">
              <w:rPr>
                <w:rFonts w:eastAsia="Times New Roman"/>
                <w:sz w:val="22"/>
                <w:szCs w:val="22"/>
              </w:rPr>
              <w:t>у</w:t>
            </w:r>
            <w:r w:rsidRPr="00CD177D">
              <w:rPr>
                <w:rFonts w:eastAsia="Times New Roman"/>
                <w:sz w:val="22"/>
                <w:szCs w:val="22"/>
              </w:rPr>
              <w:t xml:space="preserve">ниципальной </w:t>
            </w:r>
            <w:r w:rsidRPr="00CD177D">
              <w:rPr>
                <w:sz w:val="22"/>
                <w:szCs w:val="22"/>
              </w:rPr>
              <w:t>програ</w:t>
            </w:r>
            <w:r w:rsidRPr="00CD177D">
              <w:rPr>
                <w:sz w:val="22"/>
                <w:szCs w:val="22"/>
              </w:rPr>
              <w:t>м</w:t>
            </w:r>
            <w:r w:rsidRPr="00CD177D">
              <w:rPr>
                <w:sz w:val="22"/>
                <w:szCs w:val="22"/>
              </w:rPr>
              <w:t>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Привлечение средств на реа</w:t>
            </w:r>
            <w:r w:rsidRPr="00CD177D">
              <w:rPr>
                <w:sz w:val="22"/>
                <w:szCs w:val="22"/>
              </w:rPr>
              <w:softHyphen/>
              <w:t>лизацию мероприятий мун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ципальной программы из в</w:t>
            </w:r>
            <w:r w:rsidRPr="00CD177D">
              <w:rPr>
                <w:sz w:val="22"/>
                <w:szCs w:val="22"/>
              </w:rPr>
              <w:t>ы</w:t>
            </w:r>
            <w:r w:rsidRPr="00CD177D">
              <w:rPr>
                <w:sz w:val="22"/>
                <w:szCs w:val="22"/>
              </w:rPr>
              <w:t>шестоящего бюджета</w:t>
            </w: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Мониторинг результативности мероприятий муниципальной программы и эффективности использова</w:t>
            </w:r>
            <w:r w:rsidRPr="00CD177D">
              <w:rPr>
                <w:sz w:val="22"/>
                <w:szCs w:val="22"/>
              </w:rPr>
              <w:softHyphen/>
              <w:t>ния бюджетных средств, на</w:t>
            </w:r>
            <w:r w:rsidRPr="00CD177D">
              <w:rPr>
                <w:sz w:val="22"/>
                <w:szCs w:val="22"/>
              </w:rPr>
              <w:softHyphen/>
              <w:t>правляемых на реализацию муниципальной пр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граммы</w:t>
            </w: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Рациональное использование имеющихся финансовых средств (обеспечение экон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мии бюджетных средств при осуществлении муниципал</w:t>
            </w:r>
            <w:r w:rsidRPr="00CD177D">
              <w:rPr>
                <w:sz w:val="22"/>
                <w:szCs w:val="22"/>
              </w:rPr>
              <w:t>ь</w:t>
            </w:r>
            <w:r w:rsidRPr="00CD177D">
              <w:rPr>
                <w:sz w:val="22"/>
                <w:szCs w:val="22"/>
              </w:rPr>
              <w:t>ного заказа в рамках реализ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ции мероприятий муниц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  <w:bookmarkStart w:id="0" w:name="_Toc329967219"/>
            <w:bookmarkStart w:id="1" w:name="_Toc330234977"/>
            <w:r w:rsidRPr="00CD177D">
              <w:rPr>
                <w:sz w:val="22"/>
                <w:szCs w:val="22"/>
              </w:rPr>
              <w:t>Корректировка муниципальной пр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граммы в со</w:t>
            </w:r>
            <w:r w:rsidRPr="00CD177D">
              <w:rPr>
                <w:sz w:val="22"/>
                <w:szCs w:val="22"/>
              </w:rPr>
              <w:softHyphen/>
              <w:t>ответствии с фактич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ским уровнем финан</w:t>
            </w:r>
            <w:r w:rsidRPr="00CD177D">
              <w:rPr>
                <w:sz w:val="22"/>
                <w:szCs w:val="22"/>
              </w:rPr>
              <w:softHyphen/>
              <w:t>сирования и пе</w:t>
            </w:r>
            <w:r w:rsidRPr="00CD177D">
              <w:rPr>
                <w:sz w:val="22"/>
                <w:szCs w:val="22"/>
              </w:rPr>
              <w:softHyphen/>
              <w:t>рераспределение средств между наиболее приоритетными направл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ниями муниципальной  программы, сокращение объемов финансиров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ния менее приоритетных направл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ний м</w:t>
            </w:r>
            <w:r w:rsidRPr="00CD177D">
              <w:rPr>
                <w:sz w:val="22"/>
                <w:szCs w:val="22"/>
              </w:rPr>
              <w:t>у</w:t>
            </w:r>
            <w:r w:rsidRPr="00CD177D">
              <w:rPr>
                <w:sz w:val="22"/>
                <w:szCs w:val="22"/>
              </w:rPr>
              <w:t>ниципальной программы</w:t>
            </w:r>
            <w:bookmarkEnd w:id="0"/>
            <w:bookmarkEnd w:id="1"/>
          </w:p>
        </w:tc>
      </w:tr>
      <w:tr w:rsidR="0064409B" w:rsidRPr="00CD177D" w:rsidTr="00EF6A76">
        <w:trPr>
          <w:trHeight w:val="98"/>
        </w:trPr>
        <w:tc>
          <w:tcPr>
            <w:tcW w:w="1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CD177D">
              <w:rPr>
                <w:bCs/>
                <w:sz w:val="22"/>
                <w:szCs w:val="22"/>
              </w:rPr>
              <w:t>Внутренние риски</w:t>
            </w:r>
          </w:p>
        </w:tc>
      </w:tr>
      <w:tr w:rsidR="0064409B" w:rsidRPr="00CD177D" w:rsidTr="00EF6A76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Органи</w:t>
            </w:r>
            <w:r w:rsidRPr="00CD177D">
              <w:rPr>
                <w:sz w:val="22"/>
                <w:szCs w:val="22"/>
              </w:rPr>
              <w:softHyphen/>
              <w:t>зацион</w:t>
            </w:r>
            <w:r w:rsidRPr="00CD177D">
              <w:rPr>
                <w:sz w:val="22"/>
                <w:szCs w:val="22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  <w:highlight w:val="red"/>
              </w:rPr>
            </w:pPr>
            <w:r w:rsidRPr="00CD177D">
              <w:rPr>
                <w:sz w:val="22"/>
                <w:szCs w:val="22"/>
              </w:rPr>
              <w:t>Недостаточная то</w:t>
            </w:r>
            <w:r w:rsidRPr="00CD177D">
              <w:rPr>
                <w:sz w:val="22"/>
                <w:szCs w:val="22"/>
              </w:rPr>
              <w:t>ч</w:t>
            </w:r>
            <w:r w:rsidRPr="00CD177D">
              <w:rPr>
                <w:sz w:val="22"/>
                <w:szCs w:val="22"/>
              </w:rPr>
              <w:t>ность пла</w:t>
            </w:r>
            <w:r w:rsidRPr="00CD177D">
              <w:rPr>
                <w:sz w:val="22"/>
                <w:szCs w:val="22"/>
              </w:rPr>
              <w:softHyphen/>
              <w:t>нирования мероприятий и прогн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 xml:space="preserve">зирования значений показателей </w:t>
            </w:r>
            <w:r w:rsidRPr="00CD177D">
              <w:rPr>
                <w:rFonts w:eastAsia="Times New Roman"/>
                <w:sz w:val="22"/>
                <w:szCs w:val="22"/>
              </w:rPr>
              <w:t>муниц</w:t>
            </w:r>
            <w:r w:rsidRPr="00CD177D">
              <w:rPr>
                <w:rFonts w:eastAsia="Times New Roman"/>
                <w:sz w:val="22"/>
                <w:szCs w:val="22"/>
              </w:rPr>
              <w:t>и</w:t>
            </w:r>
            <w:r w:rsidRPr="00CD177D">
              <w:rPr>
                <w:rFonts w:eastAsia="Times New Roman"/>
                <w:sz w:val="22"/>
                <w:szCs w:val="22"/>
              </w:rPr>
              <w:t xml:space="preserve">пальной </w:t>
            </w:r>
            <w:r w:rsidRPr="00CD177D">
              <w:rPr>
                <w:sz w:val="22"/>
                <w:szCs w:val="22"/>
              </w:rPr>
              <w:t>про</w:t>
            </w:r>
            <w:r w:rsidRPr="00CD177D">
              <w:rPr>
                <w:sz w:val="22"/>
                <w:szCs w:val="22"/>
              </w:rPr>
              <w:softHyphen/>
              <w:t>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Составление годовых планов реа</w:t>
            </w:r>
            <w:r w:rsidRPr="00CD177D">
              <w:rPr>
                <w:sz w:val="22"/>
                <w:szCs w:val="22"/>
              </w:rPr>
              <w:softHyphen/>
              <w:t>лизации мероприятий м</w:t>
            </w:r>
            <w:r w:rsidRPr="00CD177D">
              <w:rPr>
                <w:sz w:val="22"/>
                <w:szCs w:val="22"/>
              </w:rPr>
              <w:t>у</w:t>
            </w:r>
            <w:r w:rsidRPr="00CD177D">
              <w:rPr>
                <w:sz w:val="22"/>
                <w:szCs w:val="22"/>
              </w:rPr>
              <w:t>ниципальной программы, осуществление последую</w:t>
            </w:r>
            <w:r w:rsidRPr="00CD177D">
              <w:rPr>
                <w:sz w:val="22"/>
                <w:szCs w:val="22"/>
              </w:rPr>
              <w:softHyphen/>
              <w:t>щего монитори</w:t>
            </w:r>
            <w:r w:rsidRPr="00CD177D">
              <w:rPr>
                <w:sz w:val="22"/>
                <w:szCs w:val="22"/>
              </w:rPr>
              <w:t>н</w:t>
            </w:r>
            <w:r w:rsidRPr="00CD177D">
              <w:rPr>
                <w:sz w:val="22"/>
                <w:szCs w:val="22"/>
              </w:rPr>
              <w:t>га их выпол</w:t>
            </w:r>
            <w:r w:rsidRPr="00CD177D">
              <w:rPr>
                <w:sz w:val="22"/>
                <w:szCs w:val="22"/>
              </w:rPr>
              <w:softHyphen/>
              <w:t>нения</w:t>
            </w: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Мониторинг результативности мероприятий  муниципальной программы и эффективности использова</w:t>
            </w:r>
            <w:r w:rsidRPr="00CD177D">
              <w:rPr>
                <w:sz w:val="22"/>
                <w:szCs w:val="22"/>
              </w:rPr>
              <w:softHyphen/>
              <w:t>ния бюджетных средств, на</w:t>
            </w:r>
            <w:r w:rsidRPr="00CD177D">
              <w:rPr>
                <w:sz w:val="22"/>
                <w:szCs w:val="22"/>
              </w:rPr>
              <w:softHyphen/>
              <w:t>правляемых на реализацию муниципальной пр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 xml:space="preserve">граммы </w:t>
            </w: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Размещение информации о результатах реализации мер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приятий муниципальной пр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>граммы на сайте Администр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lastRenderedPageBreak/>
              <w:t>ции поселения в информац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онно-коммуникационной сети «Инте</w:t>
            </w:r>
            <w:r w:rsidRPr="00CD177D">
              <w:rPr>
                <w:sz w:val="22"/>
                <w:szCs w:val="22"/>
              </w:rPr>
              <w:t>р</w:t>
            </w:r>
            <w:r w:rsidRPr="00CD177D">
              <w:rPr>
                <w:sz w:val="22"/>
                <w:szCs w:val="22"/>
              </w:rPr>
              <w:t>нет»</w:t>
            </w: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Составле</w:t>
            </w:r>
            <w:r w:rsidRPr="00CD177D">
              <w:rPr>
                <w:sz w:val="22"/>
                <w:szCs w:val="22"/>
              </w:rPr>
              <w:softHyphen/>
              <w:t>ние плана муниц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пальных закупок, формиров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ние чет</w:t>
            </w:r>
            <w:r w:rsidRPr="00CD177D">
              <w:rPr>
                <w:sz w:val="22"/>
                <w:szCs w:val="22"/>
              </w:rPr>
              <w:softHyphen/>
              <w:t>ких требований к кв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лифика</w:t>
            </w:r>
            <w:r w:rsidRPr="00CD177D">
              <w:rPr>
                <w:sz w:val="22"/>
                <w:szCs w:val="22"/>
              </w:rPr>
              <w:softHyphen/>
              <w:t>ции исполнителей и резуль</w:t>
            </w:r>
            <w:r w:rsidRPr="00CD177D">
              <w:rPr>
                <w:sz w:val="22"/>
                <w:szCs w:val="22"/>
              </w:rPr>
              <w:softHyphen/>
              <w:t>татам р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бот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CD177D">
              <w:rPr>
                <w:color w:val="auto"/>
                <w:sz w:val="22"/>
                <w:szCs w:val="22"/>
              </w:rPr>
              <w:lastRenderedPageBreak/>
              <w:t xml:space="preserve">Корректировка плана мероприятий </w:t>
            </w:r>
            <w:r w:rsidRPr="00CD177D">
              <w:rPr>
                <w:rFonts w:eastAsia="Times New Roman"/>
                <w:sz w:val="22"/>
                <w:szCs w:val="22"/>
              </w:rPr>
              <w:t>муниципальной</w:t>
            </w:r>
            <w:r w:rsidRPr="00CD177D">
              <w:rPr>
                <w:color w:val="auto"/>
                <w:sz w:val="22"/>
                <w:szCs w:val="22"/>
              </w:rPr>
              <w:t xml:space="preserve"> программы и знач</w:t>
            </w:r>
            <w:r w:rsidRPr="00CD177D">
              <w:rPr>
                <w:color w:val="auto"/>
                <w:sz w:val="22"/>
                <w:szCs w:val="22"/>
              </w:rPr>
              <w:t>е</w:t>
            </w:r>
            <w:r w:rsidRPr="00CD177D">
              <w:rPr>
                <w:color w:val="auto"/>
                <w:sz w:val="22"/>
                <w:szCs w:val="22"/>
              </w:rPr>
              <w:t xml:space="preserve">ний показателей реализации </w:t>
            </w:r>
            <w:r w:rsidRPr="00CD177D">
              <w:rPr>
                <w:rFonts w:eastAsia="Times New Roman"/>
                <w:sz w:val="22"/>
                <w:szCs w:val="22"/>
              </w:rPr>
              <w:t>мун</w:t>
            </w:r>
            <w:r w:rsidRPr="00CD177D">
              <w:rPr>
                <w:rFonts w:eastAsia="Times New Roman"/>
                <w:sz w:val="22"/>
                <w:szCs w:val="22"/>
              </w:rPr>
              <w:t>и</w:t>
            </w:r>
            <w:r w:rsidRPr="00CD177D">
              <w:rPr>
                <w:rFonts w:eastAsia="Times New Roman"/>
                <w:sz w:val="22"/>
                <w:szCs w:val="22"/>
              </w:rPr>
              <w:t>ципальной</w:t>
            </w:r>
            <w:r w:rsidRPr="00CD177D">
              <w:rPr>
                <w:color w:val="auto"/>
                <w:sz w:val="22"/>
                <w:szCs w:val="22"/>
              </w:rPr>
              <w:t xml:space="preserve"> программы</w:t>
            </w:r>
          </w:p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color w:val="auto"/>
                <w:sz w:val="22"/>
                <w:szCs w:val="22"/>
              </w:rPr>
            </w:pPr>
          </w:p>
          <w:p w:rsidR="0064409B" w:rsidRPr="00CD177D" w:rsidRDefault="0064409B" w:rsidP="00EF6A76">
            <w:pPr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Применение штрафных санк</w:t>
            </w:r>
            <w:r w:rsidRPr="00CD177D">
              <w:rPr>
                <w:sz w:val="22"/>
                <w:szCs w:val="22"/>
              </w:rPr>
              <w:softHyphen/>
              <w:t>ций к внешним исполнителям меропри</w:t>
            </w:r>
            <w:r w:rsidRPr="00CD177D">
              <w:rPr>
                <w:sz w:val="22"/>
                <w:szCs w:val="22"/>
              </w:rPr>
              <w:t>я</w:t>
            </w:r>
            <w:r w:rsidRPr="00CD177D">
              <w:rPr>
                <w:sz w:val="22"/>
                <w:szCs w:val="22"/>
              </w:rPr>
              <w:t>тий муниципальной программы, при необходимости – замена исполни</w:t>
            </w:r>
            <w:r w:rsidRPr="00CD177D">
              <w:rPr>
                <w:sz w:val="22"/>
                <w:szCs w:val="22"/>
              </w:rPr>
              <w:softHyphen/>
              <w:t>телей м</w:t>
            </w:r>
            <w:r w:rsidRPr="00CD177D">
              <w:rPr>
                <w:sz w:val="22"/>
                <w:szCs w:val="22"/>
              </w:rPr>
              <w:t>е</w:t>
            </w:r>
            <w:r w:rsidRPr="00CD177D">
              <w:rPr>
                <w:sz w:val="22"/>
                <w:szCs w:val="22"/>
              </w:rPr>
              <w:t>роприя</w:t>
            </w:r>
            <w:r w:rsidRPr="00CD177D">
              <w:rPr>
                <w:sz w:val="22"/>
                <w:szCs w:val="22"/>
              </w:rPr>
              <w:softHyphen/>
              <w:t>тий</w:t>
            </w:r>
          </w:p>
        </w:tc>
      </w:tr>
      <w:tr w:rsidR="0064409B" w:rsidRPr="00CD177D" w:rsidTr="00EF6A76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lastRenderedPageBreak/>
              <w:t>Ресурс</w:t>
            </w:r>
            <w:r w:rsidRPr="00CD177D">
              <w:rPr>
                <w:sz w:val="22"/>
                <w:szCs w:val="22"/>
              </w:rPr>
              <w:softHyphen/>
              <w:t>ные (кадро</w:t>
            </w:r>
            <w:r w:rsidRPr="00CD177D">
              <w:rPr>
                <w:sz w:val="22"/>
                <w:szCs w:val="22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Недостаточная квал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фикация специалистов, исполняющих мер</w:t>
            </w:r>
            <w:r w:rsidRPr="00CD177D">
              <w:rPr>
                <w:sz w:val="22"/>
                <w:szCs w:val="22"/>
              </w:rPr>
              <w:t>о</w:t>
            </w:r>
            <w:r w:rsidRPr="00CD177D">
              <w:rPr>
                <w:sz w:val="22"/>
                <w:szCs w:val="22"/>
              </w:rPr>
              <w:t xml:space="preserve">приятия </w:t>
            </w:r>
            <w:r w:rsidRPr="00CD177D">
              <w:rPr>
                <w:rFonts w:eastAsia="Times New Roman"/>
                <w:sz w:val="22"/>
                <w:szCs w:val="22"/>
              </w:rPr>
              <w:t>муниципал</w:t>
            </w:r>
            <w:r w:rsidRPr="00CD177D">
              <w:rPr>
                <w:rFonts w:eastAsia="Times New Roman"/>
                <w:sz w:val="22"/>
                <w:szCs w:val="22"/>
              </w:rPr>
              <w:t>ь</w:t>
            </w:r>
            <w:r w:rsidRPr="00CD177D">
              <w:rPr>
                <w:rFonts w:eastAsia="Times New Roman"/>
                <w:sz w:val="22"/>
                <w:szCs w:val="22"/>
              </w:rPr>
              <w:t xml:space="preserve">ной </w:t>
            </w:r>
            <w:r w:rsidRPr="00CD177D">
              <w:rPr>
                <w:sz w:val="22"/>
                <w:szCs w:val="22"/>
              </w:rPr>
              <w:t>програ</w:t>
            </w:r>
            <w:r w:rsidRPr="00CD177D">
              <w:rPr>
                <w:sz w:val="22"/>
                <w:szCs w:val="22"/>
              </w:rPr>
              <w:t>м</w:t>
            </w:r>
            <w:r w:rsidRPr="00CD177D">
              <w:rPr>
                <w:sz w:val="22"/>
                <w:szCs w:val="22"/>
              </w:rPr>
              <w:t>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Назначение постоянных от</w:t>
            </w:r>
            <w:r w:rsidRPr="00CD177D">
              <w:rPr>
                <w:sz w:val="22"/>
                <w:szCs w:val="22"/>
              </w:rPr>
              <w:softHyphen/>
              <w:t>ветственных исполнителей с обеспечением возможности их полноценного участия в ре</w:t>
            </w:r>
            <w:r w:rsidRPr="00CD177D">
              <w:rPr>
                <w:sz w:val="22"/>
                <w:szCs w:val="22"/>
              </w:rPr>
              <w:t>а</w:t>
            </w:r>
            <w:r w:rsidRPr="00CD177D">
              <w:rPr>
                <w:sz w:val="22"/>
                <w:szCs w:val="22"/>
              </w:rPr>
              <w:t>лизации мероприятий мун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ципальной программы</w:t>
            </w: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Повышение квалификации исполни</w:t>
            </w:r>
            <w:r w:rsidRPr="00CD177D">
              <w:rPr>
                <w:sz w:val="22"/>
                <w:szCs w:val="22"/>
              </w:rPr>
              <w:softHyphen/>
              <w:t>телей мероприятий муниципальной программы (прове</w:t>
            </w:r>
            <w:r w:rsidRPr="00CD177D">
              <w:rPr>
                <w:sz w:val="22"/>
                <w:szCs w:val="22"/>
              </w:rPr>
              <w:softHyphen/>
              <w:t>дение обучений, сем</w:t>
            </w:r>
            <w:r w:rsidRPr="00CD177D">
              <w:rPr>
                <w:sz w:val="22"/>
                <w:szCs w:val="22"/>
              </w:rPr>
              <w:t>и</w:t>
            </w:r>
            <w:r w:rsidRPr="00CD177D">
              <w:rPr>
                <w:sz w:val="22"/>
                <w:szCs w:val="22"/>
              </w:rPr>
              <w:t>наров, обеспечение им откр</w:t>
            </w:r>
            <w:r w:rsidRPr="00CD177D">
              <w:rPr>
                <w:sz w:val="22"/>
                <w:szCs w:val="22"/>
              </w:rPr>
              <w:t>ы</w:t>
            </w:r>
            <w:r w:rsidRPr="00CD177D">
              <w:rPr>
                <w:sz w:val="22"/>
                <w:szCs w:val="22"/>
              </w:rPr>
              <w:t>того доступа к методическим и информацио</w:t>
            </w:r>
            <w:r w:rsidRPr="00CD177D">
              <w:rPr>
                <w:sz w:val="22"/>
                <w:szCs w:val="22"/>
              </w:rPr>
              <w:t>н</w:t>
            </w:r>
            <w:r w:rsidRPr="00CD177D">
              <w:rPr>
                <w:sz w:val="22"/>
                <w:szCs w:val="22"/>
              </w:rPr>
              <w:t>ным материа</w:t>
            </w:r>
            <w:r w:rsidRPr="00CD177D">
              <w:rPr>
                <w:sz w:val="22"/>
                <w:szCs w:val="22"/>
              </w:rPr>
              <w:softHyphen/>
              <w:t>лам)</w:t>
            </w: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409B" w:rsidRPr="00CD177D" w:rsidRDefault="0064409B" w:rsidP="00EF6A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177D">
              <w:rPr>
                <w:sz w:val="22"/>
                <w:szCs w:val="22"/>
              </w:rPr>
              <w:t>Привлечение к реализации мероприятий муниципальной программы представите</w:t>
            </w:r>
            <w:r w:rsidRPr="00CD177D">
              <w:rPr>
                <w:sz w:val="22"/>
                <w:szCs w:val="22"/>
              </w:rPr>
              <w:softHyphen/>
              <w:t>лей общественных и научных о</w:t>
            </w:r>
            <w:r w:rsidRPr="00CD177D">
              <w:rPr>
                <w:sz w:val="22"/>
                <w:szCs w:val="22"/>
              </w:rPr>
              <w:t>р</w:t>
            </w:r>
            <w:r w:rsidRPr="00CD177D">
              <w:rPr>
                <w:sz w:val="22"/>
                <w:szCs w:val="22"/>
              </w:rPr>
              <w:t>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9B" w:rsidRPr="00CD177D" w:rsidRDefault="0064409B" w:rsidP="00EF6A76">
            <w:pPr>
              <w:pStyle w:val="Default"/>
              <w:tabs>
                <w:tab w:val="left" w:pos="851"/>
              </w:tabs>
              <w:rPr>
                <w:sz w:val="22"/>
                <w:szCs w:val="22"/>
              </w:rPr>
            </w:pPr>
            <w:r w:rsidRPr="00CD177D">
              <w:rPr>
                <w:rFonts w:eastAsia="Times New Roman"/>
                <w:sz w:val="22"/>
                <w:szCs w:val="22"/>
              </w:rPr>
              <w:t>Ротация или за</w:t>
            </w:r>
            <w:r w:rsidRPr="00CD177D">
              <w:rPr>
                <w:rFonts w:eastAsia="Times New Roman"/>
                <w:sz w:val="22"/>
                <w:szCs w:val="22"/>
              </w:rPr>
              <w:softHyphen/>
              <w:t>мена исполни</w:t>
            </w:r>
            <w:r w:rsidRPr="00CD177D">
              <w:rPr>
                <w:rFonts w:eastAsia="Times New Roman"/>
                <w:sz w:val="22"/>
                <w:szCs w:val="22"/>
              </w:rPr>
              <w:softHyphen/>
              <w:t>телей мероприя</w:t>
            </w:r>
            <w:r w:rsidRPr="00CD177D">
              <w:rPr>
                <w:rFonts w:eastAsia="Times New Roman"/>
                <w:sz w:val="22"/>
                <w:szCs w:val="22"/>
              </w:rPr>
              <w:softHyphen/>
              <w:t>тий муниципал</w:t>
            </w:r>
            <w:r w:rsidRPr="00CD177D">
              <w:rPr>
                <w:rFonts w:eastAsia="Times New Roman"/>
                <w:sz w:val="22"/>
                <w:szCs w:val="22"/>
              </w:rPr>
              <w:t>ь</w:t>
            </w:r>
            <w:r w:rsidRPr="00CD177D">
              <w:rPr>
                <w:rFonts w:eastAsia="Times New Roman"/>
                <w:sz w:val="22"/>
                <w:szCs w:val="22"/>
              </w:rPr>
              <w:t>ной про</w:t>
            </w:r>
            <w:r w:rsidRPr="00CD177D">
              <w:rPr>
                <w:rFonts w:eastAsia="Times New Roman"/>
                <w:sz w:val="22"/>
                <w:szCs w:val="22"/>
              </w:rPr>
              <w:softHyphen/>
              <w:t>граммы</w:t>
            </w:r>
          </w:p>
        </w:tc>
      </w:tr>
    </w:tbl>
    <w:p w:rsidR="0064409B" w:rsidRPr="00CD177D" w:rsidRDefault="0064409B" w:rsidP="0064409B">
      <w:pPr>
        <w:jc w:val="both"/>
        <w:rPr>
          <w:sz w:val="22"/>
          <w:szCs w:val="22"/>
        </w:rPr>
      </w:pPr>
    </w:p>
    <w:p w:rsidR="0064409B" w:rsidRPr="00CD177D" w:rsidRDefault="00E320A7" w:rsidP="0064409B">
      <w:pPr>
        <w:pStyle w:val="a9"/>
        <w:jc w:val="center"/>
        <w:rPr>
          <w:rFonts w:ascii="Times New Roman" w:hAnsi="Times New Roman"/>
          <w:b/>
        </w:rPr>
      </w:pPr>
      <w:r w:rsidRPr="00CD177D">
        <w:rPr>
          <w:rFonts w:ascii="Times New Roman" w:hAnsi="Times New Roman"/>
          <w:b/>
        </w:rPr>
        <w:t xml:space="preserve"> </w:t>
      </w:r>
      <w:r w:rsidR="0064409B" w:rsidRPr="00CD177D">
        <w:rPr>
          <w:rFonts w:ascii="Times New Roman" w:hAnsi="Times New Roman"/>
          <w:b/>
        </w:rPr>
        <w:t>Механизм управления реализацией муниципальной программы</w:t>
      </w:r>
    </w:p>
    <w:p w:rsidR="0064409B" w:rsidRPr="00CD177D" w:rsidRDefault="00E320A7" w:rsidP="00E320A7">
      <w:pPr>
        <w:tabs>
          <w:tab w:val="left" w:pos="720"/>
        </w:tabs>
        <w:jc w:val="both"/>
        <w:rPr>
          <w:snapToGrid w:val="0"/>
          <w:sz w:val="22"/>
          <w:szCs w:val="22"/>
        </w:rPr>
      </w:pPr>
      <w:r w:rsidRPr="00CD177D">
        <w:rPr>
          <w:snapToGrid w:val="0"/>
          <w:color w:val="000000"/>
          <w:sz w:val="22"/>
          <w:szCs w:val="22"/>
        </w:rPr>
        <w:t xml:space="preserve">            </w:t>
      </w:r>
      <w:r w:rsidR="0064409B" w:rsidRPr="00CD177D">
        <w:rPr>
          <w:snapToGrid w:val="0"/>
          <w:color w:val="000000"/>
          <w:sz w:val="22"/>
          <w:szCs w:val="22"/>
        </w:rPr>
        <w:t>Муниципальная</w:t>
      </w:r>
      <w:r w:rsidR="0064409B" w:rsidRPr="00CD177D">
        <w:rPr>
          <w:sz w:val="22"/>
          <w:szCs w:val="22"/>
        </w:rPr>
        <w:t xml:space="preserve"> программа</w:t>
      </w:r>
      <w:r w:rsidR="0064409B" w:rsidRPr="00CD177D">
        <w:rPr>
          <w:snapToGrid w:val="0"/>
          <w:color w:val="000000"/>
          <w:sz w:val="22"/>
          <w:szCs w:val="22"/>
        </w:rPr>
        <w:t xml:space="preserve"> п</w:t>
      </w:r>
      <w:r w:rsidR="00662CE1" w:rsidRPr="00CD177D">
        <w:rPr>
          <w:snapToGrid w:val="0"/>
          <w:color w:val="000000"/>
          <w:sz w:val="22"/>
          <w:szCs w:val="22"/>
        </w:rPr>
        <w:t>редусматривает реализацию до 2020</w:t>
      </w:r>
      <w:r w:rsidR="0064409B" w:rsidRPr="00CD177D">
        <w:rPr>
          <w:snapToGrid w:val="0"/>
          <w:color w:val="000000"/>
          <w:sz w:val="22"/>
          <w:szCs w:val="22"/>
        </w:rPr>
        <w:t xml:space="preserve"> года системы мероприятий, ор</w:t>
      </w:r>
      <w:r w:rsidR="0064409B" w:rsidRPr="00CD177D">
        <w:rPr>
          <w:snapToGrid w:val="0"/>
          <w:color w:val="000000"/>
          <w:sz w:val="22"/>
          <w:szCs w:val="22"/>
        </w:rPr>
        <w:t>и</w:t>
      </w:r>
      <w:r w:rsidR="0064409B" w:rsidRPr="00CD177D">
        <w:rPr>
          <w:snapToGrid w:val="0"/>
          <w:color w:val="000000"/>
          <w:sz w:val="22"/>
          <w:szCs w:val="22"/>
        </w:rPr>
        <w:t>ентированных на решение</w:t>
      </w:r>
      <w:r w:rsidR="00C6197E" w:rsidRPr="00CD177D">
        <w:rPr>
          <w:snapToGrid w:val="0"/>
          <w:color w:val="000000"/>
          <w:sz w:val="22"/>
          <w:szCs w:val="22"/>
        </w:rPr>
        <w:t xml:space="preserve"> вопросов </w:t>
      </w:r>
      <w:r w:rsidR="0064409B" w:rsidRPr="00CD177D">
        <w:rPr>
          <w:snapToGrid w:val="0"/>
          <w:color w:val="000000"/>
          <w:sz w:val="22"/>
          <w:szCs w:val="22"/>
        </w:rPr>
        <w:t xml:space="preserve"> </w:t>
      </w:r>
      <w:r w:rsidR="00EF6A76" w:rsidRPr="00CD177D">
        <w:rPr>
          <w:snapToGrid w:val="0"/>
          <w:color w:val="000000"/>
          <w:sz w:val="22"/>
          <w:szCs w:val="22"/>
        </w:rPr>
        <w:t>благоустройства поселения</w:t>
      </w:r>
      <w:r w:rsidR="0064409B" w:rsidRPr="00CD177D">
        <w:rPr>
          <w:snapToGrid w:val="0"/>
          <w:color w:val="000000"/>
          <w:sz w:val="22"/>
          <w:szCs w:val="22"/>
        </w:rPr>
        <w:t>.</w:t>
      </w:r>
    </w:p>
    <w:p w:rsidR="00C6197E" w:rsidRPr="00CD177D" w:rsidRDefault="00C6197E" w:rsidP="00C6197E">
      <w:pPr>
        <w:rPr>
          <w:sz w:val="22"/>
          <w:szCs w:val="22"/>
        </w:rPr>
      </w:pPr>
      <w:r w:rsidRPr="00CD177D">
        <w:rPr>
          <w:sz w:val="22"/>
          <w:szCs w:val="22"/>
        </w:rPr>
        <w:t xml:space="preserve">         Мониторинг хода  реализации муниципальных программ осуществляет администрация Бу</w:t>
      </w:r>
      <w:r w:rsidRPr="00CD177D">
        <w:rPr>
          <w:sz w:val="22"/>
          <w:szCs w:val="22"/>
        </w:rPr>
        <w:t>р</w:t>
      </w:r>
      <w:r w:rsidRPr="00CD177D">
        <w:rPr>
          <w:sz w:val="22"/>
          <w:szCs w:val="22"/>
        </w:rPr>
        <w:t>гинского сельского поселения. Результаты   мониторинга и оценки выполнения целевых показат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>лей ежегодно до 15 апреля года, следующего за отчётным, докладываются Главе  администрации Бургинского сельского пос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>ления.</w:t>
      </w:r>
    </w:p>
    <w:p w:rsidR="00C6197E" w:rsidRPr="00CD177D" w:rsidRDefault="00C6197E" w:rsidP="00C6197E">
      <w:pPr>
        <w:rPr>
          <w:sz w:val="22"/>
          <w:szCs w:val="22"/>
        </w:rPr>
      </w:pPr>
      <w:r w:rsidRPr="00CD177D">
        <w:rPr>
          <w:sz w:val="22"/>
          <w:szCs w:val="22"/>
        </w:rPr>
        <w:t xml:space="preserve">         Администрация  Бургинского сельского поселения  до 20 июля текущего года и до 01 марта года, сл</w:t>
      </w:r>
      <w:r w:rsidRPr="00CD177D">
        <w:rPr>
          <w:sz w:val="22"/>
          <w:szCs w:val="22"/>
        </w:rPr>
        <w:t>е</w:t>
      </w:r>
      <w:r w:rsidRPr="00CD177D">
        <w:rPr>
          <w:sz w:val="22"/>
          <w:szCs w:val="22"/>
        </w:rPr>
        <w:t xml:space="preserve">дующего за отчетным, готовит полугодовой и годовой </w:t>
      </w:r>
      <w:hyperlink w:anchor="Par370" w:history="1">
        <w:r w:rsidRPr="00CD177D">
          <w:rPr>
            <w:sz w:val="22"/>
            <w:szCs w:val="22"/>
          </w:rPr>
          <w:t>отчеты</w:t>
        </w:r>
      </w:hyperlink>
      <w:r w:rsidRPr="00CD177D">
        <w:rPr>
          <w:sz w:val="22"/>
          <w:szCs w:val="22"/>
        </w:rPr>
        <w:t xml:space="preserve"> о ходе реализации муниципальной програ</w:t>
      </w:r>
      <w:r w:rsidRPr="00CD177D">
        <w:rPr>
          <w:sz w:val="22"/>
          <w:szCs w:val="22"/>
        </w:rPr>
        <w:t>м</w:t>
      </w:r>
      <w:r w:rsidRPr="00CD177D">
        <w:rPr>
          <w:sz w:val="22"/>
          <w:szCs w:val="22"/>
        </w:rPr>
        <w:t>мы по форме согласно приложению 5 к Порядку принятия решений о разработке программ Бургинского сельского поселения, их формирования и реализации», утверждённому п</w:t>
      </w:r>
      <w:r w:rsidRPr="00CD177D">
        <w:rPr>
          <w:sz w:val="22"/>
          <w:szCs w:val="22"/>
        </w:rPr>
        <w:t>о</w:t>
      </w:r>
      <w:r w:rsidRPr="00CD177D">
        <w:rPr>
          <w:sz w:val="22"/>
          <w:szCs w:val="22"/>
        </w:rPr>
        <w:t xml:space="preserve">становлением  администрации Бургинского сельского поселения  от 13.09.2013 № 140.  </w:t>
      </w:r>
    </w:p>
    <w:p w:rsidR="00C6197E" w:rsidRPr="00CD177D" w:rsidRDefault="00C6197E" w:rsidP="00C6197E">
      <w:pPr>
        <w:rPr>
          <w:sz w:val="22"/>
          <w:szCs w:val="22"/>
        </w:rPr>
      </w:pPr>
      <w:r w:rsidRPr="00CD177D">
        <w:rPr>
          <w:sz w:val="22"/>
          <w:szCs w:val="22"/>
        </w:rPr>
        <w:t xml:space="preserve">      К отчету прилагается пояснительная записка. В случае невыполнения запланированных мер</w:t>
      </w:r>
      <w:r w:rsidRPr="00CD177D">
        <w:rPr>
          <w:sz w:val="22"/>
          <w:szCs w:val="22"/>
        </w:rPr>
        <w:t>о</w:t>
      </w:r>
      <w:r w:rsidRPr="00CD177D">
        <w:rPr>
          <w:sz w:val="22"/>
          <w:szCs w:val="22"/>
        </w:rPr>
        <w:t>приятий и целевых показателей муниципальной программы в пояснительной записке указываются сведения о прич</w:t>
      </w:r>
      <w:r w:rsidRPr="00CD177D">
        <w:rPr>
          <w:sz w:val="22"/>
          <w:szCs w:val="22"/>
        </w:rPr>
        <w:t>и</w:t>
      </w:r>
      <w:r w:rsidRPr="00CD177D">
        <w:rPr>
          <w:sz w:val="22"/>
          <w:szCs w:val="22"/>
        </w:rPr>
        <w:t>нах невыполнения, а также информация о причинах неполного освоения фина</w:t>
      </w:r>
      <w:r w:rsidRPr="00CD177D">
        <w:rPr>
          <w:sz w:val="22"/>
          <w:szCs w:val="22"/>
        </w:rPr>
        <w:t>н</w:t>
      </w:r>
      <w:r w:rsidRPr="00CD177D">
        <w:rPr>
          <w:sz w:val="22"/>
          <w:szCs w:val="22"/>
        </w:rPr>
        <w:t>совых средств.</w:t>
      </w:r>
    </w:p>
    <w:p w:rsidR="000117C8" w:rsidRPr="00CD177D" w:rsidRDefault="000117C8" w:rsidP="00324402">
      <w:pPr>
        <w:jc w:val="right"/>
        <w:rPr>
          <w:sz w:val="22"/>
          <w:szCs w:val="22"/>
        </w:rPr>
      </w:pPr>
    </w:p>
    <w:p w:rsidR="00327F4A" w:rsidRPr="00CD177D" w:rsidRDefault="00327F4A" w:rsidP="00324402">
      <w:pPr>
        <w:jc w:val="right"/>
        <w:rPr>
          <w:sz w:val="22"/>
          <w:szCs w:val="22"/>
        </w:rPr>
      </w:pPr>
    </w:p>
    <w:p w:rsidR="0055756F" w:rsidRPr="00CD177D" w:rsidRDefault="0055756F" w:rsidP="0055756F">
      <w:pPr>
        <w:jc w:val="center"/>
        <w:rPr>
          <w:b/>
          <w:sz w:val="22"/>
          <w:szCs w:val="22"/>
        </w:rPr>
      </w:pPr>
      <w:r w:rsidRPr="00CD177D">
        <w:rPr>
          <w:b/>
          <w:sz w:val="22"/>
          <w:szCs w:val="22"/>
        </w:rPr>
        <w:t xml:space="preserve">Мероприятия муниципальной программы  </w:t>
      </w:r>
    </w:p>
    <w:p w:rsidR="0055756F" w:rsidRPr="00CD177D" w:rsidRDefault="0055756F" w:rsidP="005575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42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77"/>
        <w:gridCol w:w="1820"/>
        <w:gridCol w:w="1248"/>
        <w:gridCol w:w="1028"/>
        <w:gridCol w:w="1418"/>
        <w:gridCol w:w="932"/>
        <w:gridCol w:w="849"/>
        <w:gridCol w:w="850"/>
        <w:gridCol w:w="851"/>
        <w:gridCol w:w="852"/>
      </w:tblGrid>
      <w:tr w:rsidR="0055756F" w:rsidRPr="00CD177D" w:rsidTr="00662CE1">
        <w:trPr>
          <w:trHeight w:val="64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№  </w:t>
            </w:r>
            <w:r w:rsidRPr="00CD177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Наименование   </w:t>
            </w:r>
            <w:r w:rsidRPr="00CD177D">
              <w:rPr>
                <w:rFonts w:ascii="Times New Roman" w:hAnsi="Times New Roman"/>
              </w:rPr>
              <w:br/>
              <w:t xml:space="preserve">   мероприятия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Исполн</w:t>
            </w:r>
            <w:r w:rsidRPr="00CD177D">
              <w:rPr>
                <w:rFonts w:ascii="Times New Roman" w:hAnsi="Times New Roman"/>
              </w:rPr>
              <w:t>и</w:t>
            </w:r>
            <w:r w:rsidRPr="00CD177D">
              <w:rPr>
                <w:rFonts w:ascii="Times New Roman" w:hAnsi="Times New Roman"/>
              </w:rPr>
              <w:t>тель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Срок </w:t>
            </w:r>
            <w:r w:rsidRPr="00CD177D">
              <w:rPr>
                <w:rFonts w:ascii="Times New Roman" w:hAnsi="Times New Roman"/>
              </w:rPr>
              <w:br/>
              <w:t>реализ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Целевой    </w:t>
            </w:r>
            <w:r w:rsidRPr="00CD177D">
              <w:rPr>
                <w:rFonts w:ascii="Times New Roman" w:hAnsi="Times New Roman"/>
              </w:rPr>
              <w:br/>
              <w:t xml:space="preserve">  показатель   </w:t>
            </w:r>
            <w:r w:rsidRPr="00CD177D">
              <w:rPr>
                <w:rFonts w:ascii="Times New Roman" w:hAnsi="Times New Roman"/>
              </w:rPr>
              <w:br/>
              <w:t>(номер цел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вого</w:t>
            </w:r>
            <w:r w:rsidRPr="00CD177D">
              <w:rPr>
                <w:rFonts w:ascii="Times New Roman" w:hAnsi="Times New Roman"/>
              </w:rPr>
              <w:br/>
              <w:t xml:space="preserve"> показателя </w:t>
            </w:r>
            <w:r w:rsidRPr="00CD177D">
              <w:rPr>
                <w:rFonts w:ascii="Times New Roman" w:hAnsi="Times New Roman"/>
              </w:rPr>
              <w:lastRenderedPageBreak/>
              <w:t xml:space="preserve">из </w:t>
            </w:r>
            <w:r w:rsidRPr="00CD177D">
              <w:rPr>
                <w:rFonts w:ascii="Times New Roman" w:hAnsi="Times New Roman"/>
              </w:rPr>
              <w:br/>
              <w:t xml:space="preserve">   паспорта    </w:t>
            </w:r>
            <w:r w:rsidRPr="00CD177D">
              <w:rPr>
                <w:rFonts w:ascii="Times New Roman" w:hAnsi="Times New Roman"/>
              </w:rPr>
              <w:br/>
              <w:t>муниципал</w:t>
            </w:r>
            <w:r w:rsidRPr="00CD177D">
              <w:rPr>
                <w:rFonts w:ascii="Times New Roman" w:hAnsi="Times New Roman"/>
              </w:rPr>
              <w:t>ь</w:t>
            </w:r>
            <w:r w:rsidRPr="00CD177D">
              <w:rPr>
                <w:rFonts w:ascii="Times New Roman" w:hAnsi="Times New Roman"/>
              </w:rPr>
              <w:t>ной пр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граммы)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lastRenderedPageBreak/>
              <w:t>Исто</w:t>
            </w:r>
            <w:r w:rsidRPr="00CD177D">
              <w:rPr>
                <w:rFonts w:ascii="Times New Roman" w:hAnsi="Times New Roman"/>
              </w:rPr>
              <w:t>ч</w:t>
            </w:r>
            <w:r w:rsidRPr="00CD177D">
              <w:rPr>
                <w:rFonts w:ascii="Times New Roman" w:hAnsi="Times New Roman"/>
              </w:rPr>
              <w:t>ник</w:t>
            </w:r>
            <w:r w:rsidRPr="00CD177D">
              <w:rPr>
                <w:rFonts w:ascii="Times New Roman" w:hAnsi="Times New Roman"/>
              </w:rPr>
              <w:br/>
              <w:t>фина</w:t>
            </w:r>
            <w:r w:rsidRPr="00CD177D">
              <w:rPr>
                <w:rFonts w:ascii="Times New Roman" w:hAnsi="Times New Roman"/>
              </w:rPr>
              <w:t>н</w:t>
            </w:r>
            <w:r w:rsidRPr="00CD177D">
              <w:rPr>
                <w:rFonts w:ascii="Times New Roman" w:hAnsi="Times New Roman"/>
              </w:rPr>
              <w:t>сиров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Объем финансирования</w:t>
            </w:r>
            <w:r w:rsidRPr="00CD177D">
              <w:rPr>
                <w:rFonts w:ascii="Times New Roman" w:hAnsi="Times New Roman"/>
              </w:rPr>
              <w:br/>
              <w:t>по годам (тыс. руб.)</w:t>
            </w:r>
          </w:p>
        </w:tc>
      </w:tr>
      <w:tr w:rsidR="00662CE1" w:rsidRPr="00CD177D" w:rsidTr="00662CE1">
        <w:trPr>
          <w:trHeight w:val="48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2020</w:t>
            </w:r>
          </w:p>
        </w:tc>
      </w:tr>
      <w:tr w:rsidR="00662CE1" w:rsidRPr="00CD177D" w:rsidTr="00662CE1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5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6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10</w:t>
            </w:r>
          </w:p>
        </w:tc>
      </w:tr>
      <w:tr w:rsidR="0055756F" w:rsidRPr="00CD177D" w:rsidTr="00A03E99">
        <w:trPr>
          <w:trHeight w:val="5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 </w:t>
            </w:r>
          </w:p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1  </w:t>
            </w:r>
          </w:p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</w:p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</w:p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Задача 1: Оплата  всего объёма  потреблённой  электроэнергии поселения  за уличное осв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щение</w:t>
            </w:r>
          </w:p>
        </w:tc>
      </w:tr>
      <w:tr w:rsidR="00662CE1" w:rsidRPr="00CD177D" w:rsidTr="00302CBC">
        <w:trPr>
          <w:trHeight w:val="12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1.1.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 xml:space="preserve">  оплата  систем уличного осв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щения. (тыс. руб.)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A03E99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1.1.1.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493CC2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2838,3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2450,6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2495,64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2554,92</w:t>
            </w:r>
          </w:p>
        </w:tc>
      </w:tr>
      <w:tr w:rsidR="0055756F" w:rsidRPr="00CD177D" w:rsidTr="00662CE1">
        <w:trPr>
          <w:trHeight w:val="73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2.</w:t>
            </w:r>
          </w:p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</w:p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98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</w:p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Задача 2: Обеспечение надежности работы электроустановок, замена светильников</w:t>
            </w:r>
          </w:p>
        </w:tc>
      </w:tr>
      <w:tr w:rsidR="00662CE1" w:rsidRPr="00CD177D" w:rsidTr="0026152B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2.1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ремонт   и обе</w:t>
            </w:r>
            <w:r w:rsidRPr="00CD177D">
              <w:rPr>
                <w:rFonts w:ascii="Times New Roman" w:eastAsia="MS Mincho" w:hAnsi="Times New Roman"/>
                <w:lang w:eastAsia="ja-JP"/>
              </w:rPr>
              <w:t>с</w:t>
            </w:r>
            <w:r w:rsidRPr="00CD177D">
              <w:rPr>
                <w:rFonts w:ascii="Times New Roman" w:eastAsia="MS Mincho" w:hAnsi="Times New Roman"/>
                <w:lang w:eastAsia="ja-JP"/>
              </w:rPr>
              <w:t>печение наде</w:t>
            </w:r>
            <w:r w:rsidRPr="00CD177D">
              <w:rPr>
                <w:rFonts w:ascii="Times New Roman" w:eastAsia="MS Mincho" w:hAnsi="Times New Roman"/>
                <w:lang w:eastAsia="ja-JP"/>
              </w:rPr>
              <w:t>ж</w:t>
            </w:r>
            <w:r w:rsidRPr="00CD177D">
              <w:rPr>
                <w:rFonts w:ascii="Times New Roman" w:eastAsia="MS Mincho" w:hAnsi="Times New Roman"/>
                <w:lang w:eastAsia="ja-JP"/>
              </w:rPr>
              <w:t>ности работы электроустан</w:t>
            </w:r>
            <w:r w:rsidRPr="00CD177D">
              <w:rPr>
                <w:rFonts w:ascii="Times New Roman" w:eastAsia="MS Mincho" w:hAnsi="Times New Roman"/>
                <w:lang w:eastAsia="ja-JP"/>
              </w:rPr>
              <w:t>о</w:t>
            </w:r>
            <w:r w:rsidRPr="00CD177D">
              <w:rPr>
                <w:rFonts w:ascii="Times New Roman" w:eastAsia="MS Mincho" w:hAnsi="Times New Roman"/>
                <w:lang w:eastAsia="ja-JP"/>
              </w:rPr>
              <w:t>вок, замена св</w:t>
            </w:r>
            <w:r w:rsidRPr="00CD177D">
              <w:rPr>
                <w:rFonts w:ascii="Times New Roman" w:eastAsia="MS Mincho" w:hAnsi="Times New Roman"/>
                <w:lang w:eastAsia="ja-JP"/>
              </w:rPr>
              <w:t>е</w:t>
            </w:r>
            <w:r w:rsidRPr="00CD177D">
              <w:rPr>
                <w:rFonts w:ascii="Times New Roman" w:eastAsia="MS Mincho" w:hAnsi="Times New Roman"/>
                <w:lang w:eastAsia="ja-JP"/>
              </w:rPr>
              <w:t>тил</w:t>
            </w:r>
            <w:r w:rsidRPr="00CD177D">
              <w:rPr>
                <w:rFonts w:ascii="Times New Roman" w:eastAsia="MS Mincho" w:hAnsi="Times New Roman"/>
                <w:lang w:eastAsia="ja-JP"/>
              </w:rPr>
              <w:t>ь</w:t>
            </w:r>
            <w:r w:rsidRPr="00CD177D">
              <w:rPr>
                <w:rFonts w:ascii="Times New Roman" w:eastAsia="MS Mincho" w:hAnsi="Times New Roman"/>
                <w:lang w:eastAsia="ja-JP"/>
              </w:rPr>
              <w:t>ников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A03E99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1.2.1.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57383D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val="en-US" w:eastAsia="ja-JP"/>
              </w:rPr>
              <w:t>1</w:t>
            </w:r>
            <w:r w:rsidR="0026152B" w:rsidRPr="00CD177D">
              <w:rPr>
                <w:rFonts w:ascii="Times New Roman" w:eastAsia="MS Mincho" w:hAnsi="Times New Roman"/>
                <w:lang w:eastAsia="ja-JP"/>
              </w:rPr>
              <w:t>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0</w:t>
            </w:r>
          </w:p>
        </w:tc>
      </w:tr>
      <w:tr w:rsidR="0055756F" w:rsidRPr="00CD177D" w:rsidTr="00662CE1">
        <w:trPr>
          <w:trHeight w:val="3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</w:p>
        </w:tc>
        <w:tc>
          <w:tcPr>
            <w:tcW w:w="984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hAnsi="Times New Roman"/>
              </w:rPr>
              <w:t>Задача 3:</w:t>
            </w:r>
            <w:r w:rsidRPr="00CD177D">
              <w:rPr>
                <w:rFonts w:ascii="Times New Roman" w:eastAsia="MS Mincho" w:hAnsi="Times New Roman"/>
                <w:lang w:eastAsia="ja-JP"/>
              </w:rPr>
              <w:t xml:space="preserve"> </w:t>
            </w:r>
            <w:r w:rsidRPr="00CD177D">
              <w:rPr>
                <w:rFonts w:ascii="Times New Roman" w:hAnsi="Times New Roman"/>
              </w:rPr>
              <w:t xml:space="preserve"> Озеленение – элемент благоустройства и ландшафтной организации территории</w:t>
            </w:r>
          </w:p>
        </w:tc>
      </w:tr>
      <w:tr w:rsidR="00662CE1" w:rsidRPr="00CD177D" w:rsidTr="0026152B">
        <w:trPr>
          <w:trHeight w:val="5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3.1.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посадка, тек</w:t>
            </w:r>
            <w:r w:rsidRPr="00CD177D">
              <w:rPr>
                <w:rFonts w:ascii="Times New Roman" w:hAnsi="Times New Roman"/>
              </w:rPr>
              <w:t>у</w:t>
            </w:r>
            <w:r w:rsidRPr="00CD177D">
              <w:rPr>
                <w:rFonts w:ascii="Times New Roman" w:hAnsi="Times New Roman"/>
              </w:rPr>
              <w:t>щий уход за насажд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ниями, регуля</w:t>
            </w:r>
            <w:r w:rsidRPr="00CD177D">
              <w:rPr>
                <w:rFonts w:ascii="Times New Roman" w:hAnsi="Times New Roman"/>
              </w:rPr>
              <w:t>р</w:t>
            </w:r>
            <w:r w:rsidRPr="00CD177D">
              <w:rPr>
                <w:rFonts w:ascii="Times New Roman" w:hAnsi="Times New Roman"/>
              </w:rPr>
              <w:t>ная стрижка и к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шение газонов, выпилка бол</w:t>
            </w:r>
            <w:r w:rsidRPr="00CD177D">
              <w:rPr>
                <w:rFonts w:ascii="Times New Roman" w:hAnsi="Times New Roman"/>
              </w:rPr>
              <w:t>ь</w:t>
            </w:r>
            <w:r w:rsidRPr="00CD177D">
              <w:rPr>
                <w:rFonts w:ascii="Times New Roman" w:hAnsi="Times New Roman"/>
              </w:rPr>
              <w:t>ных, высоких близко стоящих к жилым строен</w:t>
            </w:r>
            <w:r w:rsidRPr="00CD177D">
              <w:rPr>
                <w:rFonts w:ascii="Times New Roman" w:hAnsi="Times New Roman"/>
              </w:rPr>
              <w:t>и</w:t>
            </w:r>
            <w:r w:rsidRPr="00CD177D">
              <w:rPr>
                <w:rFonts w:ascii="Times New Roman" w:hAnsi="Times New Roman"/>
              </w:rPr>
              <w:t>ям деревьев,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садка цветов, з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купка расхо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ных мат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риалов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302CBC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1.3.1.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val="en-US" w:eastAsia="ja-JP"/>
              </w:rPr>
            </w:pPr>
            <w:r w:rsidRPr="00CD177D">
              <w:rPr>
                <w:rFonts w:ascii="Times New Roman" w:eastAsia="MS Mincho" w:hAnsi="Times New Roman"/>
                <w:lang w:val="en-US" w:eastAsia="ja-JP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val="en-US" w:eastAsia="ja-JP"/>
              </w:rPr>
            </w:pPr>
            <w:r w:rsidRPr="00CD177D">
              <w:rPr>
                <w:rFonts w:ascii="Times New Roman" w:eastAsia="MS Mincho" w:hAnsi="Times New Roman"/>
                <w:lang w:val="en-US" w:eastAsia="ja-JP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0</w:t>
            </w:r>
          </w:p>
        </w:tc>
      </w:tr>
      <w:tr w:rsidR="0055756F" w:rsidRPr="00CD177D" w:rsidTr="00662CE1">
        <w:trPr>
          <w:trHeight w:val="2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4</w:t>
            </w:r>
          </w:p>
        </w:tc>
        <w:tc>
          <w:tcPr>
            <w:tcW w:w="9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Задача 4:</w:t>
            </w:r>
            <w:r w:rsidRPr="00CD177D">
              <w:rPr>
                <w:rFonts w:ascii="Times New Roman" w:hAnsi="Times New Roman"/>
              </w:rPr>
              <w:t xml:space="preserve"> Организация и  </w:t>
            </w:r>
            <w:r w:rsidRPr="00CD177D">
              <w:rPr>
                <w:rFonts w:ascii="Times New Roman" w:eastAsia="MS Mincho" w:hAnsi="Times New Roman"/>
                <w:lang w:eastAsia="ja-JP"/>
              </w:rPr>
              <w:t>содержание мест захоронений  сельского поселения</w:t>
            </w:r>
          </w:p>
        </w:tc>
      </w:tr>
      <w:tr w:rsidR="00662CE1" w:rsidRPr="00CD177D" w:rsidTr="0026152B">
        <w:trPr>
          <w:trHeight w:val="21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4.1.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содержание мест захоронений п</w:t>
            </w:r>
            <w:r w:rsidRPr="00CD177D">
              <w:rPr>
                <w:rFonts w:ascii="Times New Roman" w:eastAsia="MS Mincho" w:hAnsi="Times New Roman"/>
                <w:lang w:eastAsia="ja-JP"/>
              </w:rPr>
              <w:t>о</w:t>
            </w:r>
            <w:r w:rsidRPr="00CD177D">
              <w:rPr>
                <w:rFonts w:ascii="Times New Roman" w:eastAsia="MS Mincho" w:hAnsi="Times New Roman"/>
                <w:lang w:eastAsia="ja-JP"/>
              </w:rPr>
              <w:t>селения , бра</w:t>
            </w:r>
            <w:r w:rsidRPr="00CD177D">
              <w:rPr>
                <w:rFonts w:ascii="Times New Roman" w:eastAsia="MS Mincho" w:hAnsi="Times New Roman"/>
                <w:lang w:eastAsia="ja-JP"/>
              </w:rPr>
              <w:t>т</w:t>
            </w:r>
            <w:r w:rsidRPr="00CD177D">
              <w:rPr>
                <w:rFonts w:ascii="Times New Roman" w:eastAsia="MS Mincho" w:hAnsi="Times New Roman"/>
                <w:lang w:eastAsia="ja-JP"/>
              </w:rPr>
              <w:t>ских могил и м</w:t>
            </w:r>
            <w:r w:rsidRPr="00CD177D">
              <w:rPr>
                <w:rFonts w:ascii="Times New Roman" w:eastAsia="MS Mincho" w:hAnsi="Times New Roman"/>
                <w:lang w:eastAsia="ja-JP"/>
              </w:rPr>
              <w:t>е</w:t>
            </w:r>
            <w:r w:rsidRPr="00CD177D">
              <w:rPr>
                <w:rFonts w:ascii="Times New Roman" w:eastAsia="MS Mincho" w:hAnsi="Times New Roman"/>
                <w:lang w:eastAsia="ja-JP"/>
              </w:rPr>
              <w:t>мори</w:t>
            </w:r>
            <w:r w:rsidRPr="00CD177D">
              <w:rPr>
                <w:rFonts w:ascii="Times New Roman" w:eastAsia="MS Mincho" w:hAnsi="Times New Roman"/>
                <w:lang w:eastAsia="ja-JP"/>
              </w:rPr>
              <w:t>а</w:t>
            </w:r>
            <w:r w:rsidRPr="00CD177D">
              <w:rPr>
                <w:rFonts w:ascii="Times New Roman" w:eastAsia="MS Mincho" w:hAnsi="Times New Roman"/>
                <w:lang w:eastAsia="ja-JP"/>
              </w:rPr>
              <w:t>лов ВОВ, огораж</w:t>
            </w:r>
            <w:r w:rsidRPr="00CD177D">
              <w:rPr>
                <w:rFonts w:ascii="Times New Roman" w:eastAsia="MS Mincho" w:hAnsi="Times New Roman"/>
                <w:lang w:eastAsia="ja-JP"/>
              </w:rPr>
              <w:t>и</w:t>
            </w:r>
            <w:r w:rsidRPr="00CD177D">
              <w:rPr>
                <w:rFonts w:ascii="Times New Roman" w:eastAsia="MS Mincho" w:hAnsi="Times New Roman"/>
                <w:lang w:eastAsia="ja-JP"/>
              </w:rPr>
              <w:t>вание, закупка  расхо</w:t>
            </w:r>
            <w:r w:rsidRPr="00CD177D">
              <w:rPr>
                <w:rFonts w:ascii="Times New Roman" w:eastAsia="MS Mincho" w:hAnsi="Times New Roman"/>
                <w:lang w:eastAsia="ja-JP"/>
              </w:rPr>
              <w:t>д</w:t>
            </w:r>
            <w:r w:rsidRPr="00CD177D">
              <w:rPr>
                <w:rFonts w:ascii="Times New Roman" w:eastAsia="MS Mincho" w:hAnsi="Times New Roman"/>
                <w:lang w:eastAsia="ja-JP"/>
              </w:rPr>
              <w:t>ных мат</w:t>
            </w:r>
            <w:r w:rsidRPr="00CD177D">
              <w:rPr>
                <w:rFonts w:ascii="Times New Roman" w:eastAsia="MS Mincho" w:hAnsi="Times New Roman"/>
                <w:lang w:eastAsia="ja-JP"/>
              </w:rPr>
              <w:t>е</w:t>
            </w:r>
            <w:r w:rsidRPr="00CD177D">
              <w:rPr>
                <w:rFonts w:ascii="Times New Roman" w:eastAsia="MS Mincho" w:hAnsi="Times New Roman"/>
                <w:lang w:eastAsia="ja-JP"/>
              </w:rPr>
              <w:t>риалов для  ремо</w:t>
            </w:r>
            <w:r w:rsidRPr="00CD177D">
              <w:rPr>
                <w:rFonts w:ascii="Times New Roman" w:eastAsia="MS Mincho" w:hAnsi="Times New Roman"/>
                <w:lang w:eastAsia="ja-JP"/>
              </w:rPr>
              <w:t>н</w:t>
            </w:r>
            <w:r w:rsidRPr="00CD177D">
              <w:rPr>
                <w:rFonts w:ascii="Times New Roman" w:eastAsia="MS Mincho" w:hAnsi="Times New Roman"/>
                <w:lang w:eastAsia="ja-JP"/>
              </w:rPr>
              <w:t xml:space="preserve">та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302CBC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1.4.1.</w:t>
            </w:r>
          </w:p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1.4.2.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eastAsia="MS Mincho" w:hAnsi="Times New Roman"/>
                <w:lang w:val="en-US" w:eastAsia="ja-JP"/>
              </w:rPr>
            </w:pPr>
            <w:r w:rsidRPr="00CD177D">
              <w:rPr>
                <w:rFonts w:ascii="Times New Roman" w:eastAsia="MS Mincho" w:hAnsi="Times New Roman"/>
                <w:lang w:val="en-US" w:eastAsia="ja-JP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26152B" w:rsidP="00A03E99">
            <w:pPr>
              <w:pStyle w:val="a9"/>
              <w:rPr>
                <w:rFonts w:ascii="Times New Roman" w:eastAsia="MS Mincho" w:hAnsi="Times New Roman"/>
                <w:lang w:val="en-US"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10</w:t>
            </w:r>
            <w:r w:rsidR="00662CE1" w:rsidRPr="00CD177D">
              <w:rPr>
                <w:rFonts w:ascii="Times New Roman" w:eastAsia="MS Mincho" w:hAnsi="Times New Roman"/>
                <w:lang w:val="en-US" w:eastAsia="ja-JP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26152B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86,4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86,4</w:t>
            </w:r>
          </w:p>
        </w:tc>
      </w:tr>
      <w:tr w:rsidR="0055756F" w:rsidRPr="00CD177D" w:rsidTr="00662CE1">
        <w:trPr>
          <w:trHeight w:val="3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5</w:t>
            </w:r>
          </w:p>
        </w:tc>
        <w:tc>
          <w:tcPr>
            <w:tcW w:w="984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eastAsia="MS Mincho" w:hAnsi="Times New Roman"/>
                <w:lang w:eastAsia="ja-JP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>Задача 5.</w:t>
            </w:r>
            <w:r w:rsidRPr="00CD177D">
              <w:rPr>
                <w:rFonts w:ascii="Times New Roman" w:hAnsi="Times New Roman"/>
              </w:rPr>
              <w:t xml:space="preserve">  Организация  и  содержание прочих объектов благоустройства.</w:t>
            </w:r>
          </w:p>
        </w:tc>
      </w:tr>
      <w:tr w:rsidR="00662CE1" w:rsidRPr="00CD177D" w:rsidTr="0026152B">
        <w:trPr>
          <w:trHeight w:val="18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5.1.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уборка  конте</w:t>
            </w:r>
            <w:r w:rsidRPr="00CD177D">
              <w:rPr>
                <w:rFonts w:ascii="Times New Roman" w:hAnsi="Times New Roman"/>
              </w:rPr>
              <w:t>й</w:t>
            </w:r>
            <w:r w:rsidRPr="00CD177D">
              <w:rPr>
                <w:rFonts w:ascii="Times New Roman" w:hAnsi="Times New Roman"/>
              </w:rPr>
              <w:t>нерных площ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док, вывоз н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санкционирова</w:t>
            </w:r>
            <w:r w:rsidRPr="00CD177D">
              <w:rPr>
                <w:rFonts w:ascii="Times New Roman" w:hAnsi="Times New Roman"/>
              </w:rPr>
              <w:t>н</w:t>
            </w:r>
            <w:r w:rsidRPr="00CD177D">
              <w:rPr>
                <w:rFonts w:ascii="Times New Roman" w:hAnsi="Times New Roman"/>
              </w:rPr>
              <w:t>ных свалок м</w:t>
            </w:r>
            <w:r w:rsidRPr="00CD177D">
              <w:rPr>
                <w:rFonts w:ascii="Times New Roman" w:hAnsi="Times New Roman"/>
              </w:rPr>
              <w:t>у</w:t>
            </w:r>
            <w:r w:rsidRPr="00CD177D">
              <w:rPr>
                <w:rFonts w:ascii="Times New Roman" w:hAnsi="Times New Roman"/>
              </w:rPr>
              <w:t>сора с террит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рии н.п.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lastRenderedPageBreak/>
              <w:t>ния, ремонт п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шеходных мо</w:t>
            </w:r>
            <w:r w:rsidRPr="00CD177D">
              <w:rPr>
                <w:rFonts w:ascii="Times New Roman" w:hAnsi="Times New Roman"/>
              </w:rPr>
              <w:t>с</w:t>
            </w:r>
            <w:r w:rsidRPr="00CD177D">
              <w:rPr>
                <w:rFonts w:ascii="Times New Roman" w:hAnsi="Times New Roman"/>
              </w:rPr>
              <w:t>тков, закупка расходных мат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риалов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lastRenderedPageBreak/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  <w:r w:rsidR="00DB251E" w:rsidRPr="00CD177D">
              <w:rPr>
                <w:rFonts w:ascii="Times New Roman" w:hAnsi="Times New Roman"/>
              </w:rPr>
              <w:t>,</w:t>
            </w:r>
          </w:p>
          <w:p w:rsidR="00DB251E" w:rsidRPr="00CD177D" w:rsidRDefault="00DB251E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Подря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ные организ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ции, от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 xml:space="preserve">бранные в </w:t>
            </w:r>
            <w:r w:rsidRPr="00CD177D">
              <w:rPr>
                <w:rFonts w:ascii="Times New Roman" w:hAnsi="Times New Roman"/>
              </w:rPr>
              <w:lastRenderedPageBreak/>
              <w:t>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рядке, пред</w:t>
            </w:r>
            <w:r w:rsidRPr="00CD177D">
              <w:rPr>
                <w:rFonts w:ascii="Times New Roman" w:hAnsi="Times New Roman"/>
              </w:rPr>
              <w:t>у</w:t>
            </w:r>
            <w:r w:rsidRPr="00CD177D">
              <w:rPr>
                <w:rFonts w:ascii="Times New Roman" w:hAnsi="Times New Roman"/>
              </w:rPr>
              <w:t>смотре</w:t>
            </w:r>
            <w:r w:rsidRPr="00CD177D">
              <w:rPr>
                <w:rFonts w:ascii="Times New Roman" w:hAnsi="Times New Roman"/>
              </w:rPr>
              <w:t>н</w:t>
            </w:r>
            <w:r w:rsidRPr="00CD177D">
              <w:rPr>
                <w:rFonts w:ascii="Times New Roman" w:hAnsi="Times New Roman"/>
              </w:rPr>
              <w:t>ном Фед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рал</w:t>
            </w:r>
            <w:r w:rsidRPr="00CD177D">
              <w:rPr>
                <w:rFonts w:ascii="Times New Roman" w:hAnsi="Times New Roman"/>
              </w:rPr>
              <w:t>ь</w:t>
            </w:r>
            <w:r w:rsidRPr="00CD177D">
              <w:rPr>
                <w:rFonts w:ascii="Times New Roman" w:hAnsi="Times New Roman"/>
              </w:rPr>
              <w:t>ным зак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ном от 05.04.2013 г. №44-ФЗ О ко</w:t>
            </w:r>
            <w:r w:rsidRPr="00CD177D">
              <w:rPr>
                <w:rFonts w:ascii="Times New Roman" w:hAnsi="Times New Roman"/>
              </w:rPr>
              <w:t>н</w:t>
            </w:r>
            <w:r w:rsidRPr="00CD177D">
              <w:rPr>
                <w:rFonts w:ascii="Times New Roman" w:hAnsi="Times New Roman"/>
              </w:rPr>
              <w:t>трактной системе в сфере з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купок т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варов, р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>бот, услуг для обе</w:t>
            </w:r>
            <w:r w:rsidRPr="00CD177D">
              <w:rPr>
                <w:rFonts w:ascii="Times New Roman" w:hAnsi="Times New Roman"/>
              </w:rPr>
              <w:t>с</w:t>
            </w:r>
            <w:r w:rsidRPr="00CD177D">
              <w:rPr>
                <w:rFonts w:ascii="Times New Roman" w:hAnsi="Times New Roman"/>
              </w:rPr>
              <w:t>печения государс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ве</w:t>
            </w:r>
            <w:r w:rsidRPr="00CD177D">
              <w:rPr>
                <w:rFonts w:ascii="Times New Roman" w:hAnsi="Times New Roman"/>
              </w:rPr>
              <w:t>н</w:t>
            </w:r>
            <w:r w:rsidRPr="00CD177D">
              <w:rPr>
                <w:rFonts w:ascii="Times New Roman" w:hAnsi="Times New Roman"/>
              </w:rPr>
              <w:t>ных и муниц</w:t>
            </w:r>
            <w:r w:rsidRPr="00CD177D">
              <w:rPr>
                <w:rFonts w:ascii="Times New Roman" w:hAnsi="Times New Roman"/>
              </w:rPr>
              <w:t>и</w:t>
            </w:r>
            <w:r w:rsidRPr="00CD177D">
              <w:rPr>
                <w:rFonts w:ascii="Times New Roman" w:hAnsi="Times New Roman"/>
              </w:rPr>
              <w:t>пальных нужд».</w:t>
            </w:r>
          </w:p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302CBC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lastRenderedPageBreak/>
              <w:t>2017-2020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1.5.1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493CC2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854,0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57383D" w:rsidP="0056532A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67</w:t>
            </w:r>
            <w:r w:rsidR="0056532A">
              <w:rPr>
                <w:rFonts w:ascii="Times New Roman" w:hAnsi="Times New Roman"/>
              </w:rPr>
              <w:t>1</w:t>
            </w:r>
            <w:r w:rsidR="0026152B" w:rsidRPr="00CD177D">
              <w:rPr>
                <w:rFonts w:ascii="Times New Roman" w:hAnsi="Times New Roman"/>
              </w:rPr>
              <w:t>,</w:t>
            </w:r>
            <w:r w:rsidR="0056532A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0</w:t>
            </w:r>
          </w:p>
        </w:tc>
      </w:tr>
      <w:tr w:rsidR="0055756F" w:rsidRPr="00CD177D" w:rsidTr="0026152B">
        <w:trPr>
          <w:trHeight w:val="3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984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56F" w:rsidRPr="00CD177D" w:rsidRDefault="0055756F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eastAsia="MS Mincho" w:hAnsi="Times New Roman"/>
                <w:lang w:eastAsia="ja-JP"/>
              </w:rPr>
              <w:t xml:space="preserve">Задача 6.Реализация местных инициатив граждан                      </w:t>
            </w:r>
          </w:p>
        </w:tc>
      </w:tr>
      <w:tr w:rsidR="00662CE1" w:rsidRPr="00CD177D" w:rsidTr="0026152B">
        <w:trPr>
          <w:trHeight w:val="2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6.1.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Реализация мес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ных иници</w:t>
            </w:r>
            <w:r w:rsidRPr="00CD177D">
              <w:rPr>
                <w:rFonts w:ascii="Times New Roman" w:hAnsi="Times New Roman"/>
              </w:rPr>
              <w:t>а</w:t>
            </w:r>
            <w:r w:rsidRPr="00CD177D">
              <w:rPr>
                <w:rFonts w:ascii="Times New Roman" w:hAnsi="Times New Roman"/>
              </w:rPr>
              <w:t xml:space="preserve">тив граждан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админис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рация п</w:t>
            </w:r>
            <w:r w:rsidRPr="00CD177D">
              <w:rPr>
                <w:rFonts w:ascii="Times New Roman" w:hAnsi="Times New Roman"/>
              </w:rPr>
              <w:t>о</w:t>
            </w:r>
            <w:r w:rsidRPr="00CD177D">
              <w:rPr>
                <w:rFonts w:ascii="Times New Roman" w:hAnsi="Times New Roman"/>
              </w:rPr>
              <w:t>селения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302CBC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2017-2020</w:t>
            </w:r>
          </w:p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1.6.1</w:t>
            </w:r>
          </w:p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бю</w:t>
            </w:r>
            <w:r w:rsidRPr="00CD177D">
              <w:rPr>
                <w:rFonts w:ascii="Times New Roman" w:hAnsi="Times New Roman"/>
              </w:rPr>
              <w:t>д</w:t>
            </w:r>
            <w:r w:rsidRPr="00CD177D">
              <w:rPr>
                <w:rFonts w:ascii="Times New Roman" w:hAnsi="Times New Roman"/>
              </w:rPr>
              <w:t>жет посел</w:t>
            </w:r>
            <w:r w:rsidRPr="00CD177D">
              <w:rPr>
                <w:rFonts w:ascii="Times New Roman" w:hAnsi="Times New Roman"/>
              </w:rPr>
              <w:t>е</w:t>
            </w:r>
            <w:r w:rsidRPr="00CD177D">
              <w:rPr>
                <w:rFonts w:ascii="Times New Roman" w:hAnsi="Times New Roman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56532A" w:rsidRDefault="0057383D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  <w:lang w:val="en-US"/>
              </w:rPr>
              <w:t>12</w:t>
            </w:r>
            <w:r w:rsidR="0056532A">
              <w:rPr>
                <w:rFonts w:ascii="Times New Roman" w:hAnsi="Times New Roman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26152B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5</w:t>
            </w:r>
          </w:p>
        </w:tc>
      </w:tr>
      <w:tr w:rsidR="00662CE1" w:rsidRPr="00CD177D" w:rsidTr="0026152B">
        <w:trPr>
          <w:trHeight w:val="8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облас</w:t>
            </w:r>
            <w:r w:rsidRPr="00CD177D">
              <w:rPr>
                <w:rFonts w:ascii="Times New Roman" w:hAnsi="Times New Roman"/>
              </w:rPr>
              <w:t>т</w:t>
            </w:r>
            <w:r w:rsidRPr="00CD177D">
              <w:rPr>
                <w:rFonts w:ascii="Times New Roman" w:hAnsi="Times New Roman"/>
              </w:rPr>
              <w:t>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E1" w:rsidRPr="00CD177D" w:rsidRDefault="00662CE1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E1" w:rsidRPr="00CD177D" w:rsidRDefault="0026152B" w:rsidP="00A03E99">
            <w:pPr>
              <w:pStyle w:val="a9"/>
              <w:rPr>
                <w:rFonts w:ascii="Times New Roman" w:hAnsi="Times New Roman"/>
              </w:rPr>
            </w:pPr>
            <w:r w:rsidRPr="00CD177D">
              <w:rPr>
                <w:rFonts w:ascii="Times New Roman" w:hAnsi="Times New Roman"/>
              </w:rPr>
              <w:t>0</w:t>
            </w:r>
          </w:p>
        </w:tc>
      </w:tr>
    </w:tbl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A03E99">
      <w:pPr>
        <w:pStyle w:val="a9"/>
        <w:rPr>
          <w:rFonts w:ascii="Times New Roman" w:hAnsi="Times New Roman"/>
          <w:b/>
        </w:rPr>
      </w:pPr>
    </w:p>
    <w:p w:rsidR="00100A44" w:rsidRPr="00CD177D" w:rsidRDefault="00100A44" w:rsidP="00DC551E">
      <w:pPr>
        <w:rPr>
          <w:b/>
          <w:sz w:val="22"/>
          <w:szCs w:val="22"/>
        </w:rPr>
      </w:pPr>
    </w:p>
    <w:p w:rsidR="00100A44" w:rsidRPr="00CD177D" w:rsidRDefault="00100A44" w:rsidP="00DC551E">
      <w:pPr>
        <w:rPr>
          <w:b/>
          <w:sz w:val="22"/>
          <w:szCs w:val="22"/>
        </w:rPr>
      </w:pPr>
    </w:p>
    <w:p w:rsidR="00100A44" w:rsidRPr="00CD177D" w:rsidRDefault="00100A44" w:rsidP="00DC551E">
      <w:pPr>
        <w:rPr>
          <w:b/>
          <w:sz w:val="22"/>
          <w:szCs w:val="22"/>
        </w:rPr>
      </w:pPr>
    </w:p>
    <w:sectPr w:rsidR="00100A44" w:rsidRPr="00CD177D" w:rsidSect="003F5094">
      <w:headerReference w:type="default" r:id="rId8"/>
      <w:pgSz w:w="11907" w:h="16840" w:code="9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272" w:rsidRDefault="00B85272" w:rsidP="003F5094">
      <w:r>
        <w:separator/>
      </w:r>
    </w:p>
  </w:endnote>
  <w:endnote w:type="continuationSeparator" w:id="1">
    <w:p w:rsidR="00B85272" w:rsidRDefault="00B85272" w:rsidP="003F5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272" w:rsidRDefault="00B85272" w:rsidP="003F5094">
      <w:r>
        <w:separator/>
      </w:r>
    </w:p>
  </w:footnote>
  <w:footnote w:type="continuationSeparator" w:id="1">
    <w:p w:rsidR="00B85272" w:rsidRDefault="00B85272" w:rsidP="003F5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94" w:rsidRDefault="003F5094" w:rsidP="003F5094">
    <w:pPr>
      <w:pStyle w:val="aa"/>
      <w:jc w:val="center"/>
    </w:pPr>
    <w:fldSimple w:instr=" PAGE   \* MERGEFORMAT ">
      <w:r w:rsidR="00CD4C2E">
        <w:rPr>
          <w:noProof/>
        </w:rPr>
        <w:t>3</w:t>
      </w:r>
    </w:fldSimple>
  </w:p>
  <w:p w:rsidR="003F5094" w:rsidRDefault="003F5094" w:rsidP="003F5094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518D"/>
    <w:multiLevelType w:val="hybridMultilevel"/>
    <w:tmpl w:val="69A0B03C"/>
    <w:lvl w:ilvl="0" w:tplc="34C8243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2C4549"/>
    <w:multiLevelType w:val="multilevel"/>
    <w:tmpl w:val="9092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09E2FEE"/>
    <w:multiLevelType w:val="hybridMultilevel"/>
    <w:tmpl w:val="47E0CB1A"/>
    <w:lvl w:ilvl="0" w:tplc="8616921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F043EA"/>
    <w:multiLevelType w:val="hybridMultilevel"/>
    <w:tmpl w:val="B1E07B10"/>
    <w:lvl w:ilvl="0" w:tplc="4AB694CA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92C0C0C"/>
    <w:multiLevelType w:val="hybridMultilevel"/>
    <w:tmpl w:val="BF4663BC"/>
    <w:lvl w:ilvl="0" w:tplc="EF86988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7">
    <w:nsid w:val="73DF0D94"/>
    <w:multiLevelType w:val="multilevel"/>
    <w:tmpl w:val="2A8C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ttachedTemplate r:id="rId1"/>
  <w:stylePaneFormatFilter w:val="3F01"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F43"/>
    <w:rsid w:val="00003C78"/>
    <w:rsid w:val="00005FD2"/>
    <w:rsid w:val="000117C8"/>
    <w:rsid w:val="0001295B"/>
    <w:rsid w:val="000132E5"/>
    <w:rsid w:val="00017639"/>
    <w:rsid w:val="00030923"/>
    <w:rsid w:val="00031230"/>
    <w:rsid w:val="0004648D"/>
    <w:rsid w:val="00046E28"/>
    <w:rsid w:val="00053FD2"/>
    <w:rsid w:val="0006119D"/>
    <w:rsid w:val="000708BD"/>
    <w:rsid w:val="00071C68"/>
    <w:rsid w:val="00071F5E"/>
    <w:rsid w:val="000738F0"/>
    <w:rsid w:val="00080FC7"/>
    <w:rsid w:val="00094849"/>
    <w:rsid w:val="000A1BD1"/>
    <w:rsid w:val="000A387E"/>
    <w:rsid w:val="000C56CA"/>
    <w:rsid w:val="000C7154"/>
    <w:rsid w:val="000C768B"/>
    <w:rsid w:val="000D2BED"/>
    <w:rsid w:val="000D7D48"/>
    <w:rsid w:val="000E10E8"/>
    <w:rsid w:val="000E1920"/>
    <w:rsid w:val="000E2004"/>
    <w:rsid w:val="000F03E0"/>
    <w:rsid w:val="000F29D7"/>
    <w:rsid w:val="00100A44"/>
    <w:rsid w:val="0010374A"/>
    <w:rsid w:val="00105996"/>
    <w:rsid w:val="00112B61"/>
    <w:rsid w:val="001136B3"/>
    <w:rsid w:val="00120106"/>
    <w:rsid w:val="0012181F"/>
    <w:rsid w:val="0012606B"/>
    <w:rsid w:val="00127CB8"/>
    <w:rsid w:val="00134FF2"/>
    <w:rsid w:val="00153D4F"/>
    <w:rsid w:val="00160406"/>
    <w:rsid w:val="00185A74"/>
    <w:rsid w:val="00193178"/>
    <w:rsid w:val="00194FAE"/>
    <w:rsid w:val="001A7556"/>
    <w:rsid w:val="001B1071"/>
    <w:rsid w:val="001B2251"/>
    <w:rsid w:val="001C35EF"/>
    <w:rsid w:val="001C7249"/>
    <w:rsid w:val="001D4A3F"/>
    <w:rsid w:val="001D5AD1"/>
    <w:rsid w:val="001E2DD7"/>
    <w:rsid w:val="001E623C"/>
    <w:rsid w:val="001F1423"/>
    <w:rsid w:val="002129F3"/>
    <w:rsid w:val="00213C32"/>
    <w:rsid w:val="00213F7F"/>
    <w:rsid w:val="00217FC0"/>
    <w:rsid w:val="00224369"/>
    <w:rsid w:val="002307AC"/>
    <w:rsid w:val="00235BBE"/>
    <w:rsid w:val="00237297"/>
    <w:rsid w:val="00246BAB"/>
    <w:rsid w:val="002574E6"/>
    <w:rsid w:val="0026152B"/>
    <w:rsid w:val="00267A6B"/>
    <w:rsid w:val="0028184F"/>
    <w:rsid w:val="002B0717"/>
    <w:rsid w:val="002C5F68"/>
    <w:rsid w:val="002C74BE"/>
    <w:rsid w:val="002D7C4B"/>
    <w:rsid w:val="002F369E"/>
    <w:rsid w:val="00302CBC"/>
    <w:rsid w:val="00304362"/>
    <w:rsid w:val="0031375F"/>
    <w:rsid w:val="00320EBD"/>
    <w:rsid w:val="00324402"/>
    <w:rsid w:val="00324658"/>
    <w:rsid w:val="00327F4A"/>
    <w:rsid w:val="003422E2"/>
    <w:rsid w:val="00344016"/>
    <w:rsid w:val="00345E3B"/>
    <w:rsid w:val="00357974"/>
    <w:rsid w:val="003609D1"/>
    <w:rsid w:val="00390630"/>
    <w:rsid w:val="00390E2C"/>
    <w:rsid w:val="003A0A57"/>
    <w:rsid w:val="003A4985"/>
    <w:rsid w:val="003B277E"/>
    <w:rsid w:val="003B6510"/>
    <w:rsid w:val="003B7BCA"/>
    <w:rsid w:val="003C4C0F"/>
    <w:rsid w:val="003D5190"/>
    <w:rsid w:val="003D7E98"/>
    <w:rsid w:val="003F33E0"/>
    <w:rsid w:val="003F5094"/>
    <w:rsid w:val="003F5763"/>
    <w:rsid w:val="003F7775"/>
    <w:rsid w:val="004006A4"/>
    <w:rsid w:val="004015E6"/>
    <w:rsid w:val="00414126"/>
    <w:rsid w:val="004238CE"/>
    <w:rsid w:val="0043586C"/>
    <w:rsid w:val="00437318"/>
    <w:rsid w:val="00444238"/>
    <w:rsid w:val="00460B41"/>
    <w:rsid w:val="00462F2D"/>
    <w:rsid w:val="00463CC3"/>
    <w:rsid w:val="00481CB4"/>
    <w:rsid w:val="00493CC2"/>
    <w:rsid w:val="00495B50"/>
    <w:rsid w:val="004A5245"/>
    <w:rsid w:val="004B19A0"/>
    <w:rsid w:val="004B19CF"/>
    <w:rsid w:val="004B3412"/>
    <w:rsid w:val="004C4CB1"/>
    <w:rsid w:val="004D10E8"/>
    <w:rsid w:val="004D34EE"/>
    <w:rsid w:val="004F04D8"/>
    <w:rsid w:val="004F3F7C"/>
    <w:rsid w:val="005000E7"/>
    <w:rsid w:val="00501136"/>
    <w:rsid w:val="00504859"/>
    <w:rsid w:val="00515C88"/>
    <w:rsid w:val="005246D0"/>
    <w:rsid w:val="00525817"/>
    <w:rsid w:val="00542308"/>
    <w:rsid w:val="0055057C"/>
    <w:rsid w:val="0055472D"/>
    <w:rsid w:val="00555438"/>
    <w:rsid w:val="0055756F"/>
    <w:rsid w:val="00564957"/>
    <w:rsid w:val="0056532A"/>
    <w:rsid w:val="00566EA6"/>
    <w:rsid w:val="0057383D"/>
    <w:rsid w:val="00573B29"/>
    <w:rsid w:val="005849F4"/>
    <w:rsid w:val="00587DC8"/>
    <w:rsid w:val="00594152"/>
    <w:rsid w:val="005A01A0"/>
    <w:rsid w:val="005A1CC2"/>
    <w:rsid w:val="005B1E09"/>
    <w:rsid w:val="005B2DEB"/>
    <w:rsid w:val="005C185E"/>
    <w:rsid w:val="005D0F59"/>
    <w:rsid w:val="005E10D9"/>
    <w:rsid w:val="005E7054"/>
    <w:rsid w:val="005F514C"/>
    <w:rsid w:val="0061220C"/>
    <w:rsid w:val="0061294C"/>
    <w:rsid w:val="006279CB"/>
    <w:rsid w:val="00631F48"/>
    <w:rsid w:val="00635553"/>
    <w:rsid w:val="0064409B"/>
    <w:rsid w:val="00644D3B"/>
    <w:rsid w:val="00644E33"/>
    <w:rsid w:val="00646405"/>
    <w:rsid w:val="00662CE1"/>
    <w:rsid w:val="006756A2"/>
    <w:rsid w:val="00685174"/>
    <w:rsid w:val="0069503B"/>
    <w:rsid w:val="006B0F43"/>
    <w:rsid w:val="006B4913"/>
    <w:rsid w:val="006B64AB"/>
    <w:rsid w:val="006C3060"/>
    <w:rsid w:val="006D0000"/>
    <w:rsid w:val="006D4435"/>
    <w:rsid w:val="006D5AFD"/>
    <w:rsid w:val="006E4E34"/>
    <w:rsid w:val="006F11B6"/>
    <w:rsid w:val="006F2636"/>
    <w:rsid w:val="006F31C1"/>
    <w:rsid w:val="00704D74"/>
    <w:rsid w:val="0071181A"/>
    <w:rsid w:val="00720409"/>
    <w:rsid w:val="00723DC0"/>
    <w:rsid w:val="00724D92"/>
    <w:rsid w:val="0075037E"/>
    <w:rsid w:val="00754AE4"/>
    <w:rsid w:val="00755757"/>
    <w:rsid w:val="0075758E"/>
    <w:rsid w:val="0077220A"/>
    <w:rsid w:val="007816C4"/>
    <w:rsid w:val="00786CBE"/>
    <w:rsid w:val="007A3A74"/>
    <w:rsid w:val="007A6560"/>
    <w:rsid w:val="007B0D72"/>
    <w:rsid w:val="007C0090"/>
    <w:rsid w:val="007D019A"/>
    <w:rsid w:val="007E2D26"/>
    <w:rsid w:val="007E4D42"/>
    <w:rsid w:val="007F7A04"/>
    <w:rsid w:val="008049BB"/>
    <w:rsid w:val="00811B42"/>
    <w:rsid w:val="00813921"/>
    <w:rsid w:val="0081778D"/>
    <w:rsid w:val="00825C7E"/>
    <w:rsid w:val="0082731F"/>
    <w:rsid w:val="00842D31"/>
    <w:rsid w:val="00866428"/>
    <w:rsid w:val="00880380"/>
    <w:rsid w:val="00881588"/>
    <w:rsid w:val="008846E7"/>
    <w:rsid w:val="0089175F"/>
    <w:rsid w:val="00897ED6"/>
    <w:rsid w:val="008B05CE"/>
    <w:rsid w:val="008C00CD"/>
    <w:rsid w:val="008C2C0D"/>
    <w:rsid w:val="008C2DAE"/>
    <w:rsid w:val="008C65FE"/>
    <w:rsid w:val="008D391E"/>
    <w:rsid w:val="008E6525"/>
    <w:rsid w:val="008F1EE2"/>
    <w:rsid w:val="008F5251"/>
    <w:rsid w:val="008F6FEF"/>
    <w:rsid w:val="00920DBE"/>
    <w:rsid w:val="00924F14"/>
    <w:rsid w:val="00926F6F"/>
    <w:rsid w:val="0093262A"/>
    <w:rsid w:val="00932DE8"/>
    <w:rsid w:val="00942611"/>
    <w:rsid w:val="009429DC"/>
    <w:rsid w:val="009429E7"/>
    <w:rsid w:val="00952CCD"/>
    <w:rsid w:val="009534A0"/>
    <w:rsid w:val="009546FF"/>
    <w:rsid w:val="00955FA3"/>
    <w:rsid w:val="00965F29"/>
    <w:rsid w:val="00967E2B"/>
    <w:rsid w:val="00980E2D"/>
    <w:rsid w:val="00985180"/>
    <w:rsid w:val="009A5864"/>
    <w:rsid w:val="009C2FED"/>
    <w:rsid w:val="009D6855"/>
    <w:rsid w:val="009D7BED"/>
    <w:rsid w:val="00A023E7"/>
    <w:rsid w:val="00A03E99"/>
    <w:rsid w:val="00A06A6D"/>
    <w:rsid w:val="00A22F04"/>
    <w:rsid w:val="00A25369"/>
    <w:rsid w:val="00A37659"/>
    <w:rsid w:val="00A41F08"/>
    <w:rsid w:val="00A6435C"/>
    <w:rsid w:val="00A700D8"/>
    <w:rsid w:val="00A70889"/>
    <w:rsid w:val="00A82DE4"/>
    <w:rsid w:val="00A932B6"/>
    <w:rsid w:val="00AA7727"/>
    <w:rsid w:val="00AA7A97"/>
    <w:rsid w:val="00AC4BEA"/>
    <w:rsid w:val="00AD59D8"/>
    <w:rsid w:val="00AE75C9"/>
    <w:rsid w:val="00AF1DEE"/>
    <w:rsid w:val="00AF3033"/>
    <w:rsid w:val="00B01C1F"/>
    <w:rsid w:val="00B14A1C"/>
    <w:rsid w:val="00B20AF2"/>
    <w:rsid w:val="00B33D73"/>
    <w:rsid w:val="00B47F7A"/>
    <w:rsid w:val="00B55786"/>
    <w:rsid w:val="00B610C9"/>
    <w:rsid w:val="00B6362C"/>
    <w:rsid w:val="00B71D8A"/>
    <w:rsid w:val="00B759F9"/>
    <w:rsid w:val="00B85272"/>
    <w:rsid w:val="00B94B0C"/>
    <w:rsid w:val="00BB2DC0"/>
    <w:rsid w:val="00BB7417"/>
    <w:rsid w:val="00BC2AD3"/>
    <w:rsid w:val="00BE4291"/>
    <w:rsid w:val="00BE4C98"/>
    <w:rsid w:val="00BF3DB0"/>
    <w:rsid w:val="00BF6DBA"/>
    <w:rsid w:val="00C0029F"/>
    <w:rsid w:val="00C05132"/>
    <w:rsid w:val="00C111BF"/>
    <w:rsid w:val="00C20BE8"/>
    <w:rsid w:val="00C23F48"/>
    <w:rsid w:val="00C30E43"/>
    <w:rsid w:val="00C32AFA"/>
    <w:rsid w:val="00C42817"/>
    <w:rsid w:val="00C57B0B"/>
    <w:rsid w:val="00C60087"/>
    <w:rsid w:val="00C6197E"/>
    <w:rsid w:val="00C64C94"/>
    <w:rsid w:val="00C65D27"/>
    <w:rsid w:val="00C86183"/>
    <w:rsid w:val="00C96416"/>
    <w:rsid w:val="00C96422"/>
    <w:rsid w:val="00CA332D"/>
    <w:rsid w:val="00CB29E3"/>
    <w:rsid w:val="00CC1EAC"/>
    <w:rsid w:val="00CC2462"/>
    <w:rsid w:val="00CD02C6"/>
    <w:rsid w:val="00CD177D"/>
    <w:rsid w:val="00CD4C2E"/>
    <w:rsid w:val="00CE2348"/>
    <w:rsid w:val="00CE4737"/>
    <w:rsid w:val="00CE5F75"/>
    <w:rsid w:val="00CF6209"/>
    <w:rsid w:val="00D02427"/>
    <w:rsid w:val="00D27682"/>
    <w:rsid w:val="00D34790"/>
    <w:rsid w:val="00D573DE"/>
    <w:rsid w:val="00D741E5"/>
    <w:rsid w:val="00D748EA"/>
    <w:rsid w:val="00D77167"/>
    <w:rsid w:val="00D92091"/>
    <w:rsid w:val="00DB251E"/>
    <w:rsid w:val="00DC0AD5"/>
    <w:rsid w:val="00DC242C"/>
    <w:rsid w:val="00DC4A07"/>
    <w:rsid w:val="00DC551E"/>
    <w:rsid w:val="00DD0AB2"/>
    <w:rsid w:val="00DF10B2"/>
    <w:rsid w:val="00DF5FF5"/>
    <w:rsid w:val="00DF7A42"/>
    <w:rsid w:val="00E03590"/>
    <w:rsid w:val="00E07AD2"/>
    <w:rsid w:val="00E11D93"/>
    <w:rsid w:val="00E30355"/>
    <w:rsid w:val="00E31DFE"/>
    <w:rsid w:val="00E320A7"/>
    <w:rsid w:val="00E32831"/>
    <w:rsid w:val="00E42528"/>
    <w:rsid w:val="00E44351"/>
    <w:rsid w:val="00E54DA9"/>
    <w:rsid w:val="00E550B4"/>
    <w:rsid w:val="00E558F5"/>
    <w:rsid w:val="00E669A2"/>
    <w:rsid w:val="00E70034"/>
    <w:rsid w:val="00E71B67"/>
    <w:rsid w:val="00E81DB4"/>
    <w:rsid w:val="00E87E85"/>
    <w:rsid w:val="00EA73D7"/>
    <w:rsid w:val="00EC004F"/>
    <w:rsid w:val="00EC52E8"/>
    <w:rsid w:val="00ED0BDB"/>
    <w:rsid w:val="00ED5AEC"/>
    <w:rsid w:val="00EF21F8"/>
    <w:rsid w:val="00EF2EE5"/>
    <w:rsid w:val="00EF6A76"/>
    <w:rsid w:val="00F17E4E"/>
    <w:rsid w:val="00F21906"/>
    <w:rsid w:val="00F265C0"/>
    <w:rsid w:val="00F3185B"/>
    <w:rsid w:val="00F477FE"/>
    <w:rsid w:val="00FA20BB"/>
    <w:rsid w:val="00FA44A2"/>
    <w:rsid w:val="00FA4C6A"/>
    <w:rsid w:val="00FA6C6D"/>
    <w:rsid w:val="00FB74F4"/>
    <w:rsid w:val="00FC508B"/>
    <w:rsid w:val="00FD2F84"/>
    <w:rsid w:val="00FD65F4"/>
    <w:rsid w:val="00FE336C"/>
    <w:rsid w:val="00FE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semiHidden/>
    <w:rsid w:val="005A1CC2"/>
    <w:rPr>
      <w:rFonts w:ascii="Tahoma" w:hAnsi="Tahoma" w:cs="Tahoma"/>
      <w:sz w:val="16"/>
      <w:szCs w:val="16"/>
    </w:rPr>
  </w:style>
  <w:style w:type="paragraph" w:styleId="HTML">
    <w:name w:val="HTML Address"/>
    <w:basedOn w:val="a"/>
    <w:link w:val="HTML0"/>
    <w:rsid w:val="000A387E"/>
    <w:rPr>
      <w:i/>
      <w:iCs/>
      <w:sz w:val="24"/>
    </w:rPr>
  </w:style>
  <w:style w:type="character" w:customStyle="1" w:styleId="HTML0">
    <w:name w:val="Адрес HTML Знак"/>
    <w:basedOn w:val="a0"/>
    <w:link w:val="HTML"/>
    <w:rsid w:val="000A387E"/>
    <w:rPr>
      <w:i/>
      <w:iCs/>
      <w:sz w:val="24"/>
      <w:szCs w:val="24"/>
    </w:rPr>
  </w:style>
  <w:style w:type="paragraph" w:styleId="a5">
    <w:name w:val="Normal (Web)"/>
    <w:basedOn w:val="a"/>
    <w:uiPriority w:val="99"/>
    <w:unhideWhenUsed/>
    <w:rsid w:val="00153D4F"/>
    <w:pPr>
      <w:spacing w:before="100" w:beforeAutospacing="1" w:after="100" w:afterAutospacing="1"/>
    </w:pPr>
    <w:rPr>
      <w:sz w:val="24"/>
    </w:rPr>
  </w:style>
  <w:style w:type="character" w:styleId="a6">
    <w:name w:val="Strong"/>
    <w:basedOn w:val="a0"/>
    <w:uiPriority w:val="22"/>
    <w:qFormat/>
    <w:rsid w:val="005B2DEB"/>
    <w:rPr>
      <w:b/>
      <w:bCs/>
    </w:rPr>
  </w:style>
  <w:style w:type="paragraph" w:customStyle="1" w:styleId="ConsPlusNormal">
    <w:name w:val="ConsPlusNormal"/>
    <w:rsid w:val="00504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ED0B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6DBA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FontStyle30">
    <w:name w:val="Font Style30"/>
    <w:basedOn w:val="a0"/>
    <w:uiPriority w:val="99"/>
    <w:rsid w:val="00FE37A1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64409B"/>
    <w:rPr>
      <w:rFonts w:ascii="Calibri" w:hAnsi="Calibri"/>
      <w:sz w:val="22"/>
      <w:szCs w:val="22"/>
    </w:rPr>
  </w:style>
  <w:style w:type="paragraph" w:customStyle="1" w:styleId="Default">
    <w:name w:val="Default"/>
    <w:rsid w:val="0064409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onsPlusCell">
    <w:name w:val="ConsPlusCell"/>
    <w:rsid w:val="0088038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3F50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5094"/>
    <w:rPr>
      <w:sz w:val="28"/>
      <w:szCs w:val="24"/>
    </w:rPr>
  </w:style>
  <w:style w:type="paragraph" w:styleId="ac">
    <w:name w:val="footer"/>
    <w:basedOn w:val="a"/>
    <w:link w:val="ad"/>
    <w:rsid w:val="003F50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F509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62FC-0795-4766-817B-268F9210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0</TotalTime>
  <Pages>6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13316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2018-03-27T07:34:00Z</cp:lastPrinted>
  <dcterms:created xsi:type="dcterms:W3CDTF">2018-06-27T12:13:00Z</dcterms:created>
  <dcterms:modified xsi:type="dcterms:W3CDTF">2018-06-27T12:13:00Z</dcterms:modified>
  <cp:category>VBA</cp:category>
</cp:coreProperties>
</file>