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numPr>
          <w:ilvl w:val="0"/>
          <w:numId w:val="2"/>
        </w:numPr>
        <w:rPr>
          <w:szCs w:val="28"/>
        </w:rPr>
      </w:pPr>
      <w:r>
        <w:rPr>
          <w:szCs w:val="28"/>
        </w:rPr>
        <w:drawing>
          <wp:inline distT="0" distB="0" distL="0" distR="0">
            <wp:extent cx="657860" cy="1132840"/>
            <wp:effectExtent l="0" t="0" r="0" b="0"/>
            <wp:docPr id="1" name="mlvs-m-sch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lvs-m-sch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>
      <w:pPr>
        <w:pStyle w:val="Normal"/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Новгородская область Маловишерский район</w:t>
      </w:r>
    </w:p>
    <w:p>
      <w:pPr>
        <w:pStyle w:val="Heading1"/>
        <w:numPr>
          <w:ilvl w:val="0"/>
          <w:numId w:val="2"/>
        </w:numPr>
        <w:rPr>
          <w:b w:val="false"/>
          <w:sz w:val="18"/>
        </w:rPr>
      </w:pPr>
      <w:r>
        <w:rPr>
          <w:b w:val="false"/>
          <w:sz w:val="18"/>
        </w:rPr>
      </w:r>
    </w:p>
    <w:p>
      <w:pPr>
        <w:pStyle w:val="Normal"/>
        <w:numPr>
          <w:ilvl w:val="0"/>
          <w:numId w:val="2"/>
        </w:numPr>
        <w:jc w:val="center"/>
        <w:rPr>
          <w:b/>
          <w:sz w:val="26"/>
        </w:rPr>
      </w:pPr>
      <w:r>
        <w:rPr>
          <w:b/>
          <w:sz w:val="26"/>
        </w:rPr>
        <w:t>АДМИНИСТРАЦИЯ БУРГИНСКОГО СЕЛЬСКОГО ПОСЕЛЕНИЯ</w:t>
      </w:r>
    </w:p>
    <w:p>
      <w:pPr>
        <w:pStyle w:val="Normal"/>
        <w:numPr>
          <w:ilvl w:val="0"/>
          <w:numId w:val="2"/>
        </w:numPr>
        <w:jc w:val="center"/>
        <w:rPr>
          <w:b/>
          <w:sz w:val="22"/>
        </w:rPr>
      </w:pPr>
      <w:r>
        <w:rPr>
          <w:b/>
          <w:sz w:val="22"/>
        </w:rPr>
      </w:r>
    </w:p>
    <w:p>
      <w:pPr>
        <w:pStyle w:val="Heading3"/>
        <w:numPr>
          <w:ilvl w:val="2"/>
          <w:numId w:val="2"/>
        </w:numPr>
        <w:rPr>
          <w:b/>
          <w:bCs/>
        </w:rPr>
      </w:pPr>
      <w:r>
        <w:rPr>
          <w:b/>
          <w:bCs/>
          <w:sz w:val="32"/>
        </w:rPr>
        <w:t>П О С Т А Н О В Л Е Н И Е</w:t>
      </w:r>
    </w:p>
    <w:p>
      <w:pPr>
        <w:pStyle w:val="Normal"/>
        <w:rPr>
          <w:b/>
          <w:bCs/>
          <w:sz w:val="32"/>
        </w:rPr>
      </w:pPr>
      <w:r>
        <w:rPr/>
      </w:r>
    </w:p>
    <w:p>
      <w:pPr>
        <w:pStyle w:val="Normal"/>
        <w:numPr>
          <w:ilvl w:val="0"/>
          <w:numId w:val="2"/>
        </w:numPr>
        <w:rPr>
          <w:b/>
          <w:sz w:val="32"/>
        </w:rPr>
      </w:pPr>
      <w:r>
        <w:rPr>
          <w:b/>
          <w:sz w:val="32"/>
        </w:rPr>
      </w:r>
    </w:p>
    <w:p>
      <w:pPr>
        <w:pStyle w:val="Norma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  </w:t>
      </w:r>
      <w:r>
        <w:rPr>
          <w:rFonts w:ascii="Times New Roman" w:hAnsi="Times New Roman"/>
          <w:sz w:val="28"/>
          <w:szCs w:val="28"/>
          <w:lang w:val="en-US"/>
        </w:rPr>
        <w:t>28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04</w:t>
      </w:r>
      <w:r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 xml:space="preserve">   № </w:t>
      </w:r>
      <w:r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7</w:t>
      </w:r>
    </w:p>
    <w:p>
      <w:pPr>
        <w:pStyle w:val="Norma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 Бурга</w:t>
      </w:r>
    </w:p>
    <w:p>
      <w:pPr>
        <w:pStyle w:val="Norma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2"/>
        </w:numPr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 внесении изменений в поста</w:t>
      </w:r>
      <w:r>
        <w:rPr>
          <w:rFonts w:ascii="Times New Roman" w:hAnsi="Times New Roman"/>
          <w:sz w:val="28"/>
          <w:szCs w:val="28"/>
        </w:rPr>
        <w:t>новление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numPr>
          <w:ilvl w:val="0"/>
          <w:numId w:val="2"/>
        </w:numPr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145   от 26.09.2013  «Об  утверждении  </w:t>
      </w:r>
    </w:p>
    <w:p>
      <w:pPr>
        <w:pStyle w:val="Normal"/>
        <w:numPr>
          <w:ilvl w:val="0"/>
          <w:numId w:val="2"/>
        </w:numPr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Положения  о  дисциплинарных  взыска-</w:t>
      </w:r>
    </w:p>
    <w:p>
      <w:pPr>
        <w:pStyle w:val="Normal"/>
        <w:numPr>
          <w:ilvl w:val="0"/>
          <w:numId w:val="2"/>
        </w:numPr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ниях  за  коррупционные     правонаруше-</w:t>
      </w:r>
    </w:p>
    <w:p>
      <w:pPr>
        <w:pStyle w:val="Normal"/>
        <w:numPr>
          <w:ilvl w:val="0"/>
          <w:numId w:val="2"/>
        </w:numPr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ния и порядке их  применения к муници-</w:t>
      </w:r>
    </w:p>
    <w:p>
      <w:pPr>
        <w:pStyle w:val="Normal"/>
        <w:numPr>
          <w:ilvl w:val="0"/>
          <w:numId w:val="2"/>
        </w:numPr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пальным  служащим      Администрации </w:t>
      </w:r>
    </w:p>
    <w:p>
      <w:pPr>
        <w:pStyle w:val="Normal"/>
        <w:numPr>
          <w:ilvl w:val="0"/>
          <w:numId w:val="2"/>
        </w:numPr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Бургинского   сельского         поселения</w:t>
      </w:r>
    </w:p>
    <w:p>
      <w:pPr>
        <w:pStyle w:val="Norma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В соответствии с Федеральным законом от 2 марта 2007 года № 25-ФЗ «О муниципальной службе в Российской Федерации», Федеральным законом от 25 декабря 2008 года № 273-ФЗ «О противодействии коррупции», руководствуясь Уставом Администрации Бургинского сельского поселения, </w:t>
      </w:r>
    </w:p>
    <w:p>
      <w:pPr>
        <w:pStyle w:val="Normal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ПОСТАНОВЛЯЮ: </w:t>
      </w:r>
    </w:p>
    <w:p>
      <w:pPr>
        <w:pStyle w:val="Normal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     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1.Внести 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изменения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в  Положение о дисциплинарных взысканиях за коррупционные правонарушения и порядке их применения к муниципальным служащим администрации Бургинского сельского поселения, утвержденное постановлением администрации Бургинского сельского поселения от 26.09.2013 №145, </w:t>
      </w:r>
      <w:r>
        <w:rPr>
          <w:rFonts w:ascii="Times New Roman" w:hAnsi="Times New Roman"/>
          <w:b w:val="false"/>
          <w:bCs w:val="false"/>
          <w:sz w:val="28"/>
          <w:szCs w:val="28"/>
        </w:rPr>
        <w:t>изложив его в следующей редакции:</w:t>
      </w:r>
    </w:p>
    <w:p>
      <w:pPr>
        <w:pStyle w:val="Style31"/>
        <w:widowControl/>
        <w:numPr>
          <w:ilvl w:val="0"/>
          <w:numId w:val="2"/>
        </w:numPr>
        <w:spacing w:lineRule="exact" w:line="260" w:before="106" w:after="0"/>
        <w:ind w:end="216"/>
        <w:rPr/>
      </w:pPr>
      <w:r>
        <w:rPr>
          <w:rStyle w:val="FontStyle13"/>
          <w:rFonts w:ascii="Times New Roman" w:hAnsi="Times New Roman"/>
          <w:sz w:val="28"/>
          <w:szCs w:val="28"/>
        </w:rPr>
        <w:t>«Положение</w:t>
      </w:r>
    </w:p>
    <w:p>
      <w:pPr>
        <w:pStyle w:val="Style31"/>
        <w:widowControl/>
        <w:numPr>
          <w:ilvl w:val="0"/>
          <w:numId w:val="2"/>
        </w:numPr>
        <w:tabs>
          <w:tab w:val="clear" w:pos="709"/>
          <w:tab w:val="left" w:pos="3667" w:leader="underscore"/>
        </w:tabs>
        <w:spacing w:lineRule="exact" w:line="260" w:before="10" w:after="0"/>
        <w:rPr/>
      </w:pPr>
      <w:r>
        <w:rPr>
          <w:rStyle w:val="FontStyle13"/>
          <w:rFonts w:ascii="Times New Roman" w:hAnsi="Times New Roman"/>
          <w:sz w:val="28"/>
          <w:szCs w:val="28"/>
        </w:rPr>
        <w:t>о дисциплинарных взысканиях за коррупционные правонарушения и</w:t>
        <w:br/>
        <w:t>порядке их применения к муниципальным служащим</w:t>
        <w:br/>
        <w:t xml:space="preserve">администрации </w:t>
      </w:r>
      <w:r>
        <w:rPr>
          <w:rStyle w:val="FontStyle13"/>
          <w:rFonts w:ascii="Times New Roman" w:hAnsi="Times New Roman"/>
          <w:sz w:val="28"/>
          <w:szCs w:val="28"/>
        </w:rPr>
        <w:t>Бургинского</w:t>
      </w:r>
      <w:r>
        <w:rPr>
          <w:rStyle w:val="FontStyle13"/>
          <w:rFonts w:ascii="Times New Roman" w:hAnsi="Times New Roman"/>
          <w:sz w:val="28"/>
          <w:szCs w:val="28"/>
        </w:rPr>
        <w:t xml:space="preserve"> сельского поселения</w:t>
      </w:r>
    </w:p>
    <w:p>
      <w:pPr>
        <w:pStyle w:val="Style31"/>
        <w:widowControl/>
        <w:numPr>
          <w:ilvl w:val="0"/>
          <w:numId w:val="2"/>
        </w:numPr>
        <w:spacing w:lineRule="exact" w:line="240"/>
        <w:rPr>
          <w:rStyle w:val="FontStyle13"/>
          <w:rFonts w:ascii="Times New Roman" w:hAnsi="Times New Roman"/>
          <w:sz w:val="28"/>
          <w:szCs w:val="28"/>
        </w:rPr>
      </w:pPr>
      <w:r>
        <w:rPr/>
      </w:r>
    </w:p>
    <w:p>
      <w:pPr>
        <w:pStyle w:val="Style31"/>
        <w:widowControl/>
        <w:numPr>
          <w:ilvl w:val="0"/>
          <w:numId w:val="2"/>
        </w:numPr>
        <w:spacing w:lineRule="auto" w:line="240" w:before="139" w:after="0"/>
        <w:ind w:firstLine="720" w:end="0"/>
        <w:jc w:val="both"/>
        <w:rPr/>
      </w:pPr>
      <w:r>
        <w:rPr>
          <w:rStyle w:val="FontStyle13"/>
          <w:rFonts w:ascii="Times New Roman" w:hAnsi="Times New Roman"/>
          <w:sz w:val="28"/>
          <w:szCs w:val="28"/>
        </w:rPr>
        <w:t>1. Общие положения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128" w:leader="none"/>
        </w:tabs>
        <w:spacing w:lineRule="exact" w:line="341" w:before="106" w:after="0"/>
        <w:rPr/>
      </w:pPr>
      <w:r>
        <w:rPr>
          <w:rStyle w:val="FontStyle11"/>
          <w:rFonts w:ascii="Times New Roman" w:hAnsi="Times New Roman"/>
          <w:sz w:val="28"/>
          <w:szCs w:val="28"/>
        </w:rPr>
        <w:t>1.1.</w:t>
        <w:tab/>
        <w:t>Настоящее Положение разработано в соответствии со статьёй 27.1</w:t>
        <w:br/>
        <w:t>Федерального закона от 2 марта 2007 года № 25-ФЗ «О муниципальной</w:t>
        <w:br/>
        <w:t>службе в Российской Федерации», Федеральным законом от 25 декабря 2008</w:t>
        <w:br/>
        <w:t>года № 273-ФЗ «О противодействии коррупции».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488" w:leader="none"/>
        </w:tabs>
        <w:spacing w:lineRule="exact" w:line="341"/>
        <w:ind w:firstLine="696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1.2.</w:t>
        <w:tab/>
        <w:t>Порядок применения дисциплинарных взысканий за</w:t>
        <w:br/>
        <w:t xml:space="preserve">коррупционные     правонарушения     к     муниципальным служащим администрации </w:t>
      </w:r>
      <w:r>
        <w:rPr>
          <w:rStyle w:val="FontStyle11"/>
          <w:rFonts w:ascii="Times New Roman" w:hAnsi="Times New Roman"/>
          <w:sz w:val="28"/>
          <w:szCs w:val="28"/>
        </w:rPr>
        <w:t>Бургинского</w:t>
      </w:r>
      <w:r>
        <w:rPr>
          <w:rStyle w:val="FontStyle11"/>
          <w:rFonts w:ascii="Times New Roman" w:hAnsi="Times New Roman"/>
          <w:sz w:val="28"/>
          <w:szCs w:val="28"/>
        </w:rPr>
        <w:t xml:space="preserve"> сельского поселения (далее - муниципальные служащие) определяет виды дисциплинарных взысканий и порядок применения мер дисциплинарного воздействия в целях повышения ответственности муниципальных служащих за несоблюдение ограничений и запретов, требований законодательства о противодействии коррупции.</w:t>
      </w:r>
    </w:p>
    <w:p>
      <w:pPr>
        <w:pStyle w:val="Style31"/>
        <w:widowControl/>
        <w:numPr>
          <w:ilvl w:val="0"/>
          <w:numId w:val="2"/>
        </w:numPr>
        <w:spacing w:lineRule="exact" w:line="240"/>
        <w:ind w:start="250" w:end="0"/>
        <w:jc w:val="start"/>
        <w:rPr>
          <w:rStyle w:val="FontStyle11"/>
          <w:rFonts w:ascii="Times New Roman" w:hAnsi="Times New Roman"/>
          <w:sz w:val="28"/>
          <w:szCs w:val="28"/>
        </w:rPr>
      </w:pPr>
      <w:r>
        <w:rPr/>
      </w:r>
    </w:p>
    <w:p>
      <w:pPr>
        <w:pStyle w:val="Style31"/>
        <w:widowControl/>
        <w:numPr>
          <w:ilvl w:val="0"/>
          <w:numId w:val="2"/>
        </w:numPr>
        <w:spacing w:lineRule="auto" w:line="240"/>
        <w:ind w:firstLine="720" w:end="0"/>
        <w:jc w:val="both"/>
        <w:rPr/>
      </w:pPr>
      <w:r>
        <w:rPr>
          <w:rStyle w:val="FontStyle13"/>
          <w:rFonts w:ascii="Times New Roman" w:hAnsi="Times New Roman"/>
          <w:sz w:val="28"/>
          <w:szCs w:val="28"/>
        </w:rPr>
        <w:t>2. Виды дисциплинарных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286" w:leader="none"/>
        </w:tabs>
        <w:spacing w:lineRule="auto" w:line="240"/>
        <w:ind w:firstLine="682" w:start="0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Муниципальный служащий, допустивший дисциплинарный проступок, может быть временно (но не более чем на один месяц), до решения вопроса о его дисциплинарной ответственности, отстранен от исполнения должностных обязанностей с сохранением денежного содержания. Отстранение муниципального служащего от исполнения должностных обязанностей в этом случае производится распоряжением работодателя.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286" w:leader="none"/>
        </w:tabs>
        <w:spacing w:lineRule="exact" w:line="341" w:before="10" w:after="0"/>
        <w:ind w:firstLine="682" w:start="0" w:end="130"/>
        <w:rPr/>
      </w:pPr>
      <w:r>
        <w:rPr>
          <w:rStyle w:val="FontStyle11"/>
          <w:rFonts w:ascii="Times New Roman" w:hAnsi="Times New Roman"/>
          <w:sz w:val="28"/>
          <w:szCs w:val="28"/>
        </w:rPr>
        <w:t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законом от 2 марта 2007 года    № 25-ФЗ «О муниципальной службе в Российской Федерации», Федеральным законом от 25 декабря 2008 года № 273-ФЗ «О противодействии коррупции» и другими федеральными законами, налагаются следующие взыскания: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960" w:leader="none"/>
        </w:tabs>
        <w:spacing w:lineRule="exact" w:line="341"/>
        <w:ind w:hanging="0" w:start="682" w:end="0"/>
        <w:jc w:val="start"/>
        <w:rPr/>
      </w:pPr>
      <w:r>
        <w:rPr>
          <w:rStyle w:val="FontStyle11"/>
          <w:rFonts w:ascii="Times New Roman" w:hAnsi="Times New Roman"/>
          <w:sz w:val="28"/>
          <w:szCs w:val="28"/>
        </w:rPr>
        <w:t xml:space="preserve">1) </w:t>
      </w:r>
      <w:r>
        <w:rPr>
          <w:rStyle w:val="FontStyle11"/>
          <w:rFonts w:ascii="Times New Roman" w:hAnsi="Times New Roman"/>
          <w:sz w:val="28"/>
          <w:szCs w:val="28"/>
        </w:rPr>
        <w:t>замечание;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960" w:leader="none"/>
        </w:tabs>
        <w:spacing w:lineRule="exact" w:line="341" w:before="5" w:after="0"/>
        <w:ind w:hanging="0" w:start="682" w:end="0"/>
        <w:jc w:val="start"/>
        <w:rPr/>
      </w:pPr>
      <w:r>
        <w:rPr>
          <w:rStyle w:val="FontStyle11"/>
          <w:rFonts w:ascii="Times New Roman" w:hAnsi="Times New Roman"/>
          <w:sz w:val="28"/>
          <w:szCs w:val="28"/>
        </w:rPr>
        <w:t xml:space="preserve">2) </w:t>
      </w:r>
      <w:r>
        <w:rPr>
          <w:rStyle w:val="FontStyle11"/>
          <w:rFonts w:ascii="Times New Roman" w:hAnsi="Times New Roman"/>
          <w:sz w:val="28"/>
          <w:szCs w:val="28"/>
        </w:rPr>
        <w:t>выговор;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138" w:leader="none"/>
        </w:tabs>
        <w:spacing w:lineRule="exact" w:line="341"/>
        <w:ind w:firstLine="667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3)увольнение с муниципальной службы по соответствующим</w:t>
        <w:br/>
        <w:t>основаниям.</w:t>
      </w:r>
    </w:p>
    <w:p>
      <w:pPr>
        <w:pStyle w:val="Normal"/>
        <w:numPr>
          <w:ilvl w:val="0"/>
          <w:numId w:val="2"/>
        </w:numPr>
        <w:autoSpaceDE w:val="false"/>
        <w:spacing w:before="0" w:after="120"/>
        <w:ind w:firstLine="540" w:end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2.3. Муниципальный служащий подлежит увольнению с муниципальной службы в связи с утратой доверия в случаях совершения правонарушений, установленных </w:t>
      </w:r>
      <w:hyperlink r:id="rId3">
        <w:r>
          <w:rPr>
            <w:rStyle w:val="Hyperlink"/>
            <w:rFonts w:ascii="Times New Roman" w:hAnsi="Times New Roman"/>
            <w:sz w:val="28"/>
            <w:szCs w:val="28"/>
          </w:rPr>
          <w:t>статьями 14.1</w:t>
        </w:r>
      </w:hyperlink>
      <w:r>
        <w:rPr>
          <w:rFonts w:ascii="Times New Roman" w:hAnsi="Times New Roman"/>
          <w:sz w:val="28"/>
          <w:szCs w:val="28"/>
        </w:rPr>
        <w:t xml:space="preserve"> и </w:t>
      </w:r>
      <w:hyperlink r:id="rId4">
        <w:r>
          <w:rPr>
            <w:rStyle w:val="Hyperlink"/>
            <w:rFonts w:ascii="Times New Roman" w:hAnsi="Times New Roman"/>
            <w:sz w:val="28"/>
            <w:szCs w:val="28"/>
          </w:rPr>
          <w:t>15</w:t>
        </w:r>
      </w:hyperlink>
      <w:r>
        <w:rPr>
          <w:rFonts w:ascii="Times New Roman" w:hAnsi="Times New Roman"/>
          <w:sz w:val="28"/>
          <w:szCs w:val="28"/>
        </w:rPr>
        <w:t xml:space="preserve"> Федерального закона</w:t>
      </w:r>
      <w:r>
        <w:rPr>
          <w:rStyle w:val="FontStyle11"/>
          <w:rFonts w:ascii="Times New Roman" w:hAnsi="Times New Roman"/>
          <w:sz w:val="28"/>
          <w:szCs w:val="28"/>
        </w:rPr>
        <w:t xml:space="preserve"> от 2 марта 2007 года № 25-ФЗ «О муниципальной службе в Российской Федерации», Федеральным законом от 25 декабря 2008 года № 273-ФЗ «О противодействии коррупции»:</w:t>
      </w:r>
    </w:p>
    <w:p>
      <w:pPr>
        <w:pStyle w:val="Normal"/>
        <w:numPr>
          <w:ilvl w:val="0"/>
          <w:numId w:val="2"/>
        </w:numPr>
        <w:autoSpaceDE w:val="false"/>
        <w:spacing w:before="0" w:after="120"/>
        <w:ind w:firstLine="567" w:end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непринятие муниципальным служащим, являющимся стороной конфликта интересов, мер по предотвращению или урегулированию конфликта интересов; </w:t>
      </w:r>
    </w:p>
    <w:p>
      <w:pPr>
        <w:pStyle w:val="Normal"/>
        <w:numPr>
          <w:ilvl w:val="0"/>
          <w:numId w:val="2"/>
        </w:numPr>
        <w:autoSpaceDE w:val="false"/>
        <w:spacing w:before="0" w:after="120"/>
        <w:ind w:firstLine="567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непринятие муниципальным служащим, являющимся представителем нанимателя, которому стало известно о возникновении у подчиненного ему муниципального служащего личной заинтересованности, которая приводит или может привести к конфликту интересов, мер по предотвращению или урегулированию конфликта интересов;</w:t>
      </w:r>
    </w:p>
    <w:p>
      <w:pPr>
        <w:pStyle w:val="Normal"/>
        <w:numPr>
          <w:ilvl w:val="0"/>
          <w:numId w:val="2"/>
        </w:numPr>
        <w:autoSpaceDE w:val="false"/>
        <w:spacing w:before="0" w:after="120"/>
        <w:ind w:firstLine="567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непредставление муниципальным служащим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в случае, если представление таких сведений обязательно, представление заведомо неполных сведений, либо представление заведомо недостоверных сведений; </w:t>
      </w:r>
    </w:p>
    <w:p>
      <w:pPr>
        <w:pStyle w:val="Normal"/>
        <w:numPr>
          <w:ilvl w:val="0"/>
          <w:numId w:val="2"/>
        </w:numPr>
        <w:autoSpaceDE w:val="false"/>
        <w:spacing w:before="0" w:after="120"/>
        <w:ind w:firstLine="426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участия на платной основе в деятельности органа управления коммерческой организации, за исключением случаев, установленных федеральным законом;</w:t>
      </w:r>
    </w:p>
    <w:p>
      <w:pPr>
        <w:pStyle w:val="Normal"/>
        <w:numPr>
          <w:ilvl w:val="0"/>
          <w:numId w:val="2"/>
        </w:numPr>
        <w:autoSpaceDE w:val="false"/>
        <w:spacing w:before="0" w:after="120"/>
        <w:ind w:firstLine="426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осуществления предпринимательской деятельности;</w:t>
      </w:r>
    </w:p>
    <w:p>
      <w:pPr>
        <w:pStyle w:val="Normal"/>
        <w:numPr>
          <w:ilvl w:val="0"/>
          <w:numId w:val="2"/>
        </w:numPr>
        <w:autoSpaceDE w:val="false"/>
        <w:spacing w:before="0" w:after="120"/>
        <w:ind w:firstLine="426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вхождения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Федерации.</w:t>
      </w:r>
    </w:p>
    <w:p>
      <w:pPr>
        <w:pStyle w:val="Normal"/>
        <w:numPr>
          <w:ilvl w:val="0"/>
          <w:numId w:val="2"/>
        </w:numPr>
        <w:autoSpaceDE w:val="false"/>
        <w:spacing w:before="0" w:after="120"/>
        <w:ind w:firstLine="540" w:end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2.3. Муниципальный служащий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</w:t>
      </w:r>
      <w:r>
        <w:rPr>
          <w:rStyle w:val="FontStyle11"/>
          <w:rFonts w:ascii="Times New Roman" w:hAnsi="Times New Roman"/>
          <w:sz w:val="28"/>
          <w:szCs w:val="28"/>
        </w:rPr>
        <w:t xml:space="preserve">от 2 марта 2007 года № 25-ФЗ «О муниципальной службе в Российской Федерации», </w:t>
      </w:r>
      <w:r>
        <w:rPr>
          <w:rFonts w:ascii="Times New Roman" w:hAnsi="Times New Roman"/>
          <w:sz w:val="28"/>
          <w:szCs w:val="28"/>
        </w:rPr>
        <w:t xml:space="preserve">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</w:t>
      </w:r>
      <w:hyperlink r:id="rId5">
        <w:r>
          <w:rPr>
            <w:rStyle w:val="Hyperlink"/>
            <w:rFonts w:ascii="Times New Roman" w:hAnsi="Times New Roman"/>
            <w:sz w:val="28"/>
            <w:szCs w:val="28"/>
          </w:rPr>
          <w:t>частями 3</w:t>
        </w:r>
      </w:hyperlink>
      <w:r>
        <w:rPr>
          <w:rFonts w:ascii="Times New Roman" w:hAnsi="Times New Roman"/>
          <w:sz w:val="28"/>
          <w:szCs w:val="28"/>
        </w:rPr>
        <w:t xml:space="preserve"> - </w:t>
      </w:r>
      <w:hyperlink r:id="rId6">
        <w:r>
          <w:rPr>
            <w:rStyle w:val="Hyperlink"/>
            <w:rFonts w:ascii="Times New Roman" w:hAnsi="Times New Roman"/>
            <w:sz w:val="28"/>
            <w:szCs w:val="28"/>
          </w:rPr>
          <w:t>6 статьи 13</w:t>
        </w:r>
      </w:hyperlink>
      <w:r>
        <w:rPr>
          <w:rFonts w:ascii="Times New Roman" w:hAnsi="Times New Roman"/>
          <w:sz w:val="28"/>
          <w:szCs w:val="28"/>
        </w:rPr>
        <w:t xml:space="preserve"> Федерального закона от 25 декабря 2008 года N 273-ФЗ «О противодействии коррупции».</w:t>
      </w:r>
    </w:p>
    <w:p>
      <w:pPr>
        <w:pStyle w:val="Style31"/>
        <w:widowControl/>
        <w:numPr>
          <w:ilvl w:val="0"/>
          <w:numId w:val="2"/>
        </w:numPr>
        <w:spacing w:lineRule="exact" w:line="240"/>
        <w:ind w:start="1061" w:end="0"/>
        <w:jc w:val="star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31"/>
        <w:widowControl/>
        <w:numPr>
          <w:ilvl w:val="0"/>
          <w:numId w:val="2"/>
        </w:numPr>
        <w:spacing w:lineRule="auto" w:line="240" w:before="134" w:after="0"/>
        <w:ind w:firstLine="720" w:end="0"/>
        <w:jc w:val="both"/>
        <w:rPr/>
      </w:pPr>
      <w:r>
        <w:rPr>
          <w:rStyle w:val="FontStyle13"/>
          <w:rFonts w:ascii="Times New Roman" w:hAnsi="Times New Roman"/>
          <w:sz w:val="28"/>
          <w:szCs w:val="28"/>
        </w:rPr>
        <w:t>3. Порядок и сроки применения дисциплинарного взыскания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142" w:leader="none"/>
        </w:tabs>
        <w:spacing w:lineRule="exact" w:line="341" w:before="101" w:after="0"/>
        <w:ind w:firstLine="677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3.1.</w:t>
        <w:tab/>
        <w:t>Взыскания, предусмотренные пунктом 2.2 настоящего Положения,</w:t>
        <w:br/>
        <w:t>применяются работодателем на основании: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965" w:leader="none"/>
          <w:tab w:val="left" w:pos="3163" w:leader="underscore"/>
        </w:tabs>
        <w:spacing w:lineRule="exact" w:line="341"/>
        <w:ind w:firstLine="677" w:start="0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1)</w:t>
      </w:r>
      <w:r>
        <w:rPr>
          <w:rStyle w:val="FontStyle11"/>
          <w:rFonts w:ascii="Times New Roman" w:hAnsi="Times New Roman"/>
          <w:sz w:val="28"/>
          <w:szCs w:val="28"/>
        </w:rPr>
        <w:t>доклада о результатах проверки, проведенной кадровой службой</w:t>
        <w:br/>
        <w:t xml:space="preserve">администрации </w:t>
      </w:r>
      <w:r>
        <w:rPr>
          <w:rStyle w:val="FontStyle11"/>
          <w:rFonts w:ascii="Times New Roman" w:hAnsi="Times New Roman"/>
          <w:sz w:val="28"/>
          <w:szCs w:val="28"/>
        </w:rPr>
        <w:t>Бургинского</w:t>
      </w:r>
      <w:r>
        <w:rPr>
          <w:rStyle w:val="FontStyle11"/>
          <w:rFonts w:ascii="Times New Roman" w:hAnsi="Times New Roman"/>
          <w:sz w:val="28"/>
          <w:szCs w:val="28"/>
        </w:rPr>
        <w:t xml:space="preserve"> сельского поселения;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965" w:leader="none"/>
        </w:tabs>
        <w:spacing w:lineRule="exact" w:line="341"/>
        <w:ind w:firstLine="677" w:start="0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2)</w:t>
      </w:r>
      <w:r>
        <w:rPr>
          <w:rStyle w:val="FontStyle11"/>
          <w:rFonts w:ascii="Times New Roman" w:hAnsi="Times New Roman"/>
          <w:sz w:val="28"/>
          <w:szCs w:val="28"/>
        </w:rPr>
        <w:t>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989" w:leader="none"/>
        </w:tabs>
        <w:spacing w:lineRule="exact" w:line="341"/>
        <w:ind w:firstLine="709" w:start="0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>доклада о совершении коррупционного правонарушения, в котором излагаются фактические обстоятельства его совершения, и письменного объяснения муниципального служащего только с его согласия и при условии признания им факта совершения коррупционного правонарушения (за исключением применения взыскания в виде увольнения в связи с утратой доверия)</w:t>
      </w:r>
      <w:r>
        <w:rPr>
          <w:rStyle w:val="FontStyle11"/>
          <w:rFonts w:ascii="Times New Roman" w:hAnsi="Times New Roman"/>
          <w:sz w:val="28"/>
          <w:szCs w:val="28"/>
        </w:rPr>
        <w:t>;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989" w:leader="none"/>
        </w:tabs>
        <w:spacing w:lineRule="exact" w:line="341"/>
        <w:ind w:hanging="0" w:start="701" w:end="0"/>
        <w:jc w:val="start"/>
        <w:rPr/>
      </w:pPr>
      <w:r>
        <w:rPr>
          <w:rStyle w:val="FontStyle11"/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>объяснений муниципального служащего;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989" w:leader="none"/>
        </w:tabs>
        <w:spacing w:lineRule="exact" w:line="341"/>
        <w:ind w:hanging="0" w:start="701" w:end="0"/>
        <w:jc w:val="start"/>
        <w:rPr/>
      </w:pPr>
      <w:r>
        <w:rPr>
          <w:rStyle w:val="FontStyle11"/>
          <w:rFonts w:ascii="Times New Roman" w:hAnsi="Times New Roman"/>
          <w:sz w:val="28"/>
          <w:szCs w:val="28"/>
        </w:rPr>
        <w:t>5)</w:t>
      </w:r>
      <w:r>
        <w:rPr>
          <w:rStyle w:val="FontStyle11"/>
          <w:rFonts w:ascii="Times New Roman" w:hAnsi="Times New Roman"/>
          <w:sz w:val="28"/>
          <w:szCs w:val="28"/>
        </w:rPr>
        <w:t>иных материалов.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142" w:leader="none"/>
        </w:tabs>
        <w:spacing w:lineRule="exact" w:line="336" w:before="14" w:after="0"/>
        <w:ind w:firstLine="677" w:start="0" w:end="0"/>
        <w:rPr/>
      </w:pPr>
      <w:r>
        <w:rPr>
          <w:rStyle w:val="FontStyle11"/>
          <w:rFonts w:ascii="Times New Roman" w:hAnsi="Times New Roman"/>
          <w:sz w:val="28"/>
          <w:szCs w:val="28"/>
        </w:rPr>
        <w:t xml:space="preserve">3.2. </w:t>
      </w:r>
      <w:r>
        <w:rPr>
          <w:rStyle w:val="FontStyle11"/>
          <w:rFonts w:ascii="Times New Roman" w:hAnsi="Times New Roman"/>
          <w:sz w:val="28"/>
          <w:szCs w:val="28"/>
        </w:rPr>
        <w:t>До применения дисциплинарного взыскания к муниципальному служащему работодателем востребуется письменное объяснение (объяснительная записка).</w:t>
      </w:r>
    </w:p>
    <w:p>
      <w:pPr>
        <w:pStyle w:val="Style71"/>
        <w:widowControl/>
        <w:numPr>
          <w:ilvl w:val="0"/>
          <w:numId w:val="2"/>
        </w:numPr>
        <w:spacing w:lineRule="exact" w:line="336" w:before="10" w:after="0"/>
        <w:ind w:firstLine="667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Если по истечении двух рабочих дней указанное объяснение муниципальным служащим не предоставлено, то составляется соответствующий акт.</w:t>
      </w:r>
    </w:p>
    <w:p>
      <w:pPr>
        <w:pStyle w:val="Style71"/>
        <w:widowControl/>
        <w:numPr>
          <w:ilvl w:val="0"/>
          <w:numId w:val="2"/>
        </w:numPr>
        <w:spacing w:before="14" w:after="0"/>
        <w:ind w:firstLine="658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Не предоставление муниципальным служащим объяснения не является препятствием для применения дисциплинарного взыскания.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142" w:leader="none"/>
        </w:tabs>
        <w:spacing w:lineRule="exact" w:line="341"/>
        <w:ind w:firstLine="677" w:start="0" w:end="0"/>
        <w:rPr/>
      </w:pPr>
      <w:r>
        <w:rPr>
          <w:rStyle w:val="FontStyle11"/>
          <w:rFonts w:ascii="Times New Roman" w:hAnsi="Times New Roman"/>
          <w:sz w:val="28"/>
          <w:szCs w:val="28"/>
        </w:rPr>
        <w:t xml:space="preserve"> </w:t>
      </w:r>
      <w:r>
        <w:rPr>
          <w:rStyle w:val="FontStyle11"/>
          <w:rFonts w:ascii="Times New Roman" w:hAnsi="Times New Roman"/>
          <w:sz w:val="28"/>
          <w:szCs w:val="28"/>
        </w:rPr>
        <w:t>3.3.</w:t>
      </w:r>
      <w:r>
        <w:rPr>
          <w:rStyle w:val="FontStyle11"/>
          <w:rFonts w:ascii="Times New Roman" w:hAnsi="Times New Roman"/>
          <w:sz w:val="28"/>
          <w:szCs w:val="28"/>
        </w:rPr>
        <w:t>При применении взысканий, предусмотренных пунктами 2.1, 2.2 настоящего Положения, учитываются характер совершенного муниципальным служащим коррупционного правонарушения, его тяжесть, обстоятельства, при которых оно совершено, соблюдение муниципальным служащим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им своих должностных обязанностей.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286" w:leader="none"/>
        </w:tabs>
        <w:spacing w:lineRule="exact" w:line="341" w:before="5" w:after="0"/>
        <w:ind w:firstLine="677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3.4.</w:t>
        <w:tab/>
        <w:t>Взыскания, предусмотренные пунктами 2.1, 2.2 настоящего</w:t>
        <w:br/>
        <w:t>Положения, применяются не позднее одного месяца со дня поступления</w:t>
        <w:br/>
        <w:t xml:space="preserve">информации о совершении муниципальным служащим коррупционного правонарушения, не считая периода временной нетрудоспособности муниципального служащего, пребывания его в отпуске, других случаев его отсутствия на службе по уважительным причинам, а также времени проведения проверки и рассмотрения ее материалов комиссией по соблюдению   требований   к   служебному   поведению муниципальных служащих    администрации </w:t>
        <w:tab/>
        <w:tab/>
        <w:t>сельского поселения и урегулированию конфликта интересов.</w:t>
      </w:r>
    </w:p>
    <w:p>
      <w:pPr>
        <w:pStyle w:val="Normal"/>
        <w:numPr>
          <w:ilvl w:val="0"/>
          <w:numId w:val="2"/>
        </w:numPr>
        <w:autoSpaceDE w:val="false"/>
        <w:ind w:firstLine="709" w:end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Взыскания, предусмотренные </w:t>
      </w:r>
      <w:hyperlink r:id="rId7">
        <w:r>
          <w:rPr>
            <w:rStyle w:val="Hyperlink"/>
            <w:rFonts w:ascii="Times New Roman" w:hAnsi="Times New Roman"/>
            <w:sz w:val="28"/>
            <w:szCs w:val="28"/>
          </w:rPr>
          <w:t>статьями 14.1</w:t>
        </w:r>
      </w:hyperlink>
      <w:r>
        <w:rPr>
          <w:rFonts w:ascii="Times New Roman" w:hAnsi="Times New Roman"/>
          <w:sz w:val="28"/>
          <w:szCs w:val="28"/>
        </w:rPr>
        <w:t xml:space="preserve">, </w:t>
      </w:r>
      <w:hyperlink r:id="rId8">
        <w:r>
          <w:rPr>
            <w:rStyle w:val="Hyperlink"/>
            <w:rFonts w:ascii="Times New Roman" w:hAnsi="Times New Roman"/>
            <w:sz w:val="28"/>
            <w:szCs w:val="28"/>
          </w:rPr>
          <w:t>15</w:t>
        </w:r>
      </w:hyperlink>
      <w:r>
        <w:rPr>
          <w:rFonts w:ascii="Times New Roman" w:hAnsi="Times New Roman"/>
          <w:sz w:val="28"/>
          <w:szCs w:val="28"/>
        </w:rPr>
        <w:t xml:space="preserve"> и </w:t>
      </w:r>
      <w:hyperlink r:id="rId9">
        <w:r>
          <w:rPr>
            <w:rStyle w:val="Hyperlink"/>
            <w:rFonts w:ascii="Times New Roman" w:hAnsi="Times New Roman"/>
            <w:sz w:val="28"/>
            <w:szCs w:val="28"/>
          </w:rPr>
          <w:t>27</w:t>
        </w:r>
      </w:hyperlink>
      <w:r>
        <w:rPr>
          <w:rFonts w:ascii="Times New Roman" w:hAnsi="Times New Roman"/>
          <w:sz w:val="28"/>
          <w:szCs w:val="28"/>
        </w:rPr>
        <w:t xml:space="preserve"> Федерального закона</w:t>
      </w:r>
      <w:r>
        <w:rPr>
          <w:rStyle w:val="FontStyle11"/>
          <w:rFonts w:ascii="Times New Roman" w:hAnsi="Times New Roman"/>
          <w:sz w:val="28"/>
          <w:szCs w:val="28"/>
        </w:rPr>
        <w:t xml:space="preserve"> от 2 марта 2007 года № 25-ФЗ «О муниципальной службе в Российской Федерации»</w:t>
      </w:r>
      <w:r>
        <w:rPr>
          <w:rFonts w:ascii="Times New Roman" w:hAnsi="Times New Roman"/>
          <w:sz w:val="28"/>
          <w:szCs w:val="28"/>
        </w:rPr>
        <w:t>, применяются не позднее шести месяцев со дня поступления информации о совершении муниципальным служащим коррупционного правонарушения, не считая периодов временной нетрудоспособности муниципального служащего, нахождения его в отпуске, и не позднее трех лет со дня совершения им коррупционного правонарушения. В указанные сроки не включается время производства по уголовному делу.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397" w:leader="none"/>
        </w:tabs>
        <w:spacing w:lineRule="auto" w:line="240"/>
        <w:ind w:firstLine="675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3.5.</w:t>
        <w:tab/>
        <w:t>За каждый дисциплинарный проступок муниципального</w:t>
        <w:br/>
        <w:t>служащего может быть применено только одно дисциплинарное взыскание.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229" w:leader="none"/>
        </w:tabs>
        <w:spacing w:lineRule="auto" w:line="240"/>
        <w:ind w:firstLine="675" w:start="0" w:end="0"/>
        <w:rPr/>
      </w:pPr>
      <w:r>
        <w:rPr>
          <w:rStyle w:val="FontStyle11"/>
          <w:rFonts w:ascii="Times New Roman" w:hAnsi="Times New Roman"/>
          <w:sz w:val="28"/>
          <w:szCs w:val="28"/>
        </w:rPr>
        <w:t xml:space="preserve">3.6. </w:t>
      </w:r>
      <w:r>
        <w:rPr>
          <w:rStyle w:val="FontStyle11"/>
          <w:rFonts w:ascii="Times New Roman" w:hAnsi="Times New Roman"/>
          <w:sz w:val="28"/>
          <w:szCs w:val="28"/>
        </w:rPr>
        <w:t>В распоряжении работодателя о применении взыскания к муниципальному служащему в случае совершения им коррупционного правонарушения в качестве основания применения взыскания указывается часть 1 или 2 статьи 27.1 Федерального закона от 2 марта 2007 года № 25-ФЗ «О муниципальной службе в Российской Федерации».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229" w:leader="none"/>
        </w:tabs>
        <w:spacing w:lineRule="auto" w:line="240"/>
        <w:ind w:firstLine="675" w:start="0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3.7.</w:t>
      </w:r>
      <w:r>
        <w:rPr>
          <w:rStyle w:val="FontStyle11"/>
          <w:rFonts w:ascii="Times New Roman" w:hAnsi="Times New Roman"/>
          <w:sz w:val="28"/>
          <w:szCs w:val="28"/>
        </w:rPr>
        <w:t>Копия распоряжения работодателя о применении взыскания к муниципальному служащему с указанием коррупционного правонарушения и нормативных правовых актов, которые им нарушены, или об отказе в применении к нему такого взыскания с указанием мотивов вручается муниципальному служащему под роспись в течение трех рабочих дней со дня издания распоряжения, не считая времени отсутствия муниципального служащего на работе. В случае отказа муниципального служащего ознакомиться с указанным распоряжением под роспись составляется соответствующий акт.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229" w:leader="none"/>
        </w:tabs>
        <w:spacing w:lineRule="auto" w:line="240"/>
        <w:ind w:firstLine="675" w:start="0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3.8.</w:t>
      </w:r>
      <w:r>
        <w:rPr>
          <w:rStyle w:val="FontStyle11"/>
          <w:rFonts w:ascii="Times New Roman" w:hAnsi="Times New Roman"/>
          <w:sz w:val="28"/>
          <w:szCs w:val="28"/>
        </w:rPr>
        <w:t>Копия распоряжения работодателя о наложении взыскания на муниципального служащего приобщается к личному делу муниципального служащего.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229" w:leader="none"/>
        </w:tabs>
        <w:spacing w:lineRule="auto" w:line="240"/>
        <w:ind w:firstLine="675" w:start="0" w:end="0"/>
        <w:rPr/>
      </w:pPr>
      <w:r>
        <w:rPr>
          <w:rStyle w:val="FontStyle11"/>
          <w:rFonts w:ascii="Times New Roman" w:hAnsi="Times New Roman"/>
          <w:sz w:val="28"/>
          <w:szCs w:val="28"/>
        </w:rPr>
        <w:t xml:space="preserve">3.9. </w:t>
      </w:r>
      <w:r>
        <w:rPr>
          <w:rStyle w:val="FontStyle11"/>
          <w:rFonts w:ascii="Times New Roman" w:hAnsi="Times New Roman"/>
          <w:sz w:val="28"/>
          <w:szCs w:val="28"/>
        </w:rPr>
        <w:t>Муниципальный служащий вправе обжаловать взыскание в судебном порядке.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411" w:leader="none"/>
        </w:tabs>
        <w:spacing w:lineRule="auto" w:line="240"/>
        <w:ind w:firstLine="672" w:end="0"/>
        <w:rPr/>
      </w:pPr>
      <w:r>
        <w:rPr>
          <w:rStyle w:val="FontStyle11"/>
          <w:rFonts w:ascii="Times New Roman" w:hAnsi="Times New Roman"/>
          <w:sz w:val="28"/>
          <w:szCs w:val="28"/>
        </w:rPr>
        <w:t>3.10.</w:t>
        <w:tab/>
        <w:t>В период действия неснятого дисциплинарного взыскания,</w:t>
        <w:br/>
        <w:t>проведения служебной проверки или возбуждения уголовного дела не</w:t>
        <w:br/>
        <w:t xml:space="preserve">допускается применение поощрений муниципального служащего. </w:t>
      </w:r>
    </w:p>
    <w:p>
      <w:pPr>
        <w:pStyle w:val="Normal"/>
        <w:numPr>
          <w:ilvl w:val="0"/>
          <w:numId w:val="2"/>
        </w:numPr>
        <w:autoSpaceDE w:val="false"/>
        <w:ind w:firstLine="709" w:end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3.11. Сведения о применении к муниципальному служащему взыскания в виде увольнения в связи с утратой доверия включаются Администрацией сельского поселения в реестр лиц, уволенных в связи с утратой доверия, предусмотренный </w:t>
      </w:r>
      <w:hyperlink r:id="rId10">
        <w:r>
          <w:rPr>
            <w:rStyle w:val="Hyperlink"/>
            <w:rFonts w:ascii="Times New Roman" w:hAnsi="Times New Roman"/>
            <w:sz w:val="28"/>
            <w:szCs w:val="28"/>
          </w:rPr>
          <w:t>статьей 15</w:t>
        </w:r>
      </w:hyperlink>
      <w:r>
        <w:rPr>
          <w:rFonts w:ascii="Times New Roman" w:hAnsi="Times New Roman"/>
          <w:sz w:val="28"/>
          <w:szCs w:val="28"/>
        </w:rPr>
        <w:t xml:space="preserve"> Федерального закона от 25 декабря 2008 года № 273-ФЗ «О противодействии коррупции».</w:t>
      </w:r>
    </w:p>
    <w:p>
      <w:pPr>
        <w:pStyle w:val="Style31"/>
        <w:widowControl/>
        <w:numPr>
          <w:ilvl w:val="0"/>
          <w:numId w:val="2"/>
        </w:numPr>
        <w:spacing w:lineRule="auto" w:line="240"/>
        <w:ind w:end="38"/>
        <w:rPr>
          <w:rStyle w:val="FontStyle13"/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Style31"/>
        <w:widowControl/>
        <w:numPr>
          <w:ilvl w:val="0"/>
          <w:numId w:val="2"/>
        </w:numPr>
        <w:spacing w:lineRule="auto" w:line="240"/>
        <w:ind w:firstLine="720" w:end="38"/>
        <w:jc w:val="both"/>
        <w:rPr/>
      </w:pPr>
      <w:r>
        <w:rPr>
          <w:rStyle w:val="FontStyle13"/>
          <w:rFonts w:ascii="Times New Roman" w:hAnsi="Times New Roman"/>
          <w:sz w:val="28"/>
          <w:szCs w:val="28"/>
        </w:rPr>
        <w:t>4. Порядок снятия дисциплинарного взыскания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166" w:leader="none"/>
        </w:tabs>
        <w:spacing w:lineRule="exact" w:line="336" w:before="130" w:after="0"/>
        <w:ind w:firstLine="672" w:end="10"/>
        <w:rPr/>
      </w:pPr>
      <w:r>
        <w:rPr>
          <w:rStyle w:val="FontStyle11"/>
          <w:rFonts w:ascii="Times New Roman" w:hAnsi="Times New Roman"/>
          <w:sz w:val="28"/>
          <w:szCs w:val="28"/>
        </w:rPr>
        <w:t xml:space="preserve"> </w:t>
      </w:r>
      <w:r>
        <w:rPr>
          <w:rStyle w:val="FontStyle11"/>
          <w:rFonts w:ascii="Times New Roman" w:hAnsi="Times New Roman"/>
          <w:sz w:val="28"/>
          <w:szCs w:val="28"/>
        </w:rPr>
        <w:t>4.1.</w:t>
        <w:tab/>
        <w:t xml:space="preserve"> Если в течение одного года со дня применения дисциплинарного</w:t>
        <w:br/>
        <w:t>взыскания муниципальный служащий не был подвергнут дисциплинарному</w:t>
        <w:br/>
        <w:t>взысканию, предусмотренному пунктом 1 и 2 части 1 статьи 27</w:t>
        <w:br/>
        <w:t>Федерального закона от 2 марта 2007 года № 25-ФЗ «О муниципальной</w:t>
        <w:br/>
        <w:t>службе в Российской Федерации», а именно замечанию и выговору, он</w:t>
        <w:br/>
        <w:t>считается не имеющим дисциплинарного взыскания.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402" w:leader="none"/>
        </w:tabs>
        <w:spacing w:lineRule="exact" w:line="336" w:before="5" w:after="0"/>
        <w:ind w:firstLine="672" w:start="0" w:end="0"/>
        <w:rPr/>
      </w:pPr>
      <w:r>
        <w:rPr>
          <w:rStyle w:val="FontStyle11"/>
          <w:rFonts w:ascii="Times New Roman" w:hAnsi="Times New Roman"/>
          <w:sz w:val="28"/>
          <w:szCs w:val="28"/>
        </w:rPr>
        <w:t xml:space="preserve">4.2. </w:t>
      </w:r>
      <w:r>
        <w:rPr>
          <w:rStyle w:val="FontStyle11"/>
          <w:rFonts w:ascii="Times New Roman" w:hAnsi="Times New Roman"/>
          <w:sz w:val="28"/>
          <w:szCs w:val="28"/>
        </w:rPr>
        <w:t>Работодатель до истечения года со дня применения дисциплинарного взыскания к муниципальному служащему имеет право снять его с муниципального служащего по собственной инициативе, письменному заявлению самого муниципального служащего, ходатайству непосредственного руководителя муниципального служащего, подвергшегося взысканию.</w:t>
      </w:r>
    </w:p>
    <w:p>
      <w:pPr>
        <w:pStyle w:val="Style21"/>
        <w:widowControl/>
        <w:numPr>
          <w:ilvl w:val="0"/>
          <w:numId w:val="2"/>
        </w:numPr>
        <w:tabs>
          <w:tab w:val="clear" w:pos="709"/>
          <w:tab w:val="left" w:pos="1402" w:leader="none"/>
        </w:tabs>
        <w:spacing w:lineRule="exact" w:line="341" w:before="14" w:after="0"/>
        <w:ind w:firstLine="672" w:start="0" w:end="0"/>
        <w:rPr/>
      </w:pPr>
      <w:r>
        <w:rPr>
          <w:rStyle w:val="FontStyle11"/>
          <w:rFonts w:ascii="Times New Roman" w:hAnsi="Times New Roman"/>
          <w:b w:val="false"/>
          <w:bCs w:val="false"/>
          <w:sz w:val="28"/>
          <w:szCs w:val="28"/>
        </w:rPr>
        <w:t xml:space="preserve">4.3. </w:t>
      </w:r>
      <w:r>
        <w:rPr>
          <w:rStyle w:val="FontStyle11"/>
          <w:rFonts w:ascii="Times New Roman" w:hAnsi="Times New Roman"/>
          <w:b w:val="false"/>
          <w:bCs w:val="false"/>
          <w:sz w:val="28"/>
          <w:szCs w:val="28"/>
        </w:rPr>
        <w:t>О досрочном снятии дисциплинарного взыскания с муниципального служащего издается распоряжение работодателя. Муниципальный служащий, с которого досрочно снято дисциплинарное взыскание, считается не подвергавшимся взысканию. Копия распоряжения работодателя о досрочном снятии дисциплинарного взыскания с муниципального служащего приобщается к его личному делу.</w:t>
      </w:r>
    </w:p>
    <w:p>
      <w:pPr>
        <w:pStyle w:val="Normal"/>
        <w:widowControl w:val="false"/>
        <w:numPr>
          <w:ilvl w:val="0"/>
          <w:numId w:val="2"/>
        </w:numPr>
        <w:bidi w:val="0"/>
        <w:spacing w:lineRule="auto" w:line="240"/>
        <w:ind w:firstLine="720" w:end="0"/>
        <w:jc w:val="both"/>
        <w:rPr/>
      </w:pPr>
      <w:r>
        <w:rPr>
          <w:rFonts w:ascii="Times New Roman" w:hAnsi="Times New Roman"/>
          <w:sz w:val="28"/>
          <w:szCs w:val="28"/>
          <w:shd w:fill="auto" w:val="clear"/>
        </w:rPr>
        <w:t>4.4. Муниципальный служащий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настоящим Федеральным законом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 </w:t>
      </w:r>
      <w:r>
        <w:fldChar w:fldCharType="begin"/>
      </w:r>
      <w:r>
        <w:rPr>
          <w:rStyle w:val="Hyperlink"/>
          <w:sz w:val="28"/>
          <w:shd w:fill="auto" w:val="clear"/>
          <w:szCs w:val="28"/>
          <w:rFonts w:ascii="Times New Roman" w:hAnsi="Times New Roman"/>
        </w:rPr>
        <w:instrText xml:space="preserve"> HYPERLINK "https://www.consultant.ru/document/cons_doc_LAW_482878/98b73280366f58e51bc537f966aaf48159cacda7/" \l "dst336"</w:instrText>
      </w:r>
      <w:r>
        <w:rPr>
          <w:rStyle w:val="Hyperlink"/>
          <w:sz w:val="28"/>
          <w:shd w:fill="auto" w:val="clear"/>
          <w:szCs w:val="28"/>
          <w:rFonts w:ascii="Times New Roman" w:hAnsi="Times New Roman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shd w:fill="auto" w:val="clear"/>
        </w:rPr>
        <w:t>частями 3</w:t>
      </w:r>
      <w:r>
        <w:rPr>
          <w:rStyle w:val="Hyperlink"/>
          <w:sz w:val="28"/>
          <w:shd w:fill="auto" w:val="clear"/>
          <w:szCs w:val="28"/>
          <w:rFonts w:ascii="Times New Roman" w:hAnsi="Times New Roman"/>
        </w:rPr>
        <w:fldChar w:fldCharType="end"/>
      </w:r>
      <w:r>
        <w:rPr>
          <w:rFonts w:ascii="Times New Roman" w:hAnsi="Times New Roman"/>
          <w:sz w:val="28"/>
          <w:szCs w:val="28"/>
          <w:shd w:fill="auto" w:val="clear"/>
        </w:rPr>
        <w:t> - </w:t>
      </w:r>
      <w:r>
        <w:fldChar w:fldCharType="begin"/>
      </w:r>
      <w:r>
        <w:rPr>
          <w:rStyle w:val="Hyperlink"/>
          <w:sz w:val="28"/>
          <w:shd w:fill="auto" w:val="clear"/>
          <w:szCs w:val="28"/>
          <w:rFonts w:ascii="Times New Roman" w:hAnsi="Times New Roman"/>
        </w:rPr>
        <w:instrText xml:space="preserve"> HYPERLINK "https://www.consultant.ru/document/cons_doc_LAW_482878/98b73280366f58e51bc537f966aaf48159cacda7/" \l "dst339"</w:instrText>
      </w:r>
      <w:r>
        <w:rPr>
          <w:rStyle w:val="Hyperlink"/>
          <w:sz w:val="28"/>
          <w:shd w:fill="auto" w:val="clear"/>
          <w:szCs w:val="28"/>
          <w:rFonts w:ascii="Times New Roman" w:hAnsi="Times New Roman"/>
        </w:rPr>
        <w:fldChar w:fldCharType="separate"/>
      </w:r>
      <w:r>
        <w:rPr>
          <w:rStyle w:val="Hyperlink"/>
          <w:rFonts w:ascii="Times New Roman" w:hAnsi="Times New Roman"/>
          <w:sz w:val="28"/>
          <w:szCs w:val="28"/>
          <w:shd w:fill="auto" w:val="clear"/>
        </w:rPr>
        <w:t>6 статьи 13</w:t>
      </w:r>
      <w:r>
        <w:rPr>
          <w:rStyle w:val="Hyperlink"/>
          <w:sz w:val="28"/>
          <w:shd w:fill="auto" w:val="clear"/>
          <w:szCs w:val="28"/>
          <w:rFonts w:ascii="Times New Roman" w:hAnsi="Times New Roman"/>
        </w:rPr>
        <w:fldChar w:fldCharType="end"/>
      </w:r>
      <w:r>
        <w:rPr>
          <w:rFonts w:ascii="Times New Roman" w:hAnsi="Times New Roman"/>
          <w:sz w:val="28"/>
          <w:szCs w:val="28"/>
          <w:shd w:fill="auto" w:val="clear"/>
        </w:rPr>
        <w:t> Федерального закона от 25 декабря 2008 года N 273-ФЗ "О противодействии коррупции".»</w:t>
      </w:r>
    </w:p>
    <w:p>
      <w:pPr>
        <w:pStyle w:val="Normal"/>
        <w:widowControl w:val="false"/>
        <w:numPr>
          <w:ilvl w:val="0"/>
          <w:numId w:val="2"/>
        </w:numPr>
        <w:bidi w:val="0"/>
        <w:spacing w:lineRule="auto" w:line="240"/>
        <w:ind w:firstLine="720" w:end="0"/>
        <w:jc w:val="center"/>
        <w:rPr>
          <w:rFonts w:ascii="Times New Roman" w:hAnsi="Times New Roman"/>
          <w:sz w:val="28"/>
          <w:szCs w:val="28"/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        </w:t>
      </w:r>
      <w:r>
        <w:rPr>
          <w:rFonts w:ascii="Times New Roman" w:hAnsi="Times New Roman"/>
          <w:b w:val="false"/>
          <w:bCs w:val="false"/>
          <w:sz w:val="28"/>
          <w:szCs w:val="28"/>
        </w:rPr>
        <w:t>2.</w:t>
      </w:r>
      <w:r>
        <w:rPr>
          <w:rFonts w:ascii="Times New Roman" w:hAnsi="Times New Roman"/>
          <w:b w:val="false"/>
          <w:bCs w:val="false"/>
          <w:sz w:val="28"/>
          <w:szCs w:val="28"/>
        </w:rPr>
        <w:t>Постановления  администрации Бургинского сельского поселения от 12.01.2018 №5,  от 04.10.2018 №171,  от 11.02.2020 №33 -  признать утратившими силу.</w:t>
      </w:r>
    </w:p>
    <w:p>
      <w:pPr>
        <w:pStyle w:val="Normal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3. Опубликовать настоящее постановление в бюллетене «Бургинский вестник» и разместить на  официальном сайте Администрации Бургинского сельского поселения.</w:t>
      </w:r>
    </w:p>
    <w:p>
      <w:pPr>
        <w:pStyle w:val="Normal"/>
        <w:bidi w:val="0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>
      <w:pPr>
        <w:pStyle w:val="Normal"/>
        <w:bidi w:val="0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spacing w:lineRule="auto" w:line="240"/>
        <w:jc w:val="star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Глава администрации                                </w:t>
      </w:r>
      <w:r>
        <w:rPr>
          <w:rFonts w:ascii="Times New Roman" w:hAnsi="Times New Roman"/>
          <w:sz w:val="28"/>
          <w:szCs w:val="28"/>
        </w:rPr>
        <w:t>И.И.Фёдорова</w:t>
      </w:r>
    </w:p>
    <w:p>
      <w:pPr>
        <w:pStyle w:val="Normal"/>
        <w:bidi w:val="0"/>
        <w:spacing w:lineRule="auto" w:line="240"/>
        <w:jc w:val="star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spacing w:lineRule="auto" w:line="240"/>
        <w:jc w:val="star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spacing w:lineRule="auto" w:line="240"/>
        <w:jc w:val="star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b/>
      <w:szCs w:val="20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2"/>
      </w:numPr>
      <w:jc w:val="center"/>
      <w:outlineLvl w:val="2"/>
    </w:pPr>
    <w:rPr>
      <w:b/>
      <w:sz w:val="48"/>
      <w:szCs w:val="20"/>
    </w:rPr>
  </w:style>
  <w:style w:type="character" w:styleId="WW8Num2z0">
    <w:name w:val="WW8Num2z0"/>
    <w:qFormat/>
    <w:rPr/>
  </w:style>
  <w:style w:type="character" w:styleId="Style12">
    <w:name w:val="Основной шрифт абзаца"/>
    <w:qFormat/>
    <w:rPr/>
  </w:style>
  <w:style w:type="character" w:styleId="Blk">
    <w:name w:val="blk"/>
    <w:basedOn w:val="Style12"/>
    <w:qFormat/>
    <w:rPr/>
  </w:style>
  <w:style w:type="character" w:styleId="Hyperlink">
    <w:name w:val="Hyperlink"/>
    <w:rPr>
      <w:color w:val="000080"/>
      <w:u w:val="single"/>
    </w:rPr>
  </w:style>
  <w:style w:type="character" w:styleId="FontStyle11">
    <w:name w:val="Font Style11"/>
    <w:qFormat/>
    <w:rPr>
      <w:rFonts w:ascii="Times New Roman" w:hAnsi="Times New Roman" w:cs="Times New Roman"/>
      <w:sz w:val="26"/>
      <w:szCs w:val="26"/>
    </w:rPr>
  </w:style>
  <w:style w:type="character" w:styleId="FontStyle13">
    <w:name w:val="Font Style13"/>
    <w:qFormat/>
    <w:rPr>
      <w:rFonts w:ascii="Times New Roman" w:hAnsi="Times New Roman" w:cs="Times New Roman"/>
      <w:b/>
      <w:bCs/>
      <w:sz w:val="26"/>
      <w:szCs w:val="26"/>
    </w:rPr>
  </w:style>
  <w:style w:type="character" w:styleId="WW8Num6z0">
    <w:name w:val="WW8Num6z0"/>
    <w:qFormat/>
    <w:rPr>
      <w:rFonts w:ascii="Times New Roman" w:hAnsi="Times New Roman" w:cs="Times New Roman"/>
    </w:rPr>
  </w:style>
  <w:style w:type="character" w:styleId="WW8Num1z0">
    <w:name w:val="WW8Num1z0"/>
    <w:qFormat/>
    <w:rPr>
      <w:rFonts w:ascii="Times New Roman" w:hAnsi="Times New Roman" w:cs="Times New Roman"/>
    </w:rPr>
  </w:style>
  <w:style w:type="character" w:styleId="WW8Num5z0">
    <w:name w:val="WW8Num5z0"/>
    <w:qFormat/>
    <w:rPr>
      <w:rFonts w:ascii="Times New Roman" w:hAnsi="Times New Roman" w:cs="Times New Roman"/>
    </w:rPr>
  </w:style>
  <w:style w:type="character" w:styleId="WW8Num3z0">
    <w:name w:val="WW8Num3z0"/>
    <w:qFormat/>
    <w:rPr>
      <w:rFonts w:ascii="Times New Roman" w:hAnsi="Times New Roman" w:cs="Times New Roman"/>
    </w:rPr>
  </w:style>
  <w:style w:type="character" w:styleId="WW8Num4z0">
    <w:name w:val="WW8Num4z0"/>
    <w:qFormat/>
    <w:rPr>
      <w:rFonts w:ascii="Times New Roman" w:hAnsi="Times New Roman" w:cs="Times New Roman"/>
    </w:rPr>
  </w:style>
  <w:style w:type="character" w:styleId="WW8Num7z0">
    <w:name w:val="WW8Num7z0"/>
    <w:qFormat/>
    <w:rPr>
      <w:rFonts w:ascii="Times New Roman" w:hAnsi="Times New Roman" w:cs="Times New Roman"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ucida Sans"/>
    </w:rPr>
  </w:style>
  <w:style w:type="paragraph" w:styleId="Style15">
    <w:name w:val="Без интервала"/>
    <w:qFormat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Times New Roman" w:cs="Times New Roman"/>
      <w:color w:val="auto"/>
      <w:kern w:val="2"/>
      <w:sz w:val="28"/>
      <w:szCs w:val="24"/>
      <w:lang w:val="ru-RU" w:eastAsia="zh-CN" w:bidi="ar-SA"/>
    </w:rPr>
  </w:style>
  <w:style w:type="paragraph" w:styleId="Style21">
    <w:name w:val="Style2"/>
    <w:basedOn w:val="Normal"/>
    <w:qFormat/>
    <w:pPr>
      <w:widowControl w:val="false"/>
      <w:autoSpaceDE w:val="false"/>
      <w:spacing w:lineRule="exact" w:line="342"/>
      <w:ind w:firstLine="691" w:start="0" w:end="0"/>
      <w:jc w:val="both"/>
    </w:pPr>
    <w:rPr/>
  </w:style>
  <w:style w:type="paragraph" w:styleId="Style31">
    <w:name w:val="Style3"/>
    <w:basedOn w:val="Normal"/>
    <w:qFormat/>
    <w:pPr>
      <w:widowControl w:val="false"/>
      <w:autoSpaceDE w:val="false"/>
      <w:spacing w:lineRule="exact" w:line="341"/>
      <w:jc w:val="center"/>
    </w:pPr>
    <w:rPr/>
  </w:style>
  <w:style w:type="paragraph" w:styleId="Style71">
    <w:name w:val="Style7"/>
    <w:basedOn w:val="Normal"/>
    <w:qFormat/>
    <w:pPr>
      <w:widowControl w:val="false"/>
      <w:autoSpaceDE w:val="false"/>
      <w:spacing w:lineRule="exact" w:line="341"/>
      <w:ind w:firstLine="701" w:start="0" w:end="0"/>
      <w:jc w:val="both"/>
    </w:pPr>
    <w:rPr/>
  </w:style>
  <w:style w:type="numbering" w:styleId="WW8Num2">
    <w:name w:val="WW8Num2"/>
    <w:qFormat/>
  </w:style>
  <w:style w:type="numbering" w:styleId="WW8Num6">
    <w:name w:val="WW8Num6"/>
    <w:qFormat/>
  </w:style>
  <w:style w:type="numbering" w:styleId="WW8Num1">
    <w:name w:val="WW8Num1"/>
    <w:qFormat/>
  </w:style>
  <w:style w:type="numbering" w:styleId="WW8Num5">
    <w:name w:val="WW8Num5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login.consultant.ru/link/?req=doc&amp;base=LAW&amp;n=472833&amp;dst=100289" TargetMode="External"/><Relationship Id="rId4" Type="http://schemas.openxmlformats.org/officeDocument/2006/relationships/hyperlink" Target="https://login.consultant.ru/link/?req=doc&amp;base=LAW&amp;n=472833&amp;dst=100127" TargetMode="External"/><Relationship Id="rId5" Type="http://schemas.openxmlformats.org/officeDocument/2006/relationships/hyperlink" Target="https://login.consultant.ru/link/?req=doc&amp;base=LAW&amp;n=464894&amp;dst=336" TargetMode="External"/><Relationship Id="rId6" Type="http://schemas.openxmlformats.org/officeDocument/2006/relationships/hyperlink" Target="https://login.consultant.ru/link/?req=doc&amp;base=LAW&amp;n=464894&amp;dst=339" TargetMode="External"/><Relationship Id="rId7" Type="http://schemas.openxmlformats.org/officeDocument/2006/relationships/hyperlink" Target="https://login.consultant.ru/link/?req=doc&amp;base=LAW&amp;n=472833&amp;dst=100289" TargetMode="External"/><Relationship Id="rId8" Type="http://schemas.openxmlformats.org/officeDocument/2006/relationships/hyperlink" Target="https://login.consultant.ru/link/?req=doc&amp;base=LAW&amp;n=472833&amp;dst=41" TargetMode="External"/><Relationship Id="rId9" Type="http://schemas.openxmlformats.org/officeDocument/2006/relationships/hyperlink" Target="https://login.consultant.ru/link/?req=doc&amp;base=LAW&amp;n=472833&amp;dst=100221" TargetMode="External"/><Relationship Id="rId10" Type="http://schemas.openxmlformats.org/officeDocument/2006/relationships/hyperlink" Target="https://login.consultant.ru/link/?req=doc&amp;base=LAW&amp;n=464894&amp;dst=184" TargetMode="Externa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86</TotalTime>
  <Application>LibreOffice/7.6.2.1$Windows_X86_64 LibreOffice_project/56f7684011345957bbf33a7ee678afaf4d2ba333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2025-04-28T15:18:56Z</dcterms:created>
  <dc:creator/>
  <dc:description/>
  <dc:language>ru-RU</dc:language>
  <cp:lastModifiedBy/>
  <cp:lastPrinted>2025-04-29T11:15:37Z</cp:lastPrinted>
  <dcterms:modified xsi:type="dcterms:W3CDTF">2025-04-29T11:16:37Z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