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/>
      </w:pPr>
      <w:r>
        <w:rPr/>
        <w:t xml:space="preserve">       </w:t>
      </w:r>
      <w:r>
        <w:rPr/>
        <w:drawing>
          <wp:inline distT="0" distB="0" distL="0" distR="0">
            <wp:extent cx="657860" cy="1132840"/>
            <wp:effectExtent l="0" t="0" r="0" b="0"/>
            <wp:docPr id="1" name="mlvs-m-sch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lvs-m-sch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6" t="-4" r="-6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</w:t>
      </w:r>
    </w:p>
    <w:p>
      <w:pPr>
        <w:pStyle w:val="Heading1"/>
        <w:bidi w:val="0"/>
        <w:rPr>
          <w:sz w:val="24"/>
          <w:szCs w:val="24"/>
        </w:rPr>
      </w:pPr>
      <w:r>
        <w:rPr>
          <w:sz w:val="24"/>
          <w:szCs w:val="24"/>
        </w:rPr>
        <w:t>Российская Федерация</w:t>
      </w:r>
    </w:p>
    <w:p>
      <w:pPr>
        <w:pStyle w:val="Heading1"/>
        <w:bidi w:val="0"/>
        <w:rPr>
          <w:bCs/>
          <w:sz w:val="24"/>
          <w:szCs w:val="24"/>
        </w:rPr>
      </w:pPr>
      <w:r>
        <w:rPr>
          <w:bCs/>
          <w:sz w:val="24"/>
          <w:szCs w:val="24"/>
        </w:rPr>
        <w:t>Новгородская область Маловишерский район</w:t>
      </w:r>
    </w:p>
    <w:p>
      <w:pPr>
        <w:pStyle w:val="Normal"/>
        <w:bidi w:val="0"/>
        <w:jc w:val="center"/>
        <w:rPr>
          <w:b/>
          <w:sz w:val="24"/>
        </w:rPr>
      </w:pPr>
      <w:r>
        <w:rPr>
          <w:b/>
          <w:sz w:val="24"/>
        </w:rPr>
        <w:t>Совет депутатов Бургинского сельского поселения</w:t>
      </w:r>
    </w:p>
    <w:p>
      <w:pPr>
        <w:pStyle w:val="Normal"/>
        <w:bidi w:val="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Р Е Ш Е Н И Е</w:t>
      </w:r>
    </w:p>
    <w:p>
      <w:pPr>
        <w:pStyle w:val="Normal"/>
        <w:bidi w:val="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</w:r>
    </w:p>
    <w:p>
      <w:pPr>
        <w:pStyle w:val="Normal"/>
        <w:bidi w:val="0"/>
        <w:jc w:val="left"/>
        <w:rPr/>
      </w:pPr>
      <w:r>
        <w:rPr>
          <w:sz w:val="24"/>
        </w:rPr>
        <w:t xml:space="preserve">от  </w:t>
      </w:r>
      <w:r>
        <w:rPr>
          <w:sz w:val="24"/>
          <w:lang w:val="en-US"/>
        </w:rPr>
        <w:t>19.02.2025</w:t>
      </w:r>
      <w:r>
        <w:rPr>
          <w:sz w:val="24"/>
        </w:rPr>
        <w:t xml:space="preserve"> № </w:t>
      </w:r>
      <w:r>
        <w:rPr>
          <w:sz w:val="24"/>
          <w:lang w:val="en-US"/>
        </w:rPr>
        <w:t>195</w:t>
      </w:r>
    </w:p>
    <w:p>
      <w:pPr>
        <w:pStyle w:val="Normal"/>
        <w:bidi w:val="0"/>
        <w:jc w:val="left"/>
        <w:rPr/>
      </w:pPr>
      <w:r>
        <w:rPr>
          <w:sz w:val="24"/>
        </w:rPr>
        <w:t xml:space="preserve"> </w:t>
      </w:r>
      <w:r>
        <w:rPr>
          <w:sz w:val="24"/>
        </w:rPr>
        <w:t>д.Бурга</w:t>
      </w:r>
    </w:p>
    <w:p>
      <w:pPr>
        <w:pStyle w:val="Normal"/>
        <w:bidi w:val="0"/>
        <w:jc w:val="left"/>
        <w:rPr>
          <w:sz w:val="24"/>
        </w:rPr>
      </w:pPr>
      <w:r>
        <w:rPr>
          <w:sz w:val="24"/>
        </w:rPr>
      </w:r>
    </w:p>
    <w:p>
      <w:pPr>
        <w:pStyle w:val="Normal"/>
        <w:bidi w:val="0"/>
        <w:jc w:val="center"/>
        <w:rPr>
          <w:sz w:val="52"/>
          <w:szCs w:val="52"/>
        </w:rPr>
      </w:pPr>
      <w:r>
        <w:rPr>
          <w:sz w:val="52"/>
          <w:szCs w:val="52"/>
        </w:rPr>
      </w:r>
    </w:p>
    <w:tbl>
      <w:tblPr>
        <w:tblW w:w="436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4361"/>
      </w:tblGrid>
      <w:tr>
        <w:trPr/>
        <w:tc>
          <w:tcPr>
            <w:tcW w:w="4361" w:type="dxa"/>
            <w:tcBorders/>
          </w:tcPr>
          <w:p>
            <w:pPr>
              <w:pStyle w:val="Normal"/>
              <w:bidi w:val="0"/>
              <w:spacing w:lineRule="exact" w:line="24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 w:val="false"/>
                <w:bCs w:val="false"/>
                <w:sz w:val="28"/>
                <w:szCs w:val="28"/>
              </w:rPr>
              <w:t>О внесении дополнений в решение Совета депутатов  Бургинского сельского поселения   от 23.04.2008 №67</w:t>
            </w:r>
          </w:p>
        </w:tc>
      </w:tr>
    </w:tbl>
    <w:p>
      <w:pPr>
        <w:pStyle w:val="Normal"/>
        <w:bidi w:val="0"/>
        <w:jc w:val="center"/>
        <w:rPr>
          <w:sz w:val="21"/>
          <w:szCs w:val="21"/>
        </w:rPr>
      </w:pPr>
      <w:r>
        <w:rPr>
          <w:sz w:val="21"/>
          <w:szCs w:val="21"/>
        </w:rPr>
      </w:r>
    </w:p>
    <w:p>
      <w:pPr>
        <w:pStyle w:val="Normal"/>
        <w:bidi w:val="0"/>
        <w:jc w:val="center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</w:r>
    </w:p>
    <w:p>
      <w:pPr>
        <w:pStyle w:val="Normal"/>
        <w:tabs>
          <w:tab w:val="clear" w:pos="709"/>
          <w:tab w:val="left" w:pos="2210" w:leader="none"/>
        </w:tabs>
        <w:bidi w:val="0"/>
        <w:spacing w:lineRule="auto" w:line="240" w:before="0" w:after="0"/>
        <w:ind w:firstLine="709"/>
        <w:jc w:val="both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соответствии с постановлением Правительства Российской Федерации от 10.09.2012 №909 «Об определении официального сайта Российской Федерации в информационно-телекоммуникационной сети 2интернет» для размещения информации о проведении торгов и внесении изменений в некоторые акты правительства Российской Федерации», Уставом Бургинского сельского поселения Маловишерского муниципального района Новгородской области</w:t>
      </w:r>
    </w:p>
    <w:p>
      <w:pPr>
        <w:pStyle w:val="Normal"/>
        <w:bidi w:val="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>
        <w:rPr>
          <w:rFonts w:ascii="Times New Roman" w:hAnsi="Times New Roman"/>
          <w:sz w:val="28"/>
          <w:szCs w:val="28"/>
        </w:rPr>
        <w:t>Совет депутатов Бургинского сельского поселения</w:t>
      </w:r>
    </w:p>
    <w:p>
      <w:pPr>
        <w:pStyle w:val="Normal"/>
        <w:bidi w:val="0"/>
        <w:ind w:firstLine="709"/>
        <w:jc w:val="both"/>
        <w:rPr>
          <w:sz w:val="21"/>
          <w:szCs w:val="21"/>
        </w:rPr>
      </w:pPr>
      <w:r>
        <w:rPr>
          <w:sz w:val="21"/>
          <w:szCs w:val="21"/>
        </w:rPr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b/>
          <w:bCs/>
          <w:sz w:val="28"/>
          <w:szCs w:val="28"/>
        </w:rPr>
        <w:t>РЕШИЛ:</w:t>
      </w:r>
    </w:p>
    <w:p>
      <w:pPr>
        <w:pStyle w:val="Normal"/>
        <w:bidi w:val="0"/>
        <w:jc w:val="left"/>
        <w:rPr>
          <w:b/>
          <w:bCs/>
        </w:rPr>
      </w:pPr>
      <w:r>
        <w:rPr>
          <w:b/>
          <w:bCs/>
        </w:rPr>
      </w:r>
    </w:p>
    <w:p>
      <w:pPr>
        <w:pStyle w:val="Normal"/>
        <w:tabs>
          <w:tab w:val="clear" w:pos="709"/>
          <w:tab w:val="left" w:pos="2268" w:leader="none"/>
          <w:tab w:val="left" w:pos="6804" w:leader="none"/>
        </w:tabs>
        <w:bidi w:val="0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1. Дополнить   решение Совета депутатов Бургинского сельского поселения Новгородской области от 23.04.2008 №67 «Об утверждении Положения о  порядке передачи в аренду муниципального имущества Бургинского сельского поселения» пунктом 4 в следующей редакции :</w:t>
      </w:r>
    </w:p>
    <w:p>
      <w:pPr>
        <w:pStyle w:val="Normal"/>
        <w:tabs>
          <w:tab w:val="clear" w:pos="709"/>
          <w:tab w:val="left" w:pos="2268" w:leader="none"/>
          <w:tab w:val="left" w:pos="6804" w:leader="none"/>
        </w:tabs>
        <w:bidi w:val="0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</w:t>
      </w:r>
    </w:p>
    <w:p>
      <w:pPr>
        <w:pStyle w:val="Normal"/>
        <w:tabs>
          <w:tab w:val="clear" w:pos="709"/>
          <w:tab w:val="left" w:pos="2268" w:leader="none"/>
          <w:tab w:val="left" w:pos="6804" w:leader="none"/>
        </w:tabs>
        <w:bidi w:val="0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hAnsi="Times New Roman"/>
          <w:b/>
          <w:bCs/>
          <w:sz w:val="28"/>
          <w:szCs w:val="28"/>
        </w:rPr>
        <w:t xml:space="preserve"> Пункт 4 « Размещение информации  о проведении конкурсов или аукционов  на право заключения договоров аренды, иных договоров в отношении муниципального имущества.»</w:t>
      </w:r>
    </w:p>
    <w:p>
      <w:pPr>
        <w:pStyle w:val="BodyText"/>
        <w:bidi w:val="0"/>
        <w:ind w:hanging="0" w:left="0" w:righ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>Определить адрес сайта государственной информационной системы "Официальный сайт Российской Федерации в информационно-телекоммуникационной сети "Интернет" www.torgi.gov.ru  в качестве адреса официального сайта Российской Федерации в информационно-телекоммуникационной сети "Интернет" для размещения информации: </w:t>
      </w:r>
    </w:p>
    <w:p>
      <w:pPr>
        <w:pStyle w:val="BodyText"/>
        <w:bidi w:val="0"/>
        <w:ind w:hanging="0" w:left="0" w:righ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проведении аукционов по продаже земельного участка, находящегося в  муниципальной собственности;</w:t>
      </w:r>
    </w:p>
    <w:p>
      <w:pPr>
        <w:pStyle w:val="BodyText"/>
        <w:bidi w:val="0"/>
        <w:ind w:hanging="0" w:left="0" w:righ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проведении аукционов на право заключения договора аренды земельного участка, находящегося в  муниципальной собственности; </w:t>
      </w:r>
    </w:p>
    <w:p>
      <w:pPr>
        <w:pStyle w:val="BodyText"/>
        <w:bidi w:val="0"/>
        <w:ind w:hanging="0" w:left="0" w:righ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предоставлении земельных участков, находящихся в  муниципальной собственности, гражданам для индивидуального жилищного строительства, ведения личного подсобного хозяйства в границах населенного пункта, садоводства, гражданам и крестьянским (фермерским) хозяйствам для осуществления крестьянским (фермерским) хозяйством его деятельности;</w:t>
      </w:r>
      <w:bookmarkStart w:id="0" w:name="l181_Копия_1"/>
      <w:bookmarkStart w:id="1" w:name="l197_Копия_1"/>
      <w:bookmarkEnd w:id="0"/>
      <w:bookmarkEnd w:id="1"/>
      <w:r>
        <w:rPr>
          <w:rFonts w:ascii="Times New Roman" w:hAnsi="Times New Roman"/>
          <w:sz w:val="28"/>
          <w:szCs w:val="28"/>
        </w:rPr>
        <w:t> </w:t>
      </w:r>
    </w:p>
    <w:p>
      <w:pPr>
        <w:pStyle w:val="BodyText"/>
        <w:bidi w:val="0"/>
        <w:ind w:hanging="0" w:left="0" w:righ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проведении торгов (конкурса или аукциона) на право заключения договоров о комплексном развитии территории; </w:t>
      </w:r>
    </w:p>
    <w:p>
      <w:pPr>
        <w:pStyle w:val="BodyText"/>
        <w:bidi w:val="0"/>
        <w:ind w:hanging="0" w:left="0" w:righ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продаже приватизируемого  муниципального имущества в соответствии с требованиями законодательства Российской Федерации;</w:t>
      </w:r>
      <w:bookmarkStart w:id="2" w:name="l200_Копия_1"/>
      <w:bookmarkStart w:id="3" w:name="l214_Копия_1"/>
      <w:bookmarkEnd w:id="2"/>
      <w:bookmarkEnd w:id="3"/>
    </w:p>
    <w:p>
      <w:pPr>
        <w:pStyle w:val="BodyText"/>
        <w:bidi w:val="0"/>
        <w:ind w:hanging="0" w:left="0" w:right="0"/>
        <w:jc w:val="left"/>
        <w:rPr/>
      </w:pPr>
      <w:r>
        <w:rPr>
          <w:rFonts w:ascii="Times New Roman" w:hAnsi="Times New Roman"/>
          <w:sz w:val="28"/>
          <w:szCs w:val="28"/>
        </w:rPr>
        <w:t>о проведении публичных торгов по продаже земельного участка из земель сельскохозяйственного назначения, изъятого по одному из оснований, предусмотренных </w:t>
      </w:r>
      <w:hyperlink r:id="rId3" w:anchor="l57" w:tgtFrame="_blank">
        <w:r>
          <w:rPr>
            <w:rStyle w:val="Hyperlink"/>
            <w:rFonts w:ascii="Times New Roman" w:hAnsi="Times New Roman"/>
            <w:sz w:val="28"/>
            <w:szCs w:val="28"/>
          </w:rPr>
          <w:t>пунктом 1</w:t>
        </w:r>
      </w:hyperlink>
      <w:r>
        <w:rPr>
          <w:rFonts w:ascii="Times New Roman" w:hAnsi="Times New Roman"/>
          <w:sz w:val="28"/>
          <w:szCs w:val="28"/>
        </w:rPr>
        <w:t> статьи 6 Федерального закона "Об обороте земель сельскохозяйственного назначения";</w:t>
      </w:r>
    </w:p>
    <w:p>
      <w:pPr>
        <w:pStyle w:val="BodyText"/>
        <w:bidi w:val="0"/>
        <w:ind w:hanging="0" w:left="0" w:righ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проведении конкурсов на право заключения договоров, предусматривающих отчуждение источников тепловой энергии, в том числе функционирующих в режиме комбинированной выработки электрической и тепловой энергии, тепловых сетей, централизованных систем горячего водоснабжения и отдельных объектов таких систем, закрепленных на праве хозяйственного ведения за государственными или муниципальными предприятиями либо на праве оперативного управления за казенными предприятиями;</w:t>
      </w:r>
      <w:bookmarkStart w:id="4" w:name="l223_Копия_1"/>
      <w:bookmarkEnd w:id="4"/>
      <w:r>
        <w:rPr>
          <w:rFonts w:ascii="Times New Roman" w:hAnsi="Times New Roman"/>
          <w:sz w:val="28"/>
          <w:szCs w:val="28"/>
        </w:rPr>
        <w:t> </w:t>
      </w:r>
    </w:p>
    <w:p>
      <w:pPr>
        <w:pStyle w:val="BodyText"/>
        <w:bidi w:val="0"/>
        <w:ind w:hanging="0" w:left="0" w:righ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проведении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владения и (или) пользования в отношении источников тепловой энергии, в том числе функционирующих в режиме комбинированной выработки электрической и тепловой энергии, тепловых сетей, централизованных систем горячего водоснабжения, холодного водоснабжения и (или) водоотведения, отдельных объектов таких систем, принадлежащих на праве собственности хозяйственным обществам, в уставном капитале которых доля участия Российской Федерации, и (или) субъекта Российской Федерации, и (или) муниципального образования превышает 50 процентов;</w:t>
      </w:r>
      <w:bookmarkStart w:id="5" w:name="l224_Копия_1"/>
      <w:bookmarkStart w:id="6" w:name="l226_Копия_1"/>
      <w:bookmarkEnd w:id="5"/>
      <w:bookmarkEnd w:id="6"/>
      <w:r>
        <w:rPr>
          <w:rFonts w:ascii="Times New Roman" w:hAnsi="Times New Roman"/>
          <w:sz w:val="28"/>
          <w:szCs w:val="28"/>
        </w:rPr>
        <w:t> </w:t>
      </w:r>
    </w:p>
    <w:p>
      <w:pPr>
        <w:pStyle w:val="BodyText"/>
        <w:bidi w:val="0"/>
        <w:ind w:hanging="0" w:left="0" w:righ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проведении конкурсов или аукционов на право заключения договоров, предусматривающих отчуждение принадлежащих на праве собственности хозяйственным обществам, в уставном капитале которых доля участия Российской Федерации, и (или) субъекта Российской Федерации, и (или) муниципального образования превышает 50 процентов, источников тепловой энергии, в том числе функционирующих в режиме комбинированной выработки электрической и тепловой энергии, тепловых сетей, централизованных систем горячего водоснабжения и отдельных объектов таких систем</w:t>
      </w:r>
      <w:bookmarkStart w:id="7" w:name="l227_Копия_1"/>
      <w:bookmarkStart w:id="8" w:name="l225_Копия_1"/>
      <w:bookmarkEnd w:id="7"/>
      <w:bookmarkEnd w:id="8"/>
      <w:r>
        <w:rPr>
          <w:rFonts w:ascii="Times New Roman" w:hAnsi="Times New Roman"/>
          <w:sz w:val="28"/>
          <w:szCs w:val="28"/>
        </w:rPr>
        <w:t>.»</w:t>
      </w:r>
    </w:p>
    <w:p>
      <w:pPr>
        <w:pStyle w:val="Normal"/>
        <w:tabs>
          <w:tab w:val="clear" w:pos="709"/>
          <w:tab w:val="left" w:pos="2268" w:leader="none"/>
          <w:tab w:val="left" w:pos="6804" w:leader="none"/>
        </w:tabs>
        <w:bidi w:val="0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2. Опубликовать настоящее решение в информационном бюллетене «Бургинский вестник» и на официальном сайте администрации Бургинского сельского поселения в информационно-телекоммуникационной сети «Интернет».</w:t>
      </w:r>
    </w:p>
    <w:p>
      <w:pPr>
        <w:pStyle w:val="BodyText"/>
        <w:bidi w:val="0"/>
        <w:ind w:firstLine="709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BodyText"/>
        <w:bidi w:val="0"/>
        <w:ind w:firstLine="709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BodyText"/>
        <w:bidi w:val="0"/>
        <w:ind w:hanging="0"/>
        <w:jc w:val="left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</w:t>
      </w:r>
      <w:r>
        <w:rPr>
          <w:rFonts w:ascii="Times New Roman" w:hAnsi="Times New Roman"/>
          <w:color w:val="000000"/>
          <w:sz w:val="28"/>
          <w:szCs w:val="28"/>
        </w:rPr>
        <w:t>Глава поселения                          И.И.Фёдорова</w:t>
      </w:r>
    </w:p>
    <w:p>
      <w:pPr>
        <w:pStyle w:val="BodyText"/>
        <w:bidi w:val="0"/>
        <w:ind w:hanging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BodyText"/>
        <w:bidi w:val="0"/>
        <w:spacing w:before="0" w:after="140"/>
        <w:ind w:hanging="0" w:left="0" w:right="0"/>
        <w:jc w:val="right"/>
        <w:rPr>
          <w:color w:val="808080"/>
        </w:rPr>
      </w:pPr>
      <w:r>
        <w:rPr>
          <w:color w:val="808080"/>
        </w:rPr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erif">
    <w:altName w:val="Times New Roman"/>
    <w:charset w:val="cc"/>
    <w:family w:val="swiss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ru-RU" w:eastAsia="zh-CN" w:bidi="hi-IN"/>
    </w:rPr>
  </w:style>
  <w:style w:type="paragraph" w:styleId="Heading1">
    <w:name w:val="Heading 1"/>
    <w:basedOn w:val="Normal"/>
    <w:next w:val="Normal"/>
    <w:qFormat/>
    <w:pPr>
      <w:keepNext w:val="true"/>
      <w:jc w:val="center"/>
      <w:outlineLvl w:val="0"/>
    </w:pPr>
    <w:rPr>
      <w:b/>
      <w:szCs w:val="20"/>
    </w:rPr>
  </w:style>
  <w:style w:type="paragraph" w:styleId="Heading2">
    <w:name w:val="Heading 2"/>
    <w:basedOn w:val="Style12"/>
    <w:next w:val="BodyText"/>
    <w:qFormat/>
    <w:pPr>
      <w:spacing w:before="200" w:after="120"/>
      <w:outlineLvl w:val="1"/>
    </w:pPr>
    <w:rPr>
      <w:rFonts w:ascii="Liberation Serif" w:hAnsi="Liberation Serif" w:eastAsia="NSimSun" w:cs="Lucida Sans"/>
      <w:b/>
      <w:bCs/>
      <w:sz w:val="36"/>
      <w:szCs w:val="36"/>
    </w:rPr>
  </w:style>
  <w:style w:type="character" w:styleId="Hyperlink">
    <w:name w:val="Hyperlink"/>
    <w:rPr>
      <w:color w:val="000080"/>
      <w:u w:val="single"/>
    </w:rPr>
  </w:style>
  <w:style w:type="paragraph" w:styleId="Style12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3">
    <w:name w:val="Указатель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normativ.kontur.ru/document?moduleId=1&amp;documentId=453655" TargetMode="Externa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13</TotalTime>
  <Application>LibreOffice/7.6.2.1$Windows_X86_64 LibreOffice_project/56f7684011345957bbf33a7ee678afaf4d2ba333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2024-12-24T15:27:47Z</dcterms:created>
  <dc:creator/>
  <dc:description/>
  <dc:language>ru-RU</dc:language>
  <cp:lastModifiedBy/>
  <cp:lastPrinted>2024-12-24T15:39:38Z</cp:lastPrinted>
  <dcterms:modified xsi:type="dcterms:W3CDTF">2025-02-19T12:20:00Z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