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>
        <w:rPr/>
        <w:t xml:space="preserve">                 </w:t>
      </w:r>
      <w:r>
        <w:rPr/>
        <w:drawing>
          <wp:inline distT="0" distB="0" distL="0" distR="0">
            <wp:extent cx="674370" cy="11620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24" r="-214" b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</w:t>
      </w:r>
    </w:p>
    <w:p>
      <w:pPr>
        <w:pStyle w:val="Heading1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Новгородская область Маловишерский район</w:t>
      </w:r>
    </w:p>
    <w:p>
      <w:pPr>
        <w:pStyle w:val="Normal"/>
        <w:jc w:val="center"/>
        <w:rPr>
          <w:sz w:val="24"/>
        </w:rPr>
      </w:pPr>
      <w:r>
        <w:rPr>
          <w:b/>
          <w:sz w:val="24"/>
        </w:rPr>
        <w:t>Совет депутатов Бургинского сельского поселения</w:t>
      </w:r>
    </w:p>
    <w:p>
      <w:pPr>
        <w:pStyle w:val="Normal"/>
        <w:jc w:val="center"/>
        <w:rPr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от  07.08.2024 № 161</w:t>
      </w:r>
    </w:p>
    <w:p>
      <w:pPr>
        <w:pStyle w:val="Normal"/>
        <w:rPr>
          <w:sz w:val="24"/>
        </w:rPr>
      </w:pPr>
      <w:r>
        <w:rPr>
          <w:sz w:val="24"/>
        </w:rPr>
        <w:t>д.Бурга</w:t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tbl>
      <w:tblPr>
        <w:tblW w:w="3794" w:type="dxa"/>
        <w:jc w:val="left"/>
        <w:tblInd w:w="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94"/>
      </w:tblGrid>
      <w:tr>
        <w:trPr/>
        <w:tc>
          <w:tcPr>
            <w:tcW w:w="3794" w:type="dxa"/>
            <w:tcBorders/>
          </w:tcPr>
          <w:p>
            <w:pPr>
              <w:pStyle w:val="Normal"/>
              <w:spacing w:lineRule="exact" w:line="24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 внесении изменений в решение Совета депутатов Бургинского сельского поселения от 27.12.2023 №141</w:t>
            </w:r>
          </w:p>
        </w:tc>
      </w:tr>
    </w:tbl>
    <w:p>
      <w:pPr>
        <w:pStyle w:val="Normal"/>
        <w:rPr/>
      </w:pPr>
      <w:r>
        <w:rPr/>
        <w:tab/>
      </w:r>
    </w:p>
    <w:p>
      <w:pPr>
        <w:pStyle w:val="Normal"/>
        <w:jc w:val="center"/>
        <w:rPr>
          <w:sz w:val="24"/>
        </w:rPr>
      </w:pPr>
      <w:r>
        <w:rPr/>
        <w:tab/>
      </w:r>
      <w:r>
        <w:rPr>
          <w:sz w:val="24"/>
        </w:rPr>
        <w:t>Совет депутатов Бургинского сельского поселения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>РЕШИЛ: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1.Внести изменения в решение Совета депутатов Бургинского сельского поселения от 27.12.2023 №141 «Об утверждении бюджета Бургинского сельского поселения на 2024  год  и плановый период 2025 и 2026 годы» (далее – решение):</w:t>
      </w:r>
    </w:p>
    <w:p>
      <w:pPr>
        <w:pStyle w:val="ListParagraph"/>
        <w:tabs>
          <w:tab w:val="clear" w:pos="708"/>
          <w:tab w:val="left" w:pos="5550" w:leader="none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1.1. в подпункте 1.1 решения прогнозируемый общий объем доходов бюджета сельского поселения на 2024 год в сумме </w:t>
      </w:r>
      <w:r>
        <w:rPr>
          <w:rFonts w:cs="Times New Roman"/>
          <w:sz w:val="24"/>
          <w:szCs w:val="24"/>
        </w:rPr>
        <w:t>цифру</w:t>
      </w:r>
      <w:r>
        <w:rPr>
          <w:sz w:val="24"/>
        </w:rPr>
        <w:t>«</w:t>
      </w:r>
      <w:r>
        <w:rPr>
          <w:sz w:val="24"/>
          <w:lang w:val="en-US"/>
        </w:rPr>
        <w:t>20063891,64</w:t>
      </w:r>
      <w:r>
        <w:rPr>
          <w:sz w:val="24"/>
        </w:rPr>
        <w:t xml:space="preserve">» рублей заменить на </w:t>
      </w:r>
      <w:r>
        <w:rPr>
          <w:rFonts w:cs="Times New Roman"/>
          <w:sz w:val="24"/>
          <w:szCs w:val="24"/>
        </w:rPr>
        <w:t>цифру</w:t>
      </w:r>
      <w:r>
        <w:rPr>
          <w:sz w:val="24"/>
        </w:rPr>
        <w:t xml:space="preserve"> «20128891,64» рублей; </w:t>
      </w:r>
    </w:p>
    <w:p>
      <w:pPr>
        <w:pStyle w:val="ListParagraph"/>
        <w:tabs>
          <w:tab w:val="clear" w:pos="708"/>
          <w:tab w:val="left" w:pos="5550" w:leader="none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общий объем расходов бюджета сельского поселения на 2024 год в сумме </w:t>
      </w:r>
      <w:r>
        <w:rPr>
          <w:rFonts w:cs="Times New Roman"/>
          <w:sz w:val="24"/>
          <w:szCs w:val="24"/>
        </w:rPr>
        <w:t xml:space="preserve">цифру </w:t>
      </w:r>
    </w:p>
    <w:p>
      <w:pPr>
        <w:pStyle w:val="ListParagraph"/>
        <w:tabs>
          <w:tab w:val="clear" w:pos="708"/>
          <w:tab w:val="left" w:pos="5550" w:leader="none"/>
        </w:tabs>
        <w:ind w:firstLine="567" w:left="0"/>
        <w:jc w:val="both"/>
        <w:rPr>
          <w:sz w:val="24"/>
        </w:rPr>
      </w:pPr>
      <w:r>
        <w:rPr>
          <w:rFonts w:cs="Times New Roman"/>
          <w:sz w:val="24"/>
          <w:szCs w:val="24"/>
        </w:rPr>
        <w:t xml:space="preserve">« </w:t>
      </w:r>
      <w:r>
        <w:rPr>
          <w:rFonts w:cs="Times New Roman"/>
          <w:sz w:val="24"/>
          <w:szCs w:val="24"/>
          <w:lang w:val="en-US"/>
        </w:rPr>
        <w:t>21062519,85</w:t>
      </w:r>
      <w:r>
        <w:rPr>
          <w:rFonts w:cs="Times New Roman"/>
          <w:sz w:val="24"/>
          <w:szCs w:val="24"/>
        </w:rPr>
        <w:t xml:space="preserve">» </w:t>
      </w:r>
      <w:r>
        <w:rPr>
          <w:sz w:val="24"/>
        </w:rPr>
        <w:t xml:space="preserve">рублей заменить на цифру «21127519,85»рублей;  </w:t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1.2. Приложение №1 «Прогнозируемые поступления доходов в бюджет Бургинского сельского поселения на 2024 год  и плановый период 2025 и 2026 годы» пункта 3 решения изложить в следующей редакции:</w:t>
      </w:r>
    </w:p>
    <w:tbl>
      <w:tblPr>
        <w:tblW w:w="10658" w:type="dxa"/>
        <w:jc w:val="left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9"/>
        <w:gridCol w:w="4371"/>
        <w:gridCol w:w="1410"/>
        <w:gridCol w:w="1245"/>
        <w:gridCol w:w="1373"/>
      </w:tblGrid>
      <w:tr>
        <w:trPr>
          <w:trHeight w:val="409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БК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  <w:lang w:val="en-US"/>
              </w:rPr>
              <w:t>24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</w:tc>
      </w:tr>
      <w:tr>
        <w:trPr>
          <w:trHeight w:val="27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20 128891,64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16 540500,00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color w:val="000000"/>
                <w:sz w:val="18"/>
                <w:szCs w:val="18"/>
              </w:rPr>
            </w:pPr>
            <w:bookmarkStart w:id="0" w:name="_Hlk56694764"/>
            <w:bookmarkEnd w:id="0"/>
            <w:r>
              <w:rPr>
                <w:b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18"/>
                <w:szCs w:val="18"/>
                <w:shd w:fill="auto" w:val="clear"/>
              </w:rPr>
              <w:t>7 793608,14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7 690300,00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7 858500,00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center"/>
              <w:rPr/>
            </w:pPr>
            <w:r>
              <w:rPr>
                <w:rStyle w:val="Strong"/>
                <w:color w:val="000000"/>
                <w:sz w:val="18"/>
                <w:szCs w:val="18"/>
              </w:rPr>
              <w:t>Налог на прибыль, доходы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227600,00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227600,00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both"/>
              <w:rPr/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rStyle w:val="Apple-converted-space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и 228 Налогового кодекса Российской Федерации, а так же доходов от долевого участия в организации, полученных в виде дивидендов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 соответствии со статьей 227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 соответствии со статьей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182 1 03 000000 00</w:t>
            </w:r>
          </w:p>
          <w:p>
            <w:pPr>
              <w:pStyle w:val="NoSpacing"/>
              <w:rPr/>
            </w:pP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4 053400,00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4 260000,00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4 365900,00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182 1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3 020000 10</w:t>
            </w:r>
          </w:p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4 053400,00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4 260000,00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4 365900,00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182 1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3 02231 010000 110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1 919700,00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2 017500,00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2 067700,00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182 1 03 02240 01 0000 110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182 1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3 02250 010000 110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2 373300,00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2 494200,00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2 556200,00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182 1 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3 02260 010000 110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 ,установленным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-265700,00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-272400,00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3 143000,00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3 199000,00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3 257000,00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508000,00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взимаемых по ставкам ,применяемым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2 635000,00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2 686000,00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2 738000,00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182 1 06 06030 00 0000 110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 в границах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1 986000,00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2 038000,00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 в границах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1 935000,00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1 986000,00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2 038000,00</w:t>
            </w:r>
          </w:p>
        </w:tc>
      </w:tr>
      <w:tr>
        <w:trPr/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714 1 0800000 00</w:t>
            </w:r>
          </w:p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714 108 0</w:t>
            </w:r>
            <w:r>
              <w:rPr>
                <w:sz w:val="18"/>
                <w:szCs w:val="18"/>
                <w:lang w:val="en-US"/>
              </w:rPr>
              <w:t>40</w:t>
            </w:r>
            <w:r>
              <w:rPr>
                <w:sz w:val="18"/>
                <w:szCs w:val="18"/>
              </w:rPr>
              <w:t>200 10 000 110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 действий  должностными лицами органов местного самоуправления, уполномоченными  в соответствии с законодательными  актами Российской федерации за совершение нотариальных действий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</w:tr>
      <w:tr>
        <w:trPr>
          <w:trHeight w:val="80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714 1 11 00000 00 0000 000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308200,0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714 1 11 05025 10 0000 120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Доходы, получаемые в виде арендной платы, а так же средства от продажи права на заключение договоров  аренды  за земли,  находящиеся в собственности   сельских поселений  (за исключением земельных участков  муниципальных бюджетных и  автономных учреждений)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54000,00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714 1 11 05030 00 0000 120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4200,00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714 1 11 05035 10 0000 120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4200,00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>
        <w:trPr>
          <w:trHeight w:val="516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714 1 14 00000 00 0000</w:t>
            </w:r>
          </w:p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000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Доходы от продажи материальных и нематериальных активов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252589,16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714 1 14 02000 00 0000</w:t>
            </w:r>
          </w:p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000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714 1 14 02050 00 0000</w:t>
            </w:r>
          </w:p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440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250000,00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516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714 1 14 02050 10 0000 440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250000,00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664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714 1 14 06000 00 0000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811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714 1 14 06020 00 0000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 государственная собственность на которые разграниченв (за исключением земельных участков 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873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714 1 14 06025 10 0000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 находящихся в собственности сельских поселений  (за исключением земельных участков  бюджетных и автономных учреждений)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2589,16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1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714 1 16 00000 00 0000</w:t>
            </w:r>
          </w:p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714 1 16 07000 00 0000</w:t>
            </w:r>
          </w:p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714 1 16 07010 00 0000</w:t>
            </w:r>
          </w:p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предусмотренным государственным   (муниципальным)  контрактом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1152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714 1 16 07010 10 0000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60118,98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49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714 2 00 00000 00 0000 000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12 335283,50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8 850200,00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8 572500,00</w:t>
            </w:r>
          </w:p>
        </w:tc>
      </w:tr>
      <w:tr>
        <w:trPr>
          <w:trHeight w:val="699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 xml:space="preserve">714 </w:t>
            </w:r>
            <w:r>
              <w:rPr>
                <w:color w:val="000000"/>
                <w:sz w:val="18"/>
                <w:szCs w:val="18"/>
                <w:shd w:fill="auto" w:val="clear"/>
              </w:rPr>
              <w:t>2 02 00000 00 0000 000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12 267283,50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8 850200,00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8 572500,00</w:t>
            </w:r>
          </w:p>
        </w:tc>
      </w:tr>
      <w:tr>
        <w:trPr>
          <w:trHeight w:val="48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714 2 02 10000 00 0000 150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7 437500,00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6 170100,00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5 898000,00</w:t>
            </w:r>
          </w:p>
        </w:tc>
      </w:tr>
      <w:tr>
        <w:trPr>
          <w:trHeight w:val="53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714 2 02 16001 00 0000 150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7 437500,00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6 170100,00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5 898000,00</w:t>
            </w:r>
          </w:p>
        </w:tc>
      </w:tr>
      <w:tr>
        <w:trPr>
          <w:trHeight w:val="53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714 2 02 16001 10 0000 150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7 437500,00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6 170100,00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5 898000,00</w:t>
            </w:r>
          </w:p>
        </w:tc>
      </w:tr>
      <w:tr>
        <w:trPr>
          <w:trHeight w:val="533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714 2 02 20000 00 0000 150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3 319000,00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2 079000,00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2 079000,00</w:t>
            </w:r>
          </w:p>
        </w:tc>
      </w:tr>
      <w:tr>
        <w:trPr>
          <w:trHeight w:val="561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714 2 02 29999 10 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7152</w:t>
            </w:r>
            <w:r>
              <w:rPr>
                <w:color w:val="000000"/>
                <w:sz w:val="18"/>
                <w:szCs w:val="18"/>
                <w:shd w:fill="auto" w:val="clear"/>
              </w:rPr>
              <w:t xml:space="preserve">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Субсидии бюджетам   сельских  поселений   на формирование муниципальных дорожных фондов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3 119000,00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2 079000,00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2 079000,00</w:t>
            </w:r>
          </w:p>
        </w:tc>
      </w:tr>
      <w:tr>
        <w:trPr>
          <w:trHeight w:val="561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 xml:space="preserve">714 2 02 29999 10 </w:t>
            </w:r>
            <w:r>
              <w:rPr>
                <w:b/>
                <w:bCs/>
                <w:sz w:val="18"/>
                <w:szCs w:val="18"/>
                <w:shd w:fill="auto" w:val="clear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  <w:shd w:fill="auto" w:val="clear"/>
              </w:rPr>
              <w:t>209 150</w:t>
            </w:r>
          </w:p>
          <w:p>
            <w:pPr>
              <w:pStyle w:val="Style23"/>
              <w:rPr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</w:r>
          </w:p>
          <w:p>
            <w:pPr>
              <w:pStyle w:val="Style23"/>
              <w:rPr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</w:r>
          </w:p>
          <w:p>
            <w:pPr>
              <w:pStyle w:val="Style23"/>
              <w:rPr>
                <w:b/>
                <w:bCs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Субсидии бюджетам  городских и  сельских  поселений 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200000,0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0,0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0,0</w:t>
            </w:r>
          </w:p>
        </w:tc>
      </w:tr>
      <w:tr>
        <w:trPr>
          <w:trHeight w:val="561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 xml:space="preserve">714 2 02 </w:t>
            </w:r>
            <w:r>
              <w:rPr>
                <w:b/>
                <w:bCs/>
                <w:sz w:val="18"/>
                <w:szCs w:val="18"/>
                <w:shd w:fill="auto" w:val="clear"/>
                <w:lang w:val="en-US"/>
              </w:rPr>
              <w:t>30</w:t>
            </w:r>
            <w:r>
              <w:rPr>
                <w:b/>
                <w:bCs/>
                <w:sz w:val="18"/>
                <w:szCs w:val="18"/>
                <w:shd w:fill="auto" w:val="clear"/>
              </w:rPr>
              <w:t>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Субвенции  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252100,00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270100,00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288400,00</w:t>
            </w:r>
          </w:p>
        </w:tc>
      </w:tr>
      <w:tr>
        <w:trPr>
          <w:trHeight w:val="89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 xml:space="preserve">714 2 02 </w:t>
            </w:r>
            <w:r>
              <w:rPr>
                <w:b/>
                <w:bCs/>
                <w:sz w:val="18"/>
                <w:szCs w:val="18"/>
                <w:shd w:fill="auto" w:val="clear"/>
                <w:lang w:val="en-US"/>
              </w:rPr>
              <w:t xml:space="preserve">30024 </w:t>
            </w:r>
            <w:r>
              <w:rPr>
                <w:b/>
                <w:bCs/>
                <w:sz w:val="18"/>
                <w:szCs w:val="18"/>
                <w:shd w:fill="auto" w:val="clear"/>
              </w:rPr>
              <w:t>10 7028 150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Субвенции бюджетам сельских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71800,00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71800,00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71800,00</w:t>
            </w:r>
          </w:p>
        </w:tc>
      </w:tr>
      <w:tr>
        <w:trPr>
          <w:trHeight w:val="89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 xml:space="preserve">714 2 02 </w:t>
            </w:r>
            <w:r>
              <w:rPr>
                <w:b/>
                <w:bCs/>
                <w:sz w:val="18"/>
                <w:szCs w:val="18"/>
                <w:shd w:fill="auto" w:val="clear"/>
                <w:lang w:val="en-US"/>
              </w:rPr>
              <w:t xml:space="preserve">30024 </w:t>
            </w:r>
            <w:r>
              <w:rPr>
                <w:b/>
                <w:bCs/>
                <w:sz w:val="18"/>
                <w:szCs w:val="18"/>
                <w:shd w:fill="auto" w:val="clear"/>
              </w:rPr>
              <w:t>10 7065  150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Субвенции бюджетам  сельских поселений на осуществление отдельных государственных 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500,00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500,00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500,00</w:t>
            </w:r>
          </w:p>
        </w:tc>
      </w:tr>
      <w:tr>
        <w:trPr>
          <w:trHeight w:val="89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714 2 02 35118 10 0000 150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Субвенции бюджетам  сельских поселений на осуществление  первичного воинского учета органами местного  самоуправления поселений,  муниципальных районов и городских округов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179800,00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197800,00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216100,00</w:t>
            </w:r>
          </w:p>
        </w:tc>
      </w:tr>
      <w:tr>
        <w:trPr>
          <w:trHeight w:val="525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714 2 02 40000 00 0000 150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1 323683,50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331000,00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307100,00</w:t>
            </w:r>
          </w:p>
        </w:tc>
      </w:tr>
      <w:tr>
        <w:trPr>
          <w:trHeight w:val="525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714 2 02 49999 10 000</w:t>
            </w:r>
            <w:r>
              <w:rPr>
                <w:sz w:val="18"/>
                <w:szCs w:val="18"/>
                <w:shd w:fill="auto" w:val="clear"/>
                <w:lang w:val="en-US"/>
              </w:rPr>
              <w:t>0</w:t>
            </w:r>
            <w:r>
              <w:rPr>
                <w:sz w:val="18"/>
                <w:szCs w:val="18"/>
                <w:shd w:fill="auto" w:val="clear"/>
              </w:rPr>
              <w:t xml:space="preserve">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1 323683,50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331000,00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307100,00</w:t>
            </w:r>
          </w:p>
        </w:tc>
      </w:tr>
      <w:tr>
        <w:trPr>
          <w:trHeight w:val="525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714 2 02 49999 10 851</w:t>
            </w:r>
            <w:r>
              <w:rPr>
                <w:sz w:val="18"/>
                <w:szCs w:val="18"/>
                <w:shd w:fill="auto" w:val="clear"/>
                <w:lang w:val="en-US"/>
              </w:rPr>
              <w:t>0</w:t>
            </w:r>
            <w:r>
              <w:rPr>
                <w:sz w:val="18"/>
                <w:szCs w:val="18"/>
                <w:shd w:fill="auto" w:val="clear"/>
              </w:rPr>
              <w:t xml:space="preserve"> 150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Иные межбюджетные трансферты бюджетам поселений на выявление и ликвидацию объектов накопленого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331000,00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307100,00</w:t>
            </w:r>
          </w:p>
        </w:tc>
      </w:tr>
      <w:tr>
        <w:trPr>
          <w:trHeight w:val="898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714 2 02 49999 10 8504 150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Межбюджетные 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513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714 2 07 05000 10 0000</w:t>
            </w:r>
          </w:p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150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68000,00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714 2 07 05030 10 0000</w:t>
            </w:r>
          </w:p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150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68000,00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0,00</w:t>
            </w:r>
          </w:p>
        </w:tc>
      </w:tr>
    </w:tbl>
    <w:p>
      <w:pPr>
        <w:pStyle w:val="NoSpacing"/>
        <w:tabs>
          <w:tab w:val="clear" w:pos="708"/>
          <w:tab w:val="left" w:pos="426" w:leader="none"/>
        </w:tabs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Spacing"/>
        <w:tabs>
          <w:tab w:val="clear" w:pos="708"/>
          <w:tab w:val="left" w:pos="426" w:leader="none"/>
        </w:tabs>
        <w:jc w:val="both"/>
        <w:rPr>
          <w:i/>
          <w:i/>
          <w:sz w:val="24"/>
        </w:rPr>
      </w:pPr>
      <w:r>
        <w:rPr>
          <w:sz w:val="24"/>
        </w:rPr>
        <w:t>1.3.Приложение №2 «</w:t>
      </w:r>
      <w:r>
        <w:rPr>
          <w:color w:val="000000"/>
          <w:sz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 классификации бюджета Бургинского сельского  поселения 2024 год и плановый период 2025 и 2026 годы</w:t>
      </w:r>
      <w:r>
        <w:rPr>
          <w:sz w:val="24"/>
        </w:rPr>
        <w:t>» пункта 7 решения изложить в следующей редакции:</w:t>
      </w:r>
    </w:p>
    <w:tbl>
      <w:tblPr>
        <w:tblW w:w="10485" w:type="dxa"/>
        <w:jc w:val="left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8"/>
        <w:gridCol w:w="506"/>
        <w:gridCol w:w="450"/>
        <w:gridCol w:w="1256"/>
        <w:gridCol w:w="675"/>
        <w:gridCol w:w="1245"/>
        <w:gridCol w:w="1305"/>
        <w:gridCol w:w="1128"/>
      </w:tblGrid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21 127519,85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6 161400,0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5 341000,00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5 404400,00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 функций государственными органами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>
          <w:trHeight w:val="53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>
          <w:trHeight w:val="51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736400,00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736400,00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40100,00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40100,00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222400,00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222400,00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4383500,0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3 745400,00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3 575400,00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</w:t>
            </w:r>
          </w:p>
          <w:p>
            <w:pPr>
              <w:pStyle w:val="NoSpacing"/>
              <w:rPr/>
            </w:pP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</w:tr>
      <w:tr>
        <w:trPr>
          <w:trHeight w:val="1317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>
          <w:trHeight w:val="146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функций государственных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4 233500,00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3 625,400,00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FFFF00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4249500,00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3 625,400,00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>
        <w:trPr>
          <w:trHeight w:val="389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3 435400,00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3 435400,00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</w:tr>
      <w:tr>
        <w:trPr>
          <w:trHeight w:val="42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2 515000,00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2 515000,00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160400,00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160400,00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</w:tr>
      <w:tr>
        <w:trPr>
          <w:trHeight w:val="916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760000,00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69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9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29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Счетной палаты  Маловишерского муниципального района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поведения выборов и референдумов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главы муниципального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в представительные органы муниципального образования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7920019999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7290023780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134300,00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478800,00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«Противодействие коррупции в Бургинском сельском поселении на 2021-2024 г.»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>«Противодействие коррупции в Бургинском сельском поселении на 2021-2024г.»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bCs/>
                <w:i/>
                <w:sz w:val="18"/>
                <w:szCs w:val="18"/>
              </w:rPr>
              <w:t>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01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62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функций государственными органами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</w:tr>
      <w:tr>
        <w:trPr>
          <w:trHeight w:val="40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>
        <w:trPr>
          <w:trHeight w:val="42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>
          <w:trHeight w:val="649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>
          <w:trHeight w:val="4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>
          <w:trHeight w:val="417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7110070650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>
        <w:trPr>
          <w:trHeight w:val="46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282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50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50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7290099990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687800,00</w:t>
            </w:r>
          </w:p>
        </w:tc>
      </w:tr>
      <w:tr>
        <w:trPr>
          <w:trHeight w:val="50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7290099990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687800,00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>
          <w:trHeight w:val="509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</w:tr>
      <w:tr>
        <w:trPr>
          <w:trHeight w:val="403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«Профилактика  правонарушений и противодействие преступности  в Бургинском сельском поселении  на 2021 -2024годы»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«Профилактика  правонарушений и противодействие преступности  в Бургинском сельском поселении  на 2021 -2024годы»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>
        <w:trPr>
          <w:trHeight w:val="319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</w:t>
            </w:r>
          </w:p>
          <w:p>
            <w:pPr>
              <w:pStyle w:val="NoSpacing"/>
              <w:rPr/>
            </w:pPr>
            <w:r>
              <w:rPr>
                <w:b/>
                <w:i/>
                <w:sz w:val="18"/>
                <w:szCs w:val="18"/>
              </w:rPr>
              <w:t>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3 516905,42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92000,00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0,0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92000,00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92000,00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92000,00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Средства на формирование муниципальных дорожных фондов за счет субсидии из областного бюджета на ремонт автомобильных дорог общего пользования местного значения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51001S1520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Основное мероприятие программы: Содержание автомобильных дорог общего пользования местного значения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5100200000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4 175210,58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Реализация мероприятий программы: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shd w:fill="auto" w:val="clear"/>
              </w:rPr>
              <w:t>«Развитие и содержание автомобильных дорог общего пользования местного значения Бургинского сельского поселения на 2019-2024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332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Содержание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работ по содержанию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программы:Содержание автомобильных дорог общего пользования местного значения Бургинского сельского поселения и искуственных сооружений на них вне границ населенных пунктов в границах муниципального района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5100300000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Прочие расходы, не отнесенные к муниципальным программам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6 339000,00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4 188500,00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7030020000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2 150500,00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5 495420,35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Благоустройство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5 495420,35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18"/>
                <w:szCs w:val="18"/>
                <w:shd w:fill="auto" w:val="clear"/>
              </w:rPr>
              <w:t>Муниципальная  программа  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5 495420,35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5400100000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энергетических ресурсов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5400200000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Организация и содержание мест захоронений 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сельского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5400400000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i/>
                <w:color w:val="000000"/>
                <w:sz w:val="18"/>
                <w:szCs w:val="18"/>
                <w:shd w:fill="auto" w:val="clear"/>
              </w:rPr>
              <w:t xml:space="preserve">программа  </w:t>
            </w: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Организация и содержание прочих объектов благоустройства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5400500000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847636,35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мероприятий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местных инициатив граждан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5400600000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napToGrid w:val="false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5400672090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5400672090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 проектов  местной инициативы граждан , включенной в муниципальную программу развития территории  Бургинского сельского поселения (ТОС)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Cs/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5400700000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Прочие расходы, не отнесенные к муниципальным программам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7590099990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4 565300,00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4 268200,00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мероприятий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Образование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Молодежная политика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Проведение мероприятий для детей и молодёжи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Культура,  кинематография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Культура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Дворцы и дома культуры, другие учреждения культуры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Социальная политика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Пенсионное обеспечение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Исполнение  функций государственными органами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7100000000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Доплаты к пенсиям муниципальных служащих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Социальное обеспечение и иные выплаты населению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Публичные нормативные социальные выплаты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пенсии, социальные доплаты к пенсиям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Физическая культура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Физкультурно-оздоровительная работа и спортивные мероприятия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7060030000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ВСЕГО РАСХОДОВ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21 127519,85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</w:tbl>
    <w:p>
      <w:pPr>
        <w:pStyle w:val="Normal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4"/>
        </w:rPr>
        <w:t>1.4.Приложение №3 «Ведомственная структура расходов бюджета Бургинского сельского поселения  на 2024 год и плановый период 2025 и 2026 годы</w:t>
      </w:r>
      <w:r>
        <w:rPr>
          <w:bCs/>
          <w:color w:val="000000"/>
          <w:sz w:val="22"/>
          <w:szCs w:val="22"/>
        </w:rPr>
        <w:t xml:space="preserve">» </w:t>
      </w:r>
      <w:r>
        <w:rPr>
          <w:bCs/>
          <w:color w:val="000000"/>
          <w:sz w:val="24"/>
        </w:rPr>
        <w:t>пункта 8 решения изложить в следующей редакции:</w:t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tbl>
      <w:tblPr>
        <w:tblW w:w="10490" w:type="dxa"/>
        <w:jc w:val="left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0"/>
        <w:gridCol w:w="629"/>
        <w:gridCol w:w="511"/>
        <w:gridCol w:w="450"/>
        <w:gridCol w:w="1190"/>
        <w:gridCol w:w="739"/>
        <w:gridCol w:w="1256"/>
        <w:gridCol w:w="1234"/>
        <w:gridCol w:w="1200"/>
      </w:tblGrid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2026г.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в руб.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Бургинского сельского поселения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21 127519,85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6 161400,0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5 341000,00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5 404400,00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 функций государственными органами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>
          <w:trHeight w:val="534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998900,00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998900,00</w:t>
            </w:r>
          </w:p>
        </w:tc>
      </w:tr>
      <w:tr>
        <w:trPr>
          <w:trHeight w:val="51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736400,00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736400,00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40100,00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40100,00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222400,00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222400,00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4383500,0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3 745400,00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3 575400,00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</w:t>
            </w:r>
          </w:p>
          <w:p>
            <w:pPr>
              <w:pStyle w:val="NoSpacing"/>
              <w:rPr/>
            </w:pP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</w:tr>
      <w:tr>
        <w:trPr>
          <w:trHeight w:val="1317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2024-2026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>
          <w:trHeight w:val="146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функций государственных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4 233500,00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3 625,400,00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FFFF00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4249500,00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3 625,400,00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3 455400,00</w:t>
            </w:r>
          </w:p>
        </w:tc>
      </w:tr>
      <w:tr>
        <w:trPr>
          <w:trHeight w:val="389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3 435400,00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3 435400,00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3 435400,00</w:t>
            </w:r>
          </w:p>
        </w:tc>
      </w:tr>
      <w:tr>
        <w:trPr>
          <w:trHeight w:val="423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2 515000,00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2 515000,00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160400,00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160400,00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160400,00</w:t>
            </w:r>
          </w:p>
        </w:tc>
      </w:tr>
      <w:tr>
        <w:trPr>
          <w:trHeight w:val="916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760000,00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760000,00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69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93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358100,00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293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60000,00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Счетной палаты  Маловишерского муниципального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154700,00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поведения выборов и референдумов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в представительные органы муниципального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7920019999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6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7290023780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134300,00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478800,00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820100,00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«Противодействие коррупции в Бургинском сельском поселении на 2021-2024 г.»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>«Противодействие коррупции в Бургинском сельском поселении на 2021-2024г.»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5600199990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bCs/>
                <w:i/>
                <w:sz w:val="18"/>
                <w:szCs w:val="18"/>
              </w:rPr>
              <w:t>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5700299990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01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62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Исполнение функций государственными органами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132300,00</w:t>
            </w:r>
          </w:p>
        </w:tc>
      </w:tr>
      <w:tr>
        <w:trPr>
          <w:trHeight w:val="405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>
        <w:trPr>
          <w:trHeight w:val="424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>
          <w:trHeight w:val="649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>
          <w:trHeight w:val="484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>
          <w:trHeight w:val="417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7110070650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>
        <w:trPr>
          <w:trHeight w:val="464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282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503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7110070650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>
          <w:trHeight w:val="503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7290099990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687800,00</w:t>
            </w:r>
          </w:p>
        </w:tc>
      </w:tr>
      <w:tr>
        <w:trPr>
          <w:trHeight w:val="503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7290099990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687800,00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>
          <w:trHeight w:val="509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</w:tr>
      <w:tr>
        <w:trPr>
          <w:trHeight w:val="403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4900110140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«Профилактика  правонарушений и противодействие преступности  в Бургинском сельском поселении  на 2021 -2024годы»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«Профилактика  правонарушений и противодействие преступности  в Бургинском сельском поселении  на 2021 -2024годы»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5900299990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>
        <w:trPr>
          <w:trHeight w:val="319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6 339000,00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программа</w:t>
            </w:r>
          </w:p>
          <w:p>
            <w:pPr>
              <w:pStyle w:val="NoSpacing"/>
              <w:rPr/>
            </w:pPr>
            <w:r>
              <w:rPr>
                <w:b/>
                <w:i/>
                <w:sz w:val="18"/>
                <w:szCs w:val="18"/>
              </w:rPr>
              <w:t>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8 680899,50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3 522905,42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5100110150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98000,00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Средства на формирование муниципальных дорожных фондов за счет субсидии из областного бюджета на ремонт автомобильных дорог общего пользования местного значения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1 557256,16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51001S1520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51001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1 867649,26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Основное мероприятие программы: Содержание автомобильных дорог общего пользования местного значения поселения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5100200000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4 175210,58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Реализация мероприятий программы: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shd w:fill="auto" w:val="clear"/>
              </w:rPr>
              <w:t>«Развитие и содержание автомобильных дорог общего пользования местного значения Бургинского сельского поселения на 2019-2024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5100210150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332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2531269,58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Содержание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5100271520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1 561743,84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работ по содержанию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51002S1520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  <w:lang w:val="en-US"/>
              </w:rPr>
              <w:t>82197,16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программы:Содержание автомобильных дорог общего пользования местного значения Бургинского сельского поселения и искуственных сооружений на них вне границ населенных пунктов в границах муниципального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5100300000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5100310150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988783,50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Прочие расходы, не отнесенные к муниципальным программам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6 339000,00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4 188500,00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7030171520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70301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1520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7030020000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2 150500,00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70300210150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5 495420,35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Благоустройство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5 495420,35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18"/>
                <w:szCs w:val="18"/>
                <w:shd w:fill="auto" w:val="clear"/>
              </w:rPr>
              <w:t>Муниципальная  программа  «Благоустройство территории Бургинского сельского поселения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5 495420,35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5400100000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энергетических ресурсов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5400110060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4 000000,00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5400200000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5400210210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300000,00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 xml:space="preserve">Организация и содержание мест захоронений 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сельского поселения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5400400000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i/>
                <w:color w:val="000000"/>
                <w:sz w:val="18"/>
                <w:szCs w:val="18"/>
                <w:shd w:fill="auto" w:val="clear"/>
              </w:rPr>
              <w:t xml:space="preserve">программа  </w:t>
            </w: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5400410190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12784,00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Организация и содержание прочих объектов благоустройства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5400500000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847636,35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5400510200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мероприятий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5400585100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269900,00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местных инициатив граждан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  <w:lang w:val="en-US"/>
              </w:rPr>
              <w:t>5400600000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245000,00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napToGrid w:val="false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5400672090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5400672090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200000,0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Софинансирование  проектов  местной инициативы граждан , включенной в муниципальную программу развития территории  Бургинского сельского поселения (ТОС)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b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/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bCs/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54006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  <w:shd w:fill="auto" w:val="clear"/>
              </w:rPr>
              <w:t>2090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45000,00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Основное мероприятие программы: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5400700000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Реализация мероприятий программы</w:t>
            </w:r>
          </w:p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shd w:fill="auto" w:val="clear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5400710200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Прочие расходы, не отнесенные к муниципальным программам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7590099990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4 565300,00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4 268200,00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7590110060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4 234300,00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3 961100,00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Реализация мероприятий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111111"/>
                <w:sz w:val="18"/>
                <w:szCs w:val="18"/>
              </w:rPr>
            </w:pPr>
            <w:r>
              <w:rPr>
                <w:b/>
                <w:bCs/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>
          <w:trHeight w:val="384" w:hRule="atLeast"/>
        </w:trPr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7590585100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244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331000,00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Образование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Молодежная политика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Проведение мероприятий для детей и молодёжи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6800,00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Культура,  кинематография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Культура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Дворцы и дома культуры, другие учреждения культуры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</w:t>
            </w: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7060010020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152900,00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Социальная политика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Исполнение  функций государственными органами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7100000000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Доплаты к пенсиям муниципальных служащих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Публичные нормативные социальные выплаты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пенсии, социальные доплаты к пенсиям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7110010040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312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288100,00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Физическая культура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7000000000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7060030000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Cs/>
                <w:color w:val="000000"/>
                <w:sz w:val="18"/>
                <w:szCs w:val="18"/>
                <w:highlight w:val="none"/>
                <w:shd w:fill="auto" w:val="clear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  <w:lang w:val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Иные межбюджетные трансферты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  <w:lang w:val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18"/>
                <w:szCs w:val="18"/>
                <w:shd w:fill="auto" w:val="clear"/>
              </w:rPr>
              <w:t>7060010030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540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8200,00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ВСЕГО РАСХОДОВ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napToGrid w:val="false"/>
              <w:rPr>
                <w:b/>
                <w:color w:val="000000"/>
                <w:sz w:val="18"/>
                <w:szCs w:val="18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21 127519,85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16 431000,00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  <w:sz w:val="24"/>
        </w:rPr>
        <w:t>1.5. Приложение №5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классификации расходов бюджета Бургинского сельского поселения на 2023-2025 годы (тыс.рублей)</w:t>
      </w:r>
      <w:r>
        <w:rPr>
          <w:bCs/>
          <w:color w:val="000000"/>
          <w:sz w:val="24"/>
        </w:rPr>
        <w:t>» пункта 16 решения изложить в следующей редакции:</w:t>
      </w:r>
    </w:p>
    <w:p>
      <w:pPr>
        <w:pStyle w:val="Normal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</w:r>
    </w:p>
    <w:tbl>
      <w:tblPr>
        <w:tblW w:w="10935" w:type="dxa"/>
        <w:jc w:val="left"/>
        <w:tblInd w:w="-5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10"/>
        <w:gridCol w:w="1180"/>
        <w:gridCol w:w="635"/>
        <w:gridCol w:w="550"/>
        <w:gridCol w:w="469"/>
        <w:gridCol w:w="1318"/>
        <w:gridCol w:w="1355"/>
        <w:gridCol w:w="1116"/>
      </w:tblGrid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Целевые статьи расходов бюджета в рамках муниципальных программ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14 482319,85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>« Информатизация органов местного самоуправления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lineRule="exact" w:line="240" w:before="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«Противодействие коррупции в Бургинском сельском поселении на 2021-2024 г.»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>«Противодействие коррупции в Бургинском сельском поселении на 2021-2024 г.»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 xml:space="preserve">Реализация мероприятий </w:t>
            </w:r>
            <w:r>
              <w:rPr>
                <w:b/>
                <w:bCs/>
                <w:sz w:val="18"/>
                <w:szCs w:val="18"/>
              </w:rPr>
              <w:t xml:space="preserve">программы </w:t>
            </w:r>
            <w:r>
              <w:rPr>
                <w:b/>
                <w:bCs/>
                <w:i/>
                <w:sz w:val="18"/>
                <w:szCs w:val="18"/>
              </w:rPr>
              <w:t xml:space="preserve"> «Поддержка малого и среднего предпринимательства  в Бургинском сельском поселении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88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населённых пунктов на территории 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both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Муниципальная  программа «Профилактика  правонарушений и противодействие преступности  в Бургинском сельском поселении 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«Профилактика  правонарушений и противодействие преступности  в Бургинском сельском поселении 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Муниципальная программа</w:t>
            </w:r>
          </w:p>
          <w:p>
            <w:pPr>
              <w:pStyle w:val="Normal"/>
              <w:rPr/>
            </w:pPr>
            <w:r>
              <w:rPr>
                <w:b/>
                <w:i/>
                <w:color w:val="000000"/>
                <w:sz w:val="18"/>
                <w:szCs w:val="18"/>
              </w:rPr>
              <w:t>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8 680899,50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3 522905,42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bCs/>
                <w:sz w:val="18"/>
                <w:szCs w:val="18"/>
                <w:lang w:val="en-US"/>
              </w:rPr>
              <w:t>C</w:t>
            </w:r>
            <w:r>
              <w:rPr>
                <w:b/>
                <w:bCs/>
                <w:sz w:val="18"/>
                <w:szCs w:val="18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1 557256,16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1 557256,16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1 557256,16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1 557256,16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sz w:val="18"/>
                <w:szCs w:val="18"/>
              </w:rPr>
              <w:t>5101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1867649,26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Cs/>
                <w:sz w:val="18"/>
                <w:szCs w:val="18"/>
              </w:rPr>
              <w:t>5101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1867649,26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Cs/>
                <w:sz w:val="18"/>
                <w:szCs w:val="18"/>
              </w:rPr>
              <w:t>51001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1867649,26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Cs/>
                <w:sz w:val="18"/>
                <w:szCs w:val="18"/>
              </w:rPr>
              <w:t>51001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1867649,26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 мероприятие программы : Содержание автомобильных дорог общего пользования местного значения Бургинского сельского поселения и искусственных сооружений на них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2 539269,58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2 539269,58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2 539269,58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2 539269,58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sz w:val="18"/>
                <w:szCs w:val="18"/>
                <w:shd w:fill="auto" w:val="clear"/>
              </w:rPr>
              <w:t>Содержание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1561743,84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1561743,84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1561743,84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1561743,84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highlight w:val="none"/>
                <w:shd w:fill="auto" w:val="clear"/>
              </w:rPr>
            </w:pPr>
            <w:r>
              <w:rPr>
                <w:b/>
                <w:sz w:val="18"/>
                <w:szCs w:val="18"/>
                <w:shd w:fill="auto" w:val="clear"/>
              </w:rPr>
              <w:t>Софинансирование работ по содержанию автомобильных дорог  общего пользования местного значения за счет средств субсидии на формирование муниципальных дорожных фондов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51002S1520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82197,16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82197,16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82197,16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5100271520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82197,16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sz w:val="18"/>
                <w:szCs w:val="18"/>
              </w:rPr>
              <w:t>Основное  мероприятие программы : Содержание автомобильных дорог общего пользования местного значения Бургинского сельского поселения и искусственных сооружений на них вне границ населенных пунктов</w:t>
            </w:r>
            <w:r>
              <w:rPr>
                <w:b/>
                <w:bCs/>
                <w:sz w:val="18"/>
                <w:szCs w:val="18"/>
              </w:rPr>
              <w:t xml:space="preserve"> в границах муниципального района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5100300000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988783,50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5100310150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988783,50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5100310150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988783,50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5100310150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988783,50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i/>
                <w:sz w:val="18"/>
                <w:szCs w:val="18"/>
              </w:rPr>
              <w:t>Муниципальная  программа  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5 495420,35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  <w:p>
            <w:pPr>
              <w:pStyle w:val="Normal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5400100000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захоронений сельского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12784,00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>
            <w:pPr>
              <w:pStyle w:val="Normal"/>
              <w:spacing w:lineRule="auto" w:line="276"/>
              <w:rPr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12784,00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12784,00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12784,00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прочих объектов благоустройства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5400500000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847636,35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Реализация мероприятий программы</w:t>
            </w:r>
            <w:r>
              <w:rPr>
                <w:b/>
                <w:bCs/>
                <w:i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shd w:fill="auto" w:val="clear"/>
              </w:rPr>
              <w:t>577736,35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5400585100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программы:Реализация местных инициатив граждан: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5400600000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5400672090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5400672090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200000,00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5400672090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200000,00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5400672090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200000,00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</w:tr>
      <w:tr>
        <w:trPr>
          <w:trHeight w:val="745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проектов местной инициативы граждан, включенной в муниципальную программу развития территории Бургинского сельского поселения  (ТОС)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sz w:val="18"/>
                <w:szCs w:val="18"/>
              </w:rPr>
              <w:t>54006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2090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5400700000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>
            <w:pPr>
              <w:pStyle w:val="Normal"/>
              <w:spacing w:lineRule="auto" w:line="276"/>
              <w:rPr>
                <w:b/>
                <w:bCs/>
                <w:i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«Благоустройство территории Бургинского сельского поселения на 2021-2024 годы»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384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Целевые статьи расходов бюджета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6 645200,00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16 420500,00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16 311000,00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3 435400,00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3 435400,00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3 435400,00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2 515000,00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708100,00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170000,00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358100,00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90000,00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20000,00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 и земельного налога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8"/>
                <w:szCs w:val="18"/>
                <w:shd w:fill="auto" w:val="clear"/>
              </w:rPr>
              <w:t>10000,00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прочих налогов, сборов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Счетной палаты  Маловишерского муниципального района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главы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7110019999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Расходы, связанные с подготовкой и проведением выборов в представительные органы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  <w:shd w:fill="auto" w:val="clear"/>
              </w:rPr>
              <w:t>480000,00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>
        <w:trPr>
          <w:trHeight w:val="451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Возмещение расходов, связанных с осуществлением полномочий старост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7110070650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7290099990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687800,00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7290099990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687800,00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6 339000,00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6 444900,00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7030010150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7030010150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2 079000,00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7030171520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2 079000,00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sz w:val="18"/>
                <w:szCs w:val="18"/>
              </w:rPr>
              <w:t>70301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  <w:sz w:val="18"/>
                <w:szCs w:val="18"/>
              </w:rPr>
              <w:t>70301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  <w:sz w:val="18"/>
                <w:szCs w:val="18"/>
              </w:rPr>
              <w:t>70301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  <w:sz w:val="18"/>
                <w:szCs w:val="18"/>
              </w:rPr>
              <w:t>70301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1520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7030020000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2 150500,00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70300210150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2 150500,00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4 565300,00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4 268200,00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7590099990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4 234300,00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3 961100,00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 по выявлению и ликвидации объектов накопленного вреда окружающей среде, на предотвращение и снижение воздействия на окружающую среду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331000,00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331000,00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7590585100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331000,00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7000000000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7077060010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7077060010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7077060010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97400,00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Образование, культура и кинематография, 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7000000000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/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21 127519,85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16 540500,00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18"/>
                <w:szCs w:val="18"/>
                <w:shd w:fill="auto" w:val="clear"/>
              </w:rPr>
              <w:t>16 431000,00</w:t>
            </w:r>
          </w:p>
        </w:tc>
      </w:tr>
    </w:tbl>
    <w:p>
      <w:pPr>
        <w:pStyle w:val="Normal"/>
        <w:spacing w:lineRule="exact" w:line="2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</w:rPr>
      </w:pPr>
      <w:r>
        <w:rPr>
          <w:sz w:val="24"/>
        </w:rPr>
        <w:t>2. Опубликовать решение в бюллетене «Бургинский вестник» и разместить на официальном сайте Администрации Бургинского сельского поселения в сети «Интернет».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Заместитель Председателя Совета депутатов</w:t>
      </w:r>
    </w:p>
    <w:p>
      <w:pPr>
        <w:pStyle w:val="Normal"/>
        <w:rPr>
          <w:sz w:val="24"/>
        </w:rPr>
      </w:pPr>
      <w:r>
        <w:rPr>
          <w:sz w:val="24"/>
        </w:rPr>
        <w:t>Бургинского сельского поселения                                                 С.А.Баринова</w:t>
      </w:r>
    </w:p>
    <w:p>
      <w:pPr>
        <w:pStyle w:val="Normal"/>
        <w:tabs>
          <w:tab w:val="clear" w:pos="708"/>
          <w:tab w:val="left" w:pos="588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4"/>
        </w:rPr>
      </w:pPr>
      <w:r>
        <w:rPr>
          <w:sz w:val="24"/>
        </w:rPr>
        <w:t>ПОЯСНИТЕЛЬНАЯ ЗАПИСКА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u w:val="single"/>
        </w:rPr>
      </w:pPr>
      <w:r>
        <w:rPr>
          <w:sz w:val="24"/>
          <w:u w:val="single"/>
        </w:rPr>
        <w:t>ДОХОДЫ: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</w:rPr>
      </w:pPr>
      <w:r>
        <w:rPr>
          <w:sz w:val="24"/>
        </w:rPr>
        <w:t>+65000,0 руб.-пожертвование граждан (15000,0 тыс. руб. поступили, на 50000,0 руб. соглашение с АЗС)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u w:val="single"/>
        </w:rPr>
      </w:pPr>
      <w:r>
        <w:rPr>
          <w:sz w:val="24"/>
          <w:u w:val="single"/>
        </w:rPr>
        <w:t>РАСХОДЫ: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</w:rPr>
      </w:pPr>
      <w:r>
        <w:rPr>
          <w:sz w:val="24"/>
        </w:rPr>
        <w:t>+65000,0  руб.благоустройство прочие работы (ремонт воинских мемориалов)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sz w:val="24"/>
        </w:rPr>
      </w:pPr>
      <w:r>
        <w:rPr>
          <w:sz w:val="24"/>
        </w:rPr>
        <w:t>в дорожном фонде  сумма не изменилась, после аукционов, уточнением сумм,  провели перераспределение между ремонтом и содержанием дорог</w:t>
      </w:r>
    </w:p>
    <w:sectPr>
      <w:type w:val="nextPage"/>
      <w:pgSz w:w="11906" w:h="16838"/>
      <w:pgMar w:left="1418" w:right="56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1b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1"/>
    <w:qFormat/>
    <w:rsid w:val="00b81b09"/>
    <w:pPr>
      <w:keepNext w:val="true"/>
      <w:jc w:val="center"/>
      <w:outlineLvl w:val="0"/>
    </w:pPr>
    <w:rPr>
      <w:b/>
      <w:szCs w:val="20"/>
    </w:rPr>
  </w:style>
  <w:style w:type="paragraph" w:styleId="Heading3" w:customStyle="1">
    <w:name w:val="Heading 3"/>
    <w:basedOn w:val="Normal"/>
    <w:next w:val="Normal"/>
    <w:link w:val="3"/>
    <w:qFormat/>
    <w:rsid w:val="00b81b09"/>
    <w:pPr>
      <w:keepNext w:val="true"/>
      <w:jc w:val="center"/>
      <w:outlineLvl w:val="2"/>
    </w:pPr>
    <w:rPr>
      <w:b/>
      <w:sz w:val="4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81b0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b81b09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styleId="ConsPlusNormal" w:customStyle="1">
    <w:name w:val="ConsPlusNormal Знак"/>
    <w:link w:val="ConsPlusNormal1"/>
    <w:qFormat/>
    <w:locked/>
    <w:rsid w:val="00b81b09"/>
    <w:rPr>
      <w:rFonts w:ascii="Arial" w:hAnsi="Arial" w:cs="Arial"/>
    </w:rPr>
  </w:style>
  <w:style w:type="character" w:styleId="Apple-converted-space" w:customStyle="1">
    <w:name w:val="apple-converted-space"/>
    <w:basedOn w:val="DefaultParagraphFont"/>
    <w:qFormat/>
    <w:rsid w:val="00b81b09"/>
    <w:rPr/>
  </w:style>
  <w:style w:type="character" w:styleId="Hyperlink">
    <w:name w:val="Hyperlink"/>
    <w:uiPriority w:val="99"/>
    <w:unhideWhenUsed/>
    <w:rsid w:val="00b81b09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BalloonText"/>
    <w:semiHidden/>
    <w:qFormat/>
    <w:rsid w:val="00b81b09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Схема документа Знак"/>
    <w:basedOn w:val="DefaultParagraphFont"/>
    <w:link w:val="DocumentMap"/>
    <w:semiHidden/>
    <w:qFormat/>
    <w:rsid w:val="00b81b09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FollowedHyperlink">
    <w:name w:val="FollowedHyperlink"/>
    <w:uiPriority w:val="99"/>
    <w:unhideWhenUsed/>
    <w:rsid w:val="00b81b09"/>
    <w:rPr>
      <w:color w:val="800080"/>
      <w:u w:val="single"/>
    </w:rPr>
  </w:style>
  <w:style w:type="character" w:styleId="Style14" w:customStyle="1">
    <w:name w:val="Верхний колонтитул Знак"/>
    <w:basedOn w:val="DefaultParagraphFont"/>
    <w:qFormat/>
    <w:rsid w:val="00b81b0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b81b0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Обычный (веб) Знак"/>
    <w:link w:val="NormalWeb"/>
    <w:uiPriority w:val="99"/>
    <w:qFormat/>
    <w:locked/>
    <w:rsid w:val="00b81b0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qFormat/>
    <w:rsid w:val="00d57f66"/>
    <w:rPr>
      <w:b/>
      <w:bCs/>
    </w:rPr>
  </w:style>
  <w:style w:type="paragraph" w:styleId="Style17" w:customStyle="1">
    <w:name w:val="Заголовок"/>
    <w:basedOn w:val="Normal"/>
    <w:next w:val="BodyText"/>
    <w:qFormat/>
    <w:rsid w:val="00d57f66"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BodyText">
    <w:name w:val="Body Text"/>
    <w:basedOn w:val="Normal"/>
    <w:rsid w:val="00d57f66"/>
    <w:pPr>
      <w:spacing w:lineRule="auto" w:line="276" w:before="0" w:after="140"/>
    </w:pPr>
    <w:rPr/>
  </w:style>
  <w:style w:type="paragraph" w:styleId="List">
    <w:name w:val="List"/>
    <w:basedOn w:val="BodyText"/>
    <w:rsid w:val="00d57f66"/>
    <w:pPr/>
    <w:rPr>
      <w:rFonts w:cs="Lucida Sans"/>
    </w:rPr>
  </w:style>
  <w:style w:type="paragraph" w:styleId="Caption" w:customStyle="1">
    <w:name w:val="Caption"/>
    <w:basedOn w:val="Normal"/>
    <w:qFormat/>
    <w:rsid w:val="00d57f66"/>
    <w:pPr>
      <w:suppressLineNumbers/>
      <w:spacing w:before="120" w:after="120"/>
    </w:pPr>
    <w:rPr>
      <w:rFonts w:cs="Lucida Sans"/>
      <w:i/>
      <w:iCs/>
      <w:sz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d57f66"/>
    <w:pPr>
      <w:suppressLineNumbers/>
    </w:pPr>
    <w:rPr>
      <w:rFonts w:cs="Lucida Sans"/>
    </w:rPr>
  </w:style>
  <w:style w:type="paragraph" w:styleId="ConsPlusNormal1" w:customStyle="1">
    <w:name w:val="ConsPlusNormal"/>
    <w:link w:val="ConsPlusNormal"/>
    <w:qFormat/>
    <w:rsid w:val="00b81b0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2"/>
    <w:semiHidden/>
    <w:qFormat/>
    <w:rsid w:val="00b81b09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Style13"/>
    <w:semiHidden/>
    <w:qFormat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nsNormal" w:customStyle="1">
    <w:name w:val="ConsNormal"/>
    <w:qFormat/>
    <w:rsid w:val="00b81b09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b81b09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paragraph" w:styleId="Style19" w:customStyle="1">
    <w:name w:val="Колонтитул"/>
    <w:basedOn w:val="Normal"/>
    <w:qFormat/>
    <w:rsid w:val="00d57f66"/>
    <w:pPr/>
    <w:rPr/>
  </w:style>
  <w:style w:type="paragraph" w:styleId="Header" w:customStyle="1">
    <w:name w:val="Header"/>
    <w:basedOn w:val="Normal"/>
    <w:link w:val="Style14"/>
    <w:rsid w:val="00b81b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link w:val="Style15"/>
    <w:rsid w:val="00b81b0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Xl64" w:customStyle="1">
    <w:name w:val="xl64"/>
    <w:basedOn w:val="Normal"/>
    <w:qFormat/>
    <w:rsid w:val="00b81b09"/>
    <w:pPr>
      <w:spacing w:beforeAutospacing="1" w:afterAutospacing="1"/>
    </w:pPr>
    <w:rPr>
      <w:b/>
      <w:bCs/>
      <w:sz w:val="24"/>
    </w:rPr>
  </w:style>
  <w:style w:type="paragraph" w:styleId="Xl65" w:customStyle="1">
    <w:name w:val="xl65"/>
    <w:basedOn w:val="Normal"/>
    <w:qFormat/>
    <w:rsid w:val="00b81b09"/>
    <w:pPr>
      <w:spacing w:beforeAutospacing="1" w:afterAutospacing="1"/>
      <w:jc w:val="center"/>
      <w:textAlignment w:val="top"/>
    </w:pPr>
    <w:rPr>
      <w:color w:val="000000"/>
      <w:sz w:val="24"/>
    </w:rPr>
  </w:style>
  <w:style w:type="paragraph" w:styleId="Xl66" w:customStyle="1">
    <w:name w:val="xl6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styleId="Xl67" w:customStyle="1">
    <w:name w:val="xl67"/>
    <w:basedOn w:val="Normal"/>
    <w:qFormat/>
    <w:rsid w:val="00b81b09"/>
    <w:pPr>
      <w:spacing w:beforeAutospacing="1" w:afterAutospacing="1"/>
    </w:pPr>
    <w:rPr>
      <w:sz w:val="24"/>
    </w:rPr>
  </w:style>
  <w:style w:type="paragraph" w:styleId="Xl68" w:customStyle="1">
    <w:name w:val="xl68"/>
    <w:basedOn w:val="Normal"/>
    <w:qFormat/>
    <w:rsid w:val="00b81b09"/>
    <w:pPr>
      <w:spacing w:beforeAutospacing="1" w:afterAutospacing="1"/>
      <w:jc w:val="center"/>
    </w:pPr>
    <w:rPr>
      <w:color w:val="000000"/>
      <w:sz w:val="24"/>
    </w:rPr>
  </w:style>
  <w:style w:type="paragraph" w:styleId="Xl69" w:customStyle="1">
    <w:name w:val="xl69"/>
    <w:basedOn w:val="Normal"/>
    <w:qFormat/>
    <w:rsid w:val="00b81b09"/>
    <w:pPr>
      <w:spacing w:beforeAutospacing="1" w:afterAutospacing="1"/>
    </w:pPr>
    <w:rPr>
      <w:color w:val="000000"/>
      <w:sz w:val="24"/>
    </w:rPr>
  </w:style>
  <w:style w:type="paragraph" w:styleId="Xl70" w:customStyle="1">
    <w:name w:val="xl70"/>
    <w:basedOn w:val="Normal"/>
    <w:qFormat/>
    <w:rsid w:val="00b81b09"/>
    <w:pPr>
      <w:spacing w:beforeAutospacing="1" w:afterAutospacing="1"/>
      <w:jc w:val="center"/>
    </w:pPr>
    <w:rPr>
      <w:color w:val="000000"/>
      <w:sz w:val="24"/>
    </w:rPr>
  </w:style>
  <w:style w:type="paragraph" w:styleId="Xl71" w:customStyle="1">
    <w:name w:val="xl71"/>
    <w:basedOn w:val="Normal"/>
    <w:qFormat/>
    <w:rsid w:val="00b81b09"/>
    <w:pPr>
      <w:spacing w:beforeAutospacing="1" w:afterAutospacing="1"/>
      <w:jc w:val="center"/>
    </w:pPr>
    <w:rPr>
      <w:color w:val="000000"/>
      <w:sz w:val="24"/>
    </w:rPr>
  </w:style>
  <w:style w:type="paragraph" w:styleId="Xl72" w:customStyle="1">
    <w:name w:val="xl72"/>
    <w:basedOn w:val="Normal"/>
    <w:qFormat/>
    <w:rsid w:val="00b81b09"/>
    <w:pPr>
      <w:spacing w:beforeAutospacing="1" w:afterAutospacing="1"/>
      <w:jc w:val="center"/>
    </w:pPr>
    <w:rPr>
      <w:sz w:val="24"/>
    </w:rPr>
  </w:style>
  <w:style w:type="paragraph" w:styleId="Xl73" w:customStyle="1">
    <w:name w:val="xl73"/>
    <w:basedOn w:val="Normal"/>
    <w:qFormat/>
    <w:rsid w:val="00b81b09"/>
    <w:pPr>
      <w:spacing w:beforeAutospacing="1" w:afterAutospacing="1"/>
      <w:jc w:val="center"/>
    </w:pPr>
    <w:rPr>
      <w:sz w:val="24"/>
    </w:rPr>
  </w:style>
  <w:style w:type="paragraph" w:styleId="Xl74" w:customStyle="1">
    <w:name w:val="xl74"/>
    <w:basedOn w:val="Normal"/>
    <w:qFormat/>
    <w:rsid w:val="00b81b09"/>
    <w:pPr>
      <w:spacing w:beforeAutospacing="1" w:afterAutospacing="1"/>
    </w:pPr>
    <w:rPr>
      <w:sz w:val="24"/>
    </w:rPr>
  </w:style>
  <w:style w:type="paragraph" w:styleId="Xl75" w:customStyle="1">
    <w:name w:val="xl75"/>
    <w:basedOn w:val="Normal"/>
    <w:qFormat/>
    <w:rsid w:val="00b81b09"/>
    <w:pPr>
      <w:spacing w:beforeAutospacing="1" w:afterAutospacing="1"/>
    </w:pPr>
    <w:rPr>
      <w:sz w:val="24"/>
    </w:rPr>
  </w:style>
  <w:style w:type="paragraph" w:styleId="Xl76" w:customStyle="1">
    <w:name w:val="xl7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4"/>
    </w:rPr>
  </w:style>
  <w:style w:type="paragraph" w:styleId="Xl77" w:customStyle="1">
    <w:name w:val="xl7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styleId="Xl78" w:customStyle="1">
    <w:name w:val="xl7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styleId="Xl79" w:customStyle="1">
    <w:name w:val="xl79"/>
    <w:basedOn w:val="Normal"/>
    <w:qFormat/>
    <w:rsid w:val="00b81b09"/>
    <w:pPr>
      <w:spacing w:beforeAutospacing="1" w:afterAutospacing="1"/>
      <w:jc w:val="center"/>
      <w:textAlignment w:val="top"/>
    </w:pPr>
    <w:rPr>
      <w:b/>
      <w:bCs/>
      <w:color w:val="FF0000"/>
      <w:sz w:val="24"/>
    </w:rPr>
  </w:style>
  <w:style w:type="paragraph" w:styleId="Xl80" w:customStyle="1">
    <w:name w:val="xl8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4"/>
    </w:rPr>
  </w:style>
  <w:style w:type="paragraph" w:styleId="Xl81" w:customStyle="1">
    <w:name w:val="xl8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4"/>
    </w:rPr>
  </w:style>
  <w:style w:type="paragraph" w:styleId="Xl82" w:customStyle="1">
    <w:name w:val="xl82"/>
    <w:basedOn w:val="Normal"/>
    <w:qFormat/>
    <w:rsid w:val="00b81b09"/>
    <w:pPr>
      <w:spacing w:beforeAutospacing="1" w:afterAutospacing="1"/>
      <w:jc w:val="center"/>
    </w:pPr>
    <w:rPr>
      <w:b/>
      <w:bCs/>
      <w:color w:val="000000"/>
      <w:szCs w:val="28"/>
    </w:rPr>
  </w:style>
  <w:style w:type="paragraph" w:styleId="Xl83" w:customStyle="1">
    <w:name w:val="xl8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0000"/>
      <w:sz w:val="22"/>
      <w:szCs w:val="22"/>
    </w:rPr>
  </w:style>
  <w:style w:type="paragraph" w:styleId="Xl84" w:customStyle="1">
    <w:name w:val="xl8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2"/>
      <w:szCs w:val="22"/>
    </w:rPr>
  </w:style>
  <w:style w:type="paragraph" w:styleId="Xl85" w:customStyle="1">
    <w:name w:val="xl8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</w:pPr>
    <w:rPr>
      <w:b/>
      <w:bCs/>
      <w:color w:val="000000"/>
      <w:szCs w:val="28"/>
    </w:rPr>
  </w:style>
  <w:style w:type="paragraph" w:styleId="Xl86" w:customStyle="1">
    <w:name w:val="xl8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  <w:jc w:val="center"/>
    </w:pPr>
    <w:rPr>
      <w:b/>
      <w:bCs/>
      <w:color w:val="000000"/>
      <w:szCs w:val="28"/>
    </w:rPr>
  </w:style>
  <w:style w:type="paragraph" w:styleId="Xl87" w:customStyle="1">
    <w:name w:val="xl8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  <w:jc w:val="center"/>
    </w:pPr>
    <w:rPr>
      <w:b/>
      <w:bCs/>
      <w:color w:val="000000"/>
      <w:szCs w:val="28"/>
    </w:rPr>
  </w:style>
  <w:style w:type="paragraph" w:styleId="Xl88" w:customStyle="1">
    <w:name w:val="xl8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</w:pPr>
    <w:rPr>
      <w:b/>
      <w:bCs/>
      <w:color w:val="000000"/>
      <w:sz w:val="22"/>
      <w:szCs w:val="22"/>
    </w:rPr>
  </w:style>
  <w:style w:type="paragraph" w:styleId="Xl89" w:customStyle="1">
    <w:name w:val="xl8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90" w:customStyle="1">
    <w:name w:val="xl9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sz w:val="22"/>
      <w:szCs w:val="22"/>
    </w:rPr>
  </w:style>
  <w:style w:type="paragraph" w:styleId="Xl91" w:customStyle="1">
    <w:name w:val="xl9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b/>
      <w:bCs/>
      <w:color w:val="000000"/>
      <w:sz w:val="22"/>
      <w:szCs w:val="22"/>
    </w:rPr>
  </w:style>
  <w:style w:type="paragraph" w:styleId="Xl92" w:customStyle="1">
    <w:name w:val="xl9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93" w:customStyle="1">
    <w:name w:val="xl9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b/>
      <w:bCs/>
      <w:sz w:val="22"/>
      <w:szCs w:val="22"/>
    </w:rPr>
  </w:style>
  <w:style w:type="paragraph" w:styleId="Xl94" w:customStyle="1">
    <w:name w:val="xl9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2"/>
      <w:szCs w:val="22"/>
    </w:rPr>
  </w:style>
  <w:style w:type="paragraph" w:styleId="Xl95" w:customStyle="1">
    <w:name w:val="xl9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2"/>
      <w:szCs w:val="22"/>
    </w:rPr>
  </w:style>
  <w:style w:type="paragraph" w:styleId="Xl96" w:customStyle="1">
    <w:name w:val="xl9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97" w:customStyle="1">
    <w:name w:val="xl9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color w:val="000000"/>
      <w:sz w:val="22"/>
      <w:szCs w:val="22"/>
    </w:rPr>
  </w:style>
  <w:style w:type="paragraph" w:styleId="Xl98" w:customStyle="1">
    <w:name w:val="xl9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  <w:jc w:val="center"/>
    </w:pPr>
    <w:rPr>
      <w:color w:val="000000"/>
      <w:sz w:val="22"/>
      <w:szCs w:val="22"/>
    </w:rPr>
  </w:style>
  <w:style w:type="paragraph" w:styleId="Xl99" w:customStyle="1">
    <w:name w:val="xl9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100" w:customStyle="1">
    <w:name w:val="xl100"/>
    <w:basedOn w:val="Normal"/>
    <w:qFormat/>
    <w:rsid w:val="00b81b09"/>
    <w:pPr>
      <w:spacing w:beforeAutospacing="1" w:afterAutospacing="1"/>
    </w:pPr>
    <w:rPr>
      <w:b/>
      <w:bCs/>
      <w:color w:val="000000"/>
      <w:sz w:val="22"/>
      <w:szCs w:val="22"/>
    </w:rPr>
  </w:style>
  <w:style w:type="paragraph" w:styleId="Xl101" w:customStyle="1">
    <w:name w:val="xl10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102" w:customStyle="1">
    <w:name w:val="xl10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</w:pPr>
    <w:rPr>
      <w:b/>
      <w:bCs/>
      <w:sz w:val="22"/>
      <w:szCs w:val="22"/>
    </w:rPr>
  </w:style>
  <w:style w:type="paragraph" w:styleId="Xl103" w:customStyle="1">
    <w:name w:val="xl10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sz w:val="22"/>
      <w:szCs w:val="22"/>
    </w:rPr>
  </w:style>
  <w:style w:type="paragraph" w:styleId="Xl104" w:customStyle="1">
    <w:name w:val="xl10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2"/>
      <w:szCs w:val="22"/>
    </w:rPr>
  </w:style>
  <w:style w:type="paragraph" w:styleId="Xl105" w:customStyle="1">
    <w:name w:val="xl10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2"/>
      <w:szCs w:val="22"/>
    </w:rPr>
  </w:style>
  <w:style w:type="paragraph" w:styleId="Xl106" w:customStyle="1">
    <w:name w:val="xl10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sz w:val="22"/>
      <w:szCs w:val="22"/>
    </w:rPr>
  </w:style>
  <w:style w:type="paragraph" w:styleId="Xl107" w:customStyle="1">
    <w:name w:val="xl10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08" w:customStyle="1">
    <w:name w:val="xl10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09" w:customStyle="1">
    <w:name w:val="xl10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sz w:val="22"/>
      <w:szCs w:val="22"/>
    </w:rPr>
  </w:style>
  <w:style w:type="paragraph" w:styleId="Xl110" w:customStyle="1">
    <w:name w:val="xl11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  <w:jc w:val="center"/>
    </w:pPr>
    <w:rPr>
      <w:sz w:val="22"/>
      <w:szCs w:val="22"/>
    </w:rPr>
  </w:style>
  <w:style w:type="paragraph" w:styleId="Xl111" w:customStyle="1">
    <w:name w:val="xl11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112" w:customStyle="1">
    <w:name w:val="xl11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2"/>
      <w:szCs w:val="22"/>
    </w:rPr>
  </w:style>
  <w:style w:type="paragraph" w:styleId="Xl113" w:customStyle="1">
    <w:name w:val="xl11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</w:pPr>
    <w:rPr>
      <w:b/>
      <w:bCs/>
      <w:color w:val="000000"/>
      <w:szCs w:val="28"/>
    </w:rPr>
  </w:style>
  <w:style w:type="paragraph" w:styleId="Xl114" w:customStyle="1">
    <w:name w:val="xl11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</w:pPr>
    <w:rPr>
      <w:b/>
      <w:bCs/>
      <w:color w:val="000000"/>
      <w:szCs w:val="28"/>
    </w:rPr>
  </w:style>
  <w:style w:type="paragraph" w:styleId="Xl115" w:customStyle="1">
    <w:name w:val="xl11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styleId="Xl116" w:customStyle="1">
    <w:name w:val="xl116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2"/>
      <w:szCs w:val="22"/>
    </w:rPr>
  </w:style>
  <w:style w:type="paragraph" w:styleId="Xl117" w:customStyle="1">
    <w:name w:val="xl11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2"/>
      <w:szCs w:val="22"/>
    </w:rPr>
  </w:style>
  <w:style w:type="paragraph" w:styleId="Xl118" w:customStyle="1">
    <w:name w:val="xl11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color w:val="000000"/>
      <w:sz w:val="22"/>
      <w:szCs w:val="22"/>
    </w:rPr>
  </w:style>
  <w:style w:type="paragraph" w:styleId="Xl119" w:customStyle="1">
    <w:name w:val="xl11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080"/>
      <w:spacing w:beforeAutospacing="1" w:afterAutospacing="1"/>
    </w:pPr>
    <w:rPr>
      <w:color w:val="000000"/>
      <w:sz w:val="22"/>
      <w:szCs w:val="22"/>
    </w:rPr>
  </w:style>
  <w:style w:type="paragraph" w:styleId="Xl120" w:customStyle="1">
    <w:name w:val="xl12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/>
      <w:jc w:val="center"/>
    </w:pPr>
    <w:rPr>
      <w:b/>
      <w:bCs/>
      <w:szCs w:val="28"/>
    </w:rPr>
  </w:style>
  <w:style w:type="paragraph" w:styleId="Xl121" w:customStyle="1">
    <w:name w:val="xl12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00"/>
      <w:spacing w:beforeAutospacing="1" w:afterAutospacing="1"/>
      <w:jc w:val="center"/>
    </w:pPr>
    <w:rPr>
      <w:b/>
      <w:bCs/>
      <w:szCs w:val="28"/>
    </w:rPr>
  </w:style>
  <w:style w:type="paragraph" w:styleId="Xl122" w:customStyle="1">
    <w:name w:val="xl12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000000"/>
      <w:sz w:val="22"/>
      <w:szCs w:val="22"/>
    </w:rPr>
  </w:style>
  <w:style w:type="paragraph" w:styleId="Xl123" w:customStyle="1">
    <w:name w:val="xl123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2"/>
      <w:szCs w:val="22"/>
    </w:rPr>
  </w:style>
  <w:style w:type="paragraph" w:styleId="Xl124" w:customStyle="1">
    <w:name w:val="xl124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</w:pPr>
    <w:rPr>
      <w:color w:val="000000"/>
      <w:sz w:val="22"/>
      <w:szCs w:val="22"/>
    </w:rPr>
  </w:style>
  <w:style w:type="paragraph" w:styleId="Xl125" w:customStyle="1">
    <w:name w:val="xl125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color w:val="000000"/>
      <w:sz w:val="22"/>
      <w:szCs w:val="22"/>
    </w:rPr>
  </w:style>
  <w:style w:type="paragraph" w:styleId="Xl126" w:customStyle="1">
    <w:name w:val="xl126"/>
    <w:basedOn w:val="Normal"/>
    <w:qFormat/>
    <w:rsid w:val="00b81b09"/>
    <w:pPr>
      <w:shd w:val="clear" w:color="000000" w:fill="FFFF00"/>
      <w:spacing w:beforeAutospacing="1" w:afterAutospacing="1"/>
    </w:pPr>
    <w:rPr>
      <w:sz w:val="24"/>
    </w:rPr>
  </w:style>
  <w:style w:type="paragraph" w:styleId="Xl127" w:customStyle="1">
    <w:name w:val="xl127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/>
      <w:jc w:val="center"/>
    </w:pPr>
    <w:rPr>
      <w:b/>
      <w:bCs/>
      <w:sz w:val="22"/>
      <w:szCs w:val="22"/>
    </w:rPr>
  </w:style>
  <w:style w:type="paragraph" w:styleId="Xl128" w:customStyle="1">
    <w:name w:val="xl128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29" w:customStyle="1">
    <w:name w:val="xl129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2"/>
      <w:szCs w:val="22"/>
    </w:rPr>
  </w:style>
  <w:style w:type="paragraph" w:styleId="Xl130" w:customStyle="1">
    <w:name w:val="xl13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CC"/>
      <w:spacing w:beforeAutospacing="1" w:afterAutospacing="1"/>
    </w:pPr>
    <w:rPr>
      <w:color w:val="000000"/>
      <w:sz w:val="22"/>
      <w:szCs w:val="22"/>
    </w:rPr>
  </w:style>
  <w:style w:type="paragraph" w:styleId="Xl131" w:customStyle="1">
    <w:name w:val="xl131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CC"/>
      <w:spacing w:beforeAutospacing="1" w:afterAutospacing="1"/>
      <w:jc w:val="center"/>
    </w:pPr>
    <w:rPr>
      <w:sz w:val="22"/>
      <w:szCs w:val="22"/>
    </w:rPr>
  </w:style>
  <w:style w:type="paragraph" w:styleId="Xl132" w:customStyle="1">
    <w:name w:val="xl132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2"/>
      <w:szCs w:val="22"/>
    </w:rPr>
  </w:style>
  <w:style w:type="paragraph" w:styleId="Xl133" w:customStyle="1">
    <w:name w:val="xl133"/>
    <w:basedOn w:val="Normal"/>
    <w:qFormat/>
    <w:rsid w:val="00b81b09"/>
    <w:pPr>
      <w:spacing w:beforeAutospacing="1" w:afterAutospacing="1"/>
      <w:textAlignment w:val="center"/>
    </w:pPr>
    <w:rPr>
      <w:b/>
      <w:bCs/>
      <w:color w:val="000000"/>
      <w:sz w:val="24"/>
    </w:rPr>
  </w:style>
  <w:style w:type="paragraph" w:styleId="Xl134" w:customStyle="1">
    <w:name w:val="xl134"/>
    <w:basedOn w:val="Normal"/>
    <w:qFormat/>
    <w:rsid w:val="00b81b09"/>
    <w:pPr>
      <w:spacing w:beforeAutospacing="1" w:afterAutospacing="1"/>
      <w:textAlignment w:val="center"/>
    </w:pPr>
    <w:rPr>
      <w:sz w:val="24"/>
    </w:rPr>
  </w:style>
  <w:style w:type="paragraph" w:styleId="Xl135" w:customStyle="1">
    <w:name w:val="xl135"/>
    <w:basedOn w:val="Normal"/>
    <w:qFormat/>
    <w:rsid w:val="00b81b09"/>
    <w:pPr>
      <w:spacing w:beforeAutospacing="1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Xl136" w:customStyle="1">
    <w:name w:val="xl136"/>
    <w:basedOn w:val="Normal"/>
    <w:qFormat/>
    <w:rsid w:val="00b81b09"/>
    <w:pPr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styleId="Xl58" w:customStyle="1">
    <w:name w:val="xl58"/>
    <w:basedOn w:val="Normal"/>
    <w:qFormat/>
    <w:rsid w:val="00b81b09"/>
    <w:pPr>
      <w:spacing w:beforeAutospacing="1" w:afterAutospacing="1"/>
    </w:pPr>
    <w:rPr>
      <w:b/>
      <w:bCs/>
      <w:sz w:val="24"/>
    </w:rPr>
  </w:style>
  <w:style w:type="paragraph" w:styleId="Xl59" w:customStyle="1">
    <w:name w:val="xl59"/>
    <w:basedOn w:val="Normal"/>
    <w:qFormat/>
    <w:rsid w:val="00b81b09"/>
    <w:pPr>
      <w:spacing w:beforeAutospacing="1" w:afterAutospacing="1"/>
      <w:jc w:val="center"/>
      <w:textAlignment w:val="top"/>
    </w:pPr>
    <w:rPr>
      <w:sz w:val="24"/>
    </w:rPr>
  </w:style>
  <w:style w:type="paragraph" w:styleId="Xl60" w:customStyle="1">
    <w:name w:val="xl60"/>
    <w:basedOn w:val="Normal"/>
    <w:qFormat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</w:rPr>
  </w:style>
  <w:style w:type="paragraph" w:styleId="Xl61" w:customStyle="1">
    <w:name w:val="xl61"/>
    <w:basedOn w:val="Normal"/>
    <w:qFormat/>
    <w:rsid w:val="00b81b09"/>
    <w:pPr>
      <w:spacing w:beforeAutospacing="1" w:afterAutospacing="1"/>
      <w:jc w:val="center"/>
    </w:pPr>
    <w:rPr>
      <w:sz w:val="24"/>
    </w:rPr>
  </w:style>
  <w:style w:type="paragraph" w:styleId="Xl62" w:customStyle="1">
    <w:name w:val="xl62"/>
    <w:basedOn w:val="Normal"/>
    <w:qFormat/>
    <w:rsid w:val="00b81b09"/>
    <w:pPr>
      <w:spacing w:beforeAutospacing="1" w:afterAutospacing="1"/>
    </w:pPr>
    <w:rPr>
      <w:sz w:val="24"/>
    </w:rPr>
  </w:style>
  <w:style w:type="paragraph" w:styleId="Xl63" w:customStyle="1">
    <w:name w:val="xl63"/>
    <w:basedOn w:val="Normal"/>
    <w:qFormat/>
    <w:rsid w:val="00b81b09"/>
    <w:pPr>
      <w:spacing w:beforeAutospacing="1" w:afterAutospacing="1"/>
      <w:jc w:val="center"/>
    </w:pPr>
    <w:rPr>
      <w:sz w:val="24"/>
    </w:rPr>
  </w:style>
  <w:style w:type="paragraph" w:styleId="NormalWeb">
    <w:name w:val="Normal (Web)"/>
    <w:basedOn w:val="Normal"/>
    <w:link w:val="Style16"/>
    <w:qFormat/>
    <w:rsid w:val="00d57f66"/>
    <w:pPr>
      <w:spacing w:before="100" w:after="100"/>
    </w:pPr>
    <w:rPr>
      <w:sz w:val="24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d73234"/>
    <w:pPr>
      <w:widowControl w:val="false"/>
      <w:jc w:val="both"/>
    </w:pPr>
    <w:rPr>
      <w:rFonts w:ascii="Times New Roman CYR" w:hAnsi="Times New Roman CYR" w:cs="Times New Roman CYR"/>
      <w:sz w:val="24"/>
    </w:rPr>
  </w:style>
  <w:style w:type="paragraph" w:styleId="ListParagraph">
    <w:name w:val="List Paragraph"/>
    <w:basedOn w:val="Normal"/>
    <w:uiPriority w:val="34"/>
    <w:qFormat/>
    <w:rsid w:val="00e708f3"/>
    <w:pPr>
      <w:spacing w:before="0" w:after="0"/>
      <w:ind w:left="720"/>
      <w:contextualSpacing/>
    </w:pPr>
    <w:rPr/>
  </w:style>
  <w:style w:type="paragraph" w:styleId="NoSpacing">
    <w:name w:val="No Spacing"/>
    <w:qFormat/>
    <w:rsid w:val="00d57f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Style21" w:customStyle="1">
    <w:name w:val="Содержимое таблицы"/>
    <w:basedOn w:val="Normal"/>
    <w:qFormat/>
    <w:rsid w:val="00011b85"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rsid w:val="00011b85"/>
    <w:pPr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b81b09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1867-6711-41F3-97AF-96EFADA2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Application>LibreOffice/7.6.2.1$Windows_X86_64 LibreOffice_project/56f7684011345957bbf33a7ee678afaf4d2ba333</Application>
  <AppVersion>15.0000</AppVersion>
  <Pages>32</Pages>
  <Words>15972</Words>
  <Characters>91042</Characters>
  <CharactersWithSpaces>106801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2024-05-07T06:24:00Z</dcterms:created>
  <dc:creator>BuchUser</dc:creator>
  <dc:description/>
  <dc:language>ru-RU</dc:language>
  <cp:lastModifiedBy/>
  <cp:lastPrinted>2024-08-07T10:28:42Z</cp:lastPrinted>
  <dcterms:modified xsi:type="dcterms:W3CDTF">2024-08-07T11:30:52Z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