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D" w:rsidRPr="00FC248E" w:rsidRDefault="00CF7785">
      <w:pPr>
        <w:pStyle w:val="1"/>
        <w:rPr>
          <w:szCs w:val="28"/>
          <w:lang w:val="en-US"/>
        </w:rPr>
      </w:pPr>
      <w:r w:rsidRPr="00FC248E">
        <w:rPr>
          <w:szCs w:val="28"/>
          <w:lang w:val="en-US"/>
        </w:rPr>
        <w:t xml:space="preserve"> </w:t>
      </w:r>
    </w:p>
    <w:p w:rsidR="006D5AFD" w:rsidRPr="00FC248E" w:rsidRDefault="00395718">
      <w:pPr>
        <w:pStyle w:val="1"/>
        <w:rPr>
          <w:szCs w:val="28"/>
        </w:rPr>
      </w:pPr>
      <w:r w:rsidRPr="00FC248E">
        <w:rPr>
          <w:noProof/>
          <w:szCs w:val="28"/>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5"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6D5AFD" w:rsidRPr="00FC248E" w:rsidRDefault="006D5AFD">
      <w:pPr>
        <w:jc w:val="center"/>
        <w:rPr>
          <w:b/>
          <w:szCs w:val="28"/>
        </w:rPr>
      </w:pPr>
      <w:r w:rsidRPr="00FC248E">
        <w:rPr>
          <w:b/>
          <w:szCs w:val="28"/>
        </w:rPr>
        <w:t xml:space="preserve">Российская Федерация </w:t>
      </w:r>
    </w:p>
    <w:p w:rsidR="006D5AFD" w:rsidRPr="00FC248E" w:rsidRDefault="006D5AFD">
      <w:pPr>
        <w:jc w:val="center"/>
        <w:rPr>
          <w:b/>
          <w:szCs w:val="28"/>
        </w:rPr>
      </w:pPr>
      <w:r w:rsidRPr="00FC248E">
        <w:rPr>
          <w:b/>
          <w:szCs w:val="28"/>
        </w:rPr>
        <w:t>Новгородская область Маловишерский район</w:t>
      </w:r>
    </w:p>
    <w:p w:rsidR="006D5AFD" w:rsidRPr="00FC248E" w:rsidRDefault="006D5AFD" w:rsidP="00A3036A">
      <w:pPr>
        <w:pStyle w:val="1"/>
        <w:tabs>
          <w:tab w:val="left" w:pos="5812"/>
        </w:tabs>
        <w:rPr>
          <w:szCs w:val="28"/>
        </w:rPr>
      </w:pPr>
    </w:p>
    <w:p w:rsidR="006D5AFD" w:rsidRPr="00FC248E" w:rsidRDefault="006D5AFD" w:rsidP="00A3036A">
      <w:pPr>
        <w:tabs>
          <w:tab w:val="left" w:pos="5812"/>
        </w:tabs>
        <w:jc w:val="center"/>
        <w:rPr>
          <w:b/>
          <w:szCs w:val="28"/>
        </w:rPr>
      </w:pPr>
      <w:r w:rsidRPr="00FC248E">
        <w:rPr>
          <w:b/>
          <w:szCs w:val="28"/>
        </w:rPr>
        <w:t>АДМИНИСТРАЦИЯ БУРГИНСКОГО СЕЛЬСКОГО ПОСЕЛЕНИЯ</w:t>
      </w:r>
    </w:p>
    <w:p w:rsidR="006D5AFD" w:rsidRPr="00FC248E" w:rsidRDefault="006D5AFD" w:rsidP="00A3036A">
      <w:pPr>
        <w:tabs>
          <w:tab w:val="left" w:pos="5812"/>
        </w:tabs>
        <w:jc w:val="center"/>
        <w:rPr>
          <w:szCs w:val="28"/>
        </w:rPr>
      </w:pPr>
    </w:p>
    <w:p w:rsidR="006D5AFD" w:rsidRPr="00FC248E" w:rsidRDefault="006D5AFD" w:rsidP="00A3036A">
      <w:pPr>
        <w:pStyle w:val="3"/>
        <w:tabs>
          <w:tab w:val="left" w:pos="5812"/>
        </w:tabs>
        <w:rPr>
          <w:b w:val="0"/>
          <w:sz w:val="28"/>
          <w:szCs w:val="28"/>
        </w:rPr>
      </w:pPr>
      <w:proofErr w:type="gramStart"/>
      <w:r w:rsidRPr="00FC248E">
        <w:rPr>
          <w:b w:val="0"/>
          <w:sz w:val="28"/>
          <w:szCs w:val="28"/>
        </w:rPr>
        <w:t>П</w:t>
      </w:r>
      <w:proofErr w:type="gramEnd"/>
      <w:r w:rsidRPr="00FC248E">
        <w:rPr>
          <w:b w:val="0"/>
          <w:sz w:val="28"/>
          <w:szCs w:val="28"/>
        </w:rPr>
        <w:t xml:space="preserve"> О С Т А Н О В Л Е Н И Е</w:t>
      </w:r>
    </w:p>
    <w:p w:rsidR="006D5AFD" w:rsidRPr="00FC248E" w:rsidRDefault="006D5AFD" w:rsidP="00A3036A">
      <w:pPr>
        <w:tabs>
          <w:tab w:val="left" w:pos="5812"/>
        </w:tabs>
        <w:rPr>
          <w:szCs w:val="28"/>
        </w:rPr>
      </w:pPr>
    </w:p>
    <w:p w:rsidR="006D5AFD" w:rsidRPr="00FC248E" w:rsidRDefault="006B0F43" w:rsidP="00A3036A">
      <w:pPr>
        <w:tabs>
          <w:tab w:val="left" w:pos="5812"/>
        </w:tabs>
        <w:jc w:val="both"/>
        <w:rPr>
          <w:szCs w:val="28"/>
        </w:rPr>
      </w:pPr>
      <w:r w:rsidRPr="00FC248E">
        <w:rPr>
          <w:szCs w:val="28"/>
        </w:rPr>
        <w:t xml:space="preserve">От </w:t>
      </w:r>
      <w:r w:rsidR="00B22A4D" w:rsidRPr="00FC248E">
        <w:rPr>
          <w:szCs w:val="28"/>
        </w:rPr>
        <w:t>17</w:t>
      </w:r>
      <w:r w:rsidR="00895F0D" w:rsidRPr="00FC248E">
        <w:rPr>
          <w:szCs w:val="28"/>
        </w:rPr>
        <w:t>.</w:t>
      </w:r>
      <w:r w:rsidR="00CF5C94" w:rsidRPr="00FC248E">
        <w:rPr>
          <w:szCs w:val="28"/>
        </w:rPr>
        <w:t>0</w:t>
      </w:r>
      <w:r w:rsidR="00B22A4D" w:rsidRPr="00FC248E">
        <w:rPr>
          <w:szCs w:val="28"/>
        </w:rPr>
        <w:t>3</w:t>
      </w:r>
      <w:r w:rsidR="00F111E8" w:rsidRPr="00FC248E">
        <w:rPr>
          <w:szCs w:val="28"/>
        </w:rPr>
        <w:t>.20</w:t>
      </w:r>
      <w:r w:rsidR="00BA4F4C" w:rsidRPr="00FC248E">
        <w:rPr>
          <w:szCs w:val="28"/>
        </w:rPr>
        <w:t>2</w:t>
      </w:r>
      <w:r w:rsidR="00F47648" w:rsidRPr="00FC248E">
        <w:rPr>
          <w:szCs w:val="28"/>
        </w:rPr>
        <w:t>2</w:t>
      </w:r>
      <w:r w:rsidR="00127CB8" w:rsidRPr="00FC248E">
        <w:rPr>
          <w:szCs w:val="28"/>
        </w:rPr>
        <w:t xml:space="preserve"> </w:t>
      </w:r>
      <w:r w:rsidR="0069503B" w:rsidRPr="00FC248E">
        <w:rPr>
          <w:szCs w:val="28"/>
        </w:rPr>
        <w:t>№</w:t>
      </w:r>
      <w:r w:rsidR="00B22A4D" w:rsidRPr="00FC248E">
        <w:rPr>
          <w:szCs w:val="28"/>
        </w:rPr>
        <w:t xml:space="preserve"> 42</w:t>
      </w:r>
    </w:p>
    <w:p w:rsidR="006B0F43" w:rsidRPr="00FC248E" w:rsidRDefault="0061220C" w:rsidP="00A3036A">
      <w:pPr>
        <w:tabs>
          <w:tab w:val="left" w:pos="5812"/>
        </w:tabs>
        <w:jc w:val="both"/>
        <w:rPr>
          <w:szCs w:val="28"/>
        </w:rPr>
      </w:pPr>
      <w:r w:rsidRPr="00FC248E">
        <w:rPr>
          <w:szCs w:val="28"/>
        </w:rPr>
        <w:t>д</w:t>
      </w:r>
      <w:r w:rsidR="006B0F43" w:rsidRPr="00FC248E">
        <w:rPr>
          <w:szCs w:val="28"/>
        </w:rPr>
        <w:t>.</w:t>
      </w:r>
      <w:r w:rsidRPr="00FC248E">
        <w:rPr>
          <w:szCs w:val="28"/>
        </w:rPr>
        <w:t xml:space="preserve"> </w:t>
      </w:r>
      <w:r w:rsidR="006B0F43" w:rsidRPr="00FC248E">
        <w:rPr>
          <w:szCs w:val="28"/>
        </w:rPr>
        <w:t>Бурга</w:t>
      </w:r>
    </w:p>
    <w:p w:rsidR="006B0F43" w:rsidRPr="00FC248E" w:rsidRDefault="006B0F43" w:rsidP="00A3036A">
      <w:pPr>
        <w:tabs>
          <w:tab w:val="left" w:pos="5812"/>
        </w:tabs>
        <w:jc w:val="both"/>
        <w:rPr>
          <w:szCs w:val="28"/>
        </w:rPr>
      </w:pPr>
    </w:p>
    <w:p w:rsidR="004D13E6" w:rsidRPr="00FC248E" w:rsidRDefault="004D13E6" w:rsidP="004D13E6">
      <w:pPr>
        <w:jc w:val="both"/>
        <w:rPr>
          <w:b/>
          <w:szCs w:val="28"/>
        </w:rPr>
      </w:pPr>
      <w:r w:rsidRPr="00FC248E">
        <w:rPr>
          <w:b/>
          <w:szCs w:val="28"/>
        </w:rPr>
        <w:t>О создании комиссии по осуществлению</w:t>
      </w:r>
    </w:p>
    <w:p w:rsidR="004D13E6" w:rsidRPr="00FC248E" w:rsidRDefault="004D13E6" w:rsidP="004D13E6">
      <w:pPr>
        <w:jc w:val="both"/>
        <w:rPr>
          <w:b/>
          <w:color w:val="000000"/>
          <w:szCs w:val="28"/>
        </w:rPr>
      </w:pPr>
      <w:r w:rsidRPr="00FC248E">
        <w:rPr>
          <w:b/>
          <w:szCs w:val="28"/>
        </w:rPr>
        <w:t xml:space="preserve">закупок </w:t>
      </w:r>
      <w:r w:rsidRPr="00FC248E">
        <w:rPr>
          <w:b/>
          <w:color w:val="000000"/>
          <w:szCs w:val="28"/>
        </w:rPr>
        <w:t xml:space="preserve"> путем    проведения  открытых </w:t>
      </w:r>
    </w:p>
    <w:p w:rsidR="004D13E6" w:rsidRPr="00FC248E" w:rsidRDefault="004D13E6" w:rsidP="004D13E6">
      <w:pPr>
        <w:jc w:val="both"/>
        <w:rPr>
          <w:b/>
          <w:color w:val="000000"/>
          <w:szCs w:val="28"/>
        </w:rPr>
      </w:pPr>
      <w:r w:rsidRPr="00FC248E">
        <w:rPr>
          <w:b/>
          <w:color w:val="000000"/>
          <w:szCs w:val="28"/>
        </w:rPr>
        <w:t>конкурентных    способов   определения</w:t>
      </w:r>
    </w:p>
    <w:p w:rsidR="004D13E6" w:rsidRPr="00FC248E" w:rsidRDefault="004D13E6" w:rsidP="004D13E6">
      <w:pPr>
        <w:jc w:val="both"/>
        <w:rPr>
          <w:b/>
          <w:szCs w:val="28"/>
        </w:rPr>
      </w:pPr>
      <w:r w:rsidRPr="00FC248E">
        <w:rPr>
          <w:b/>
          <w:color w:val="000000"/>
          <w:szCs w:val="28"/>
        </w:rPr>
        <w:t xml:space="preserve">поставщика </w:t>
      </w:r>
      <w:r w:rsidRPr="00FC248E">
        <w:rPr>
          <w:b/>
          <w:szCs w:val="28"/>
        </w:rPr>
        <w:t xml:space="preserve">для нужд </w:t>
      </w:r>
      <w:proofErr w:type="spellStart"/>
      <w:r w:rsidR="00B22A4D" w:rsidRPr="00FC248E">
        <w:rPr>
          <w:b/>
          <w:szCs w:val="28"/>
        </w:rPr>
        <w:t>Бур</w:t>
      </w:r>
      <w:r w:rsidRPr="00FC248E">
        <w:rPr>
          <w:b/>
          <w:szCs w:val="28"/>
        </w:rPr>
        <w:t>гинс</w:t>
      </w:r>
      <w:r w:rsidR="00B22A4D" w:rsidRPr="00FC248E">
        <w:rPr>
          <w:b/>
          <w:szCs w:val="28"/>
        </w:rPr>
        <w:t>кого</w:t>
      </w:r>
      <w:proofErr w:type="spellEnd"/>
      <w:r w:rsidR="00B22A4D" w:rsidRPr="00FC248E">
        <w:rPr>
          <w:b/>
          <w:szCs w:val="28"/>
        </w:rPr>
        <w:t xml:space="preserve"> сель</w:t>
      </w:r>
      <w:r w:rsidRPr="00FC248E">
        <w:rPr>
          <w:b/>
          <w:szCs w:val="28"/>
        </w:rPr>
        <w:t>-</w:t>
      </w:r>
    </w:p>
    <w:p w:rsidR="00B22A4D" w:rsidRPr="00FC248E" w:rsidRDefault="00B22A4D" w:rsidP="004D13E6">
      <w:pPr>
        <w:jc w:val="both"/>
        <w:rPr>
          <w:b/>
          <w:szCs w:val="28"/>
        </w:rPr>
      </w:pPr>
      <w:proofErr w:type="spellStart"/>
      <w:r w:rsidRPr="00FC248E">
        <w:rPr>
          <w:b/>
          <w:szCs w:val="28"/>
        </w:rPr>
        <w:t>ского</w:t>
      </w:r>
      <w:proofErr w:type="spellEnd"/>
      <w:r w:rsidRPr="00FC248E">
        <w:rPr>
          <w:b/>
          <w:szCs w:val="28"/>
        </w:rPr>
        <w:t xml:space="preserve"> поселения</w:t>
      </w:r>
    </w:p>
    <w:p w:rsidR="00B22A4D" w:rsidRPr="00FC248E" w:rsidRDefault="00B22A4D" w:rsidP="00B22A4D">
      <w:pPr>
        <w:rPr>
          <w:b/>
          <w:szCs w:val="28"/>
        </w:rPr>
      </w:pPr>
    </w:p>
    <w:p w:rsidR="00B22A4D" w:rsidRPr="00FC248E" w:rsidRDefault="00B22A4D" w:rsidP="00B22A4D">
      <w:pPr>
        <w:rPr>
          <w:szCs w:val="28"/>
        </w:rPr>
      </w:pPr>
    </w:p>
    <w:p w:rsidR="00B22A4D" w:rsidRPr="00FC248E" w:rsidRDefault="00B22A4D" w:rsidP="00B22A4D">
      <w:pPr>
        <w:pStyle w:val="a8"/>
        <w:rPr>
          <w:szCs w:val="28"/>
        </w:rPr>
      </w:pPr>
      <w:r w:rsidRPr="00FC248E">
        <w:rPr>
          <w:szCs w:val="28"/>
        </w:rPr>
        <w:t xml:space="preserve">           В соответствии со статьей 39 Федерального закона от 5 апреля 2013 г. № 44-ФЗ «О контрактной системе в сфере закупок товаров, работ, услуг для обе</w:t>
      </w:r>
      <w:r w:rsidRPr="00FC248E">
        <w:rPr>
          <w:szCs w:val="28"/>
        </w:rPr>
        <w:t>с</w:t>
      </w:r>
      <w:r w:rsidRPr="00FC248E">
        <w:rPr>
          <w:szCs w:val="28"/>
        </w:rPr>
        <w:t>печения государственных и муниципальных нужд»</w:t>
      </w:r>
    </w:p>
    <w:p w:rsidR="00B22A4D" w:rsidRPr="00FC248E" w:rsidRDefault="00B22A4D" w:rsidP="00B22A4D">
      <w:pPr>
        <w:pStyle w:val="a8"/>
        <w:rPr>
          <w:szCs w:val="28"/>
        </w:rPr>
      </w:pPr>
    </w:p>
    <w:p w:rsidR="00B22A4D" w:rsidRPr="00FC248E" w:rsidRDefault="00B22A4D" w:rsidP="00B22A4D">
      <w:pPr>
        <w:pStyle w:val="a8"/>
        <w:rPr>
          <w:b/>
          <w:szCs w:val="28"/>
        </w:rPr>
      </w:pPr>
      <w:r w:rsidRPr="00FC248E">
        <w:rPr>
          <w:szCs w:val="28"/>
        </w:rPr>
        <w:t xml:space="preserve"> </w:t>
      </w:r>
      <w:r w:rsidRPr="00FC248E">
        <w:rPr>
          <w:b/>
          <w:szCs w:val="28"/>
        </w:rPr>
        <w:t>ПОСТАНОВЛЯЮ:</w:t>
      </w:r>
    </w:p>
    <w:p w:rsidR="00B22A4D" w:rsidRPr="00FC248E" w:rsidRDefault="00B22A4D" w:rsidP="00B22A4D">
      <w:pPr>
        <w:pStyle w:val="a8"/>
        <w:rPr>
          <w:szCs w:val="28"/>
        </w:rPr>
      </w:pPr>
    </w:p>
    <w:p w:rsidR="004D13E6" w:rsidRPr="00FC248E" w:rsidRDefault="00B22A4D" w:rsidP="00FC248E">
      <w:pPr>
        <w:pStyle w:val="a8"/>
      </w:pPr>
      <w:r w:rsidRPr="00FC248E">
        <w:t xml:space="preserve">1. </w:t>
      </w:r>
      <w:r w:rsidR="004D13E6" w:rsidRPr="00FC248E">
        <w:t>Создать комиссию по осуществлению закупок путем проведения открытых конкурентных способов определения поставщика</w:t>
      </w:r>
      <w:r w:rsidR="00FC248E">
        <w:t xml:space="preserve"> (далее Комиссия)</w:t>
      </w:r>
      <w:r w:rsidR="004D13E6" w:rsidRPr="00FC248E">
        <w:t xml:space="preserve"> для нужд </w:t>
      </w:r>
      <w:proofErr w:type="spellStart"/>
      <w:r w:rsidR="004D13E6" w:rsidRPr="00FC248E">
        <w:t>Бу</w:t>
      </w:r>
      <w:r w:rsidR="004D13E6" w:rsidRPr="00FC248E">
        <w:t>р</w:t>
      </w:r>
      <w:r w:rsidR="004D13E6" w:rsidRPr="00FC248E">
        <w:t>гинского</w:t>
      </w:r>
      <w:proofErr w:type="spellEnd"/>
      <w:r w:rsidR="004D13E6" w:rsidRPr="00FC248E">
        <w:t xml:space="preserve"> сельского поселения.</w:t>
      </w:r>
      <w:r w:rsidR="004D13E6" w:rsidRPr="00FC248E">
        <w:rPr>
          <w:rStyle w:val="FontStyle13"/>
          <w:sz w:val="28"/>
          <w:szCs w:val="28"/>
        </w:rPr>
        <w:t xml:space="preserve"> </w:t>
      </w:r>
    </w:p>
    <w:p w:rsidR="00B22A4D" w:rsidRPr="00FC248E" w:rsidRDefault="004D13E6" w:rsidP="00FC248E">
      <w:pPr>
        <w:pStyle w:val="a8"/>
      </w:pPr>
      <w:r w:rsidRPr="00FC248E">
        <w:rPr>
          <w:rStyle w:val="FontStyle13"/>
          <w:sz w:val="28"/>
          <w:szCs w:val="28"/>
        </w:rPr>
        <w:t>2</w:t>
      </w:r>
      <w:r w:rsidR="00B22A4D" w:rsidRPr="00FC248E">
        <w:t>. Утвердить  состав    комиссии</w:t>
      </w:r>
      <w:r w:rsidRPr="00FC248E">
        <w:t>,</w:t>
      </w:r>
      <w:r w:rsidR="00B22A4D" w:rsidRPr="00FC248E">
        <w:t xml:space="preserve"> </w:t>
      </w:r>
      <w:proofErr w:type="gramStart"/>
      <w:r w:rsidR="00B22A4D" w:rsidRPr="00FC248E">
        <w:t>со</w:t>
      </w:r>
      <w:r w:rsidR="00FC248E">
        <w:t>гласно П</w:t>
      </w:r>
      <w:r w:rsidR="00B22A4D" w:rsidRPr="00FC248E">
        <w:t>риложе</w:t>
      </w:r>
      <w:r w:rsidRPr="00FC248E">
        <w:t>ния</w:t>
      </w:r>
      <w:proofErr w:type="gramEnd"/>
      <w:r w:rsidRPr="00FC248E">
        <w:t xml:space="preserve"> №1</w:t>
      </w:r>
      <w:r w:rsidR="00B22A4D" w:rsidRPr="00FC248E">
        <w:t xml:space="preserve"> </w:t>
      </w:r>
    </w:p>
    <w:p w:rsidR="00B22A4D" w:rsidRPr="00FC248E" w:rsidRDefault="00B22A4D" w:rsidP="00FC248E">
      <w:pPr>
        <w:pStyle w:val="a8"/>
      </w:pPr>
      <w:r w:rsidRPr="00FC248E">
        <w:t xml:space="preserve">3. Утвердить Положение о работе </w:t>
      </w:r>
      <w:r w:rsidR="004D13E6" w:rsidRPr="00FC248E">
        <w:t xml:space="preserve">комиссии </w:t>
      </w:r>
      <w:proofErr w:type="gramStart"/>
      <w:r w:rsidRPr="00FC248E">
        <w:t>со</w:t>
      </w:r>
      <w:r w:rsidR="00FC248E">
        <w:t>гласно Приложения</w:t>
      </w:r>
      <w:proofErr w:type="gramEnd"/>
      <w:r w:rsidRPr="00FC248E">
        <w:t xml:space="preserve"> № 2.</w:t>
      </w:r>
    </w:p>
    <w:p w:rsidR="00B22A4D" w:rsidRPr="00FC248E" w:rsidRDefault="00B22A4D" w:rsidP="00FC248E">
      <w:pPr>
        <w:pStyle w:val="a8"/>
      </w:pPr>
      <w:r w:rsidRPr="00FC248E">
        <w:t>4. Признать утратившими силу:</w:t>
      </w:r>
    </w:p>
    <w:p w:rsidR="00B22A4D" w:rsidRPr="00FC248E" w:rsidRDefault="00B22A4D" w:rsidP="00FC248E">
      <w:pPr>
        <w:pStyle w:val="a8"/>
      </w:pPr>
      <w:r w:rsidRPr="00FC248E">
        <w:t xml:space="preserve">Постановление администрации </w:t>
      </w:r>
      <w:proofErr w:type="spellStart"/>
      <w:r w:rsidRPr="00FC248E">
        <w:t>Бурги</w:t>
      </w:r>
      <w:r w:rsidR="00237D53" w:rsidRPr="00FC248E">
        <w:t>нского</w:t>
      </w:r>
      <w:proofErr w:type="spellEnd"/>
      <w:r w:rsidR="00237D53" w:rsidRPr="00FC248E">
        <w:t xml:space="preserve"> сельского поселения от 11.06.2014 г. № 72</w:t>
      </w:r>
      <w:r w:rsidRPr="00FC248E">
        <w:t xml:space="preserve"> «О создании </w:t>
      </w:r>
      <w:r w:rsidR="00237D53" w:rsidRPr="00FC248E">
        <w:t xml:space="preserve">Единой </w:t>
      </w:r>
      <w:r w:rsidRPr="00FC248E">
        <w:t xml:space="preserve"> комиссии</w:t>
      </w:r>
      <w:r w:rsidR="00237D53" w:rsidRPr="00FC248E">
        <w:t xml:space="preserve"> по осуществлению закупок для муниципальных нужд  </w:t>
      </w:r>
      <w:proofErr w:type="spellStart"/>
      <w:r w:rsidR="00237D53" w:rsidRPr="00FC248E">
        <w:t>Бургинского</w:t>
      </w:r>
      <w:proofErr w:type="spellEnd"/>
      <w:r w:rsidR="00237D53" w:rsidRPr="00FC248E">
        <w:t xml:space="preserve"> сельского поселения</w:t>
      </w:r>
      <w:r w:rsidRPr="00FC248E">
        <w:t>».</w:t>
      </w:r>
    </w:p>
    <w:p w:rsidR="00B22A4D" w:rsidRPr="00FC248E" w:rsidRDefault="00B22A4D" w:rsidP="00FC248E">
      <w:pPr>
        <w:pStyle w:val="a8"/>
      </w:pPr>
      <w:r w:rsidRPr="00FC248E">
        <w:t>5.  Опубликовать решение в бюллетене  "</w:t>
      </w:r>
      <w:proofErr w:type="spellStart"/>
      <w:r w:rsidRPr="00FC248E">
        <w:t>Бургинский</w:t>
      </w:r>
      <w:proofErr w:type="spellEnd"/>
      <w:r w:rsidRPr="00FC248E">
        <w:t xml:space="preserve"> вестник» и разместить на официальном сайте </w:t>
      </w:r>
      <w:proofErr w:type="spellStart"/>
      <w:r w:rsidRPr="00FC248E">
        <w:t>Бургинского</w:t>
      </w:r>
      <w:proofErr w:type="spellEnd"/>
      <w:r w:rsidRPr="00FC248E">
        <w:t xml:space="preserve"> сельского поселения в информационно-телекоммуникационной сети интернет.</w:t>
      </w:r>
    </w:p>
    <w:p w:rsidR="003A0985" w:rsidRPr="00FC248E" w:rsidRDefault="003A0985" w:rsidP="003A0985">
      <w:pPr>
        <w:jc w:val="both"/>
        <w:rPr>
          <w:b/>
          <w:szCs w:val="28"/>
        </w:rPr>
      </w:pPr>
    </w:p>
    <w:p w:rsidR="00EA4C86" w:rsidRPr="00FC248E" w:rsidRDefault="00EA4C86" w:rsidP="00EA4C86">
      <w:pPr>
        <w:tabs>
          <w:tab w:val="left" w:pos="996"/>
        </w:tabs>
        <w:rPr>
          <w:szCs w:val="28"/>
        </w:rPr>
      </w:pPr>
    </w:p>
    <w:p w:rsidR="006B0F43" w:rsidRPr="00FC248E" w:rsidRDefault="00A3036A" w:rsidP="00EA4C86">
      <w:pPr>
        <w:tabs>
          <w:tab w:val="left" w:pos="5812"/>
        </w:tabs>
        <w:rPr>
          <w:szCs w:val="28"/>
        </w:rPr>
      </w:pPr>
      <w:r w:rsidRPr="00FC248E">
        <w:rPr>
          <w:szCs w:val="28"/>
        </w:rPr>
        <w:t>Г</w:t>
      </w:r>
      <w:r w:rsidR="00127CB8" w:rsidRPr="00FC248E">
        <w:rPr>
          <w:szCs w:val="28"/>
        </w:rPr>
        <w:t>лав</w:t>
      </w:r>
      <w:r w:rsidRPr="00FC248E">
        <w:rPr>
          <w:szCs w:val="28"/>
        </w:rPr>
        <w:t>а</w:t>
      </w:r>
      <w:r w:rsidR="00F04EF5" w:rsidRPr="00FC248E">
        <w:rPr>
          <w:szCs w:val="28"/>
        </w:rPr>
        <w:t xml:space="preserve"> </w:t>
      </w:r>
      <w:r w:rsidR="00127CB8" w:rsidRPr="00FC248E">
        <w:rPr>
          <w:szCs w:val="28"/>
        </w:rPr>
        <w:t>администрации</w:t>
      </w:r>
      <w:r w:rsidR="005871C4" w:rsidRPr="00FC248E">
        <w:rPr>
          <w:szCs w:val="28"/>
        </w:rPr>
        <w:t xml:space="preserve"> </w:t>
      </w:r>
      <w:r w:rsidR="00ED24B9" w:rsidRPr="00FC248E">
        <w:rPr>
          <w:szCs w:val="28"/>
        </w:rPr>
        <w:t xml:space="preserve">    </w:t>
      </w:r>
      <w:r w:rsidR="00EA4C86" w:rsidRPr="00FC248E">
        <w:rPr>
          <w:szCs w:val="28"/>
        </w:rPr>
        <w:t xml:space="preserve">   </w:t>
      </w:r>
      <w:r w:rsidR="00FC248E">
        <w:rPr>
          <w:szCs w:val="28"/>
        </w:rPr>
        <w:t xml:space="preserve"> </w:t>
      </w:r>
      <w:r w:rsidR="00ED24B9" w:rsidRPr="00FC248E">
        <w:rPr>
          <w:szCs w:val="28"/>
        </w:rPr>
        <w:t xml:space="preserve"> </w:t>
      </w:r>
      <w:r w:rsidR="000856C3" w:rsidRPr="00FC248E">
        <w:rPr>
          <w:szCs w:val="28"/>
        </w:rPr>
        <w:t xml:space="preserve"> </w:t>
      </w:r>
      <w:r w:rsidRPr="00FC248E">
        <w:rPr>
          <w:szCs w:val="28"/>
        </w:rPr>
        <w:t>А.В.Маршалов</w:t>
      </w:r>
    </w:p>
    <w:p w:rsidR="00237D53" w:rsidRPr="00FC248E" w:rsidRDefault="00237D53" w:rsidP="00EA4C86">
      <w:pPr>
        <w:tabs>
          <w:tab w:val="left" w:pos="5812"/>
        </w:tabs>
        <w:rPr>
          <w:szCs w:val="28"/>
        </w:rPr>
      </w:pPr>
    </w:p>
    <w:p w:rsidR="00237D53" w:rsidRPr="00FC248E" w:rsidRDefault="00237D53" w:rsidP="00EA4C86">
      <w:pPr>
        <w:tabs>
          <w:tab w:val="left" w:pos="5812"/>
        </w:tabs>
        <w:rPr>
          <w:szCs w:val="28"/>
        </w:rPr>
      </w:pPr>
    </w:p>
    <w:p w:rsidR="00237D53" w:rsidRPr="00FC248E" w:rsidRDefault="00237D53" w:rsidP="00EA4C86">
      <w:pPr>
        <w:tabs>
          <w:tab w:val="left" w:pos="5812"/>
        </w:tabs>
        <w:rPr>
          <w:szCs w:val="28"/>
        </w:rPr>
      </w:pPr>
    </w:p>
    <w:p w:rsidR="00237D53" w:rsidRPr="00FC248E" w:rsidRDefault="00237D53" w:rsidP="00EA4C86">
      <w:pPr>
        <w:tabs>
          <w:tab w:val="left" w:pos="5812"/>
        </w:tabs>
        <w:rPr>
          <w:szCs w:val="28"/>
        </w:rPr>
      </w:pPr>
    </w:p>
    <w:p w:rsidR="009D7878" w:rsidRDefault="00237D53" w:rsidP="00237D53">
      <w:pPr>
        <w:jc w:val="right"/>
        <w:rPr>
          <w:szCs w:val="28"/>
        </w:rPr>
      </w:pPr>
      <w:r w:rsidRPr="00FC248E">
        <w:rPr>
          <w:szCs w:val="28"/>
        </w:rPr>
        <w:t xml:space="preserve">Приложение № 1 </w:t>
      </w:r>
    </w:p>
    <w:p w:rsidR="00237D53" w:rsidRPr="00FC248E" w:rsidRDefault="009D7878" w:rsidP="00237D53">
      <w:pPr>
        <w:jc w:val="right"/>
        <w:rPr>
          <w:szCs w:val="28"/>
        </w:rPr>
      </w:pPr>
      <w:r>
        <w:rPr>
          <w:szCs w:val="28"/>
        </w:rPr>
        <w:t>к Постановлению  №42  от 17.03.2022</w:t>
      </w:r>
    </w:p>
    <w:p w:rsidR="00237D53" w:rsidRPr="00FC248E" w:rsidRDefault="00237D53" w:rsidP="00237D53">
      <w:pPr>
        <w:ind w:firstLine="709"/>
        <w:jc w:val="both"/>
        <w:rPr>
          <w:szCs w:val="28"/>
        </w:rPr>
      </w:pPr>
    </w:p>
    <w:p w:rsidR="00237D53" w:rsidRPr="00FC248E" w:rsidRDefault="00237D53" w:rsidP="00237D53">
      <w:pPr>
        <w:ind w:firstLine="709"/>
        <w:jc w:val="both"/>
        <w:rPr>
          <w:b/>
          <w:szCs w:val="28"/>
        </w:rPr>
      </w:pPr>
    </w:p>
    <w:p w:rsidR="009D7878" w:rsidRDefault="00237D53" w:rsidP="00237D53">
      <w:pPr>
        <w:pStyle w:val="a8"/>
        <w:spacing w:line="276" w:lineRule="auto"/>
        <w:jc w:val="center"/>
        <w:rPr>
          <w:b/>
          <w:szCs w:val="28"/>
        </w:rPr>
      </w:pPr>
      <w:r w:rsidRPr="00FC248E">
        <w:rPr>
          <w:b/>
          <w:szCs w:val="28"/>
        </w:rPr>
        <w:t xml:space="preserve">Состав комиссии </w:t>
      </w:r>
    </w:p>
    <w:p w:rsidR="00237D53" w:rsidRPr="00FC248E" w:rsidRDefault="00237D53" w:rsidP="00237D53">
      <w:pPr>
        <w:pStyle w:val="a8"/>
        <w:spacing w:line="276" w:lineRule="auto"/>
        <w:jc w:val="center"/>
        <w:rPr>
          <w:b/>
          <w:szCs w:val="28"/>
        </w:rPr>
      </w:pPr>
      <w:r w:rsidRPr="00FC248E">
        <w:rPr>
          <w:b/>
          <w:szCs w:val="28"/>
        </w:rPr>
        <w:t xml:space="preserve">по осуществлению закупок путем проведения открытых конкурентных способов определения поставщика для нужд </w:t>
      </w:r>
      <w:proofErr w:type="spellStart"/>
      <w:r w:rsidRPr="00FC248E">
        <w:rPr>
          <w:b/>
          <w:szCs w:val="28"/>
        </w:rPr>
        <w:t>Бургинского</w:t>
      </w:r>
      <w:proofErr w:type="spellEnd"/>
      <w:r w:rsidRPr="00FC248E">
        <w:rPr>
          <w:b/>
          <w:szCs w:val="28"/>
        </w:rPr>
        <w:t xml:space="preserve"> сельского поселения</w:t>
      </w:r>
    </w:p>
    <w:p w:rsidR="00237D53" w:rsidRPr="00FC248E" w:rsidRDefault="00237D53" w:rsidP="00237D53">
      <w:pPr>
        <w:ind w:firstLine="709"/>
        <w:jc w:val="both"/>
        <w:rPr>
          <w:b/>
          <w:szCs w:val="28"/>
        </w:rPr>
      </w:pPr>
    </w:p>
    <w:p w:rsidR="00237D53" w:rsidRPr="009D7878" w:rsidRDefault="00237D53" w:rsidP="00237D53">
      <w:pPr>
        <w:rPr>
          <w:b/>
          <w:szCs w:val="28"/>
        </w:rPr>
      </w:pPr>
      <w:r w:rsidRPr="009D7878">
        <w:rPr>
          <w:b/>
          <w:szCs w:val="28"/>
        </w:rPr>
        <w:t>Председатель комиссии:</w:t>
      </w:r>
    </w:p>
    <w:p w:rsidR="00237D53" w:rsidRDefault="00237D53" w:rsidP="00237D53">
      <w:pPr>
        <w:rPr>
          <w:szCs w:val="28"/>
        </w:rPr>
      </w:pPr>
      <w:r w:rsidRPr="009D7878">
        <w:rPr>
          <w:szCs w:val="28"/>
        </w:rPr>
        <w:t>Васильева Елена Васильевна – Главный специалист (главный бухгалтер)  Админ</w:t>
      </w:r>
      <w:r w:rsidRPr="009D7878">
        <w:rPr>
          <w:szCs w:val="28"/>
        </w:rPr>
        <w:t>и</w:t>
      </w:r>
      <w:r w:rsidRPr="009D7878">
        <w:rPr>
          <w:szCs w:val="28"/>
        </w:rPr>
        <w:t xml:space="preserve">страции </w:t>
      </w:r>
      <w:proofErr w:type="spellStart"/>
      <w:r w:rsidRPr="009D7878">
        <w:rPr>
          <w:szCs w:val="28"/>
        </w:rPr>
        <w:t>Бургинского</w:t>
      </w:r>
      <w:proofErr w:type="spellEnd"/>
      <w:r w:rsidRPr="009D7878">
        <w:rPr>
          <w:szCs w:val="28"/>
        </w:rPr>
        <w:t xml:space="preserve"> сельского поселения</w:t>
      </w:r>
    </w:p>
    <w:p w:rsidR="009D7878" w:rsidRPr="009D7878" w:rsidRDefault="009D7878" w:rsidP="00237D53">
      <w:pPr>
        <w:rPr>
          <w:szCs w:val="28"/>
        </w:rPr>
      </w:pPr>
    </w:p>
    <w:p w:rsidR="00237D53" w:rsidRPr="009D7878" w:rsidRDefault="00237D53" w:rsidP="00237D53">
      <w:pPr>
        <w:rPr>
          <w:b/>
          <w:szCs w:val="28"/>
        </w:rPr>
      </w:pPr>
      <w:r w:rsidRPr="009D7878">
        <w:rPr>
          <w:b/>
          <w:szCs w:val="28"/>
        </w:rPr>
        <w:t xml:space="preserve">Секретарь комиссии:    </w:t>
      </w:r>
    </w:p>
    <w:p w:rsidR="00237D53" w:rsidRDefault="00237D53" w:rsidP="00237D53">
      <w:pPr>
        <w:rPr>
          <w:szCs w:val="28"/>
        </w:rPr>
      </w:pPr>
      <w:r w:rsidRPr="009D7878">
        <w:rPr>
          <w:szCs w:val="28"/>
        </w:rPr>
        <w:t xml:space="preserve">Лосева Наталья Александровна –  старший служащий  Администрации </w:t>
      </w:r>
      <w:proofErr w:type="spellStart"/>
      <w:r w:rsidRPr="009D7878">
        <w:rPr>
          <w:szCs w:val="28"/>
        </w:rPr>
        <w:t>Бургинск</w:t>
      </w:r>
      <w:r w:rsidRPr="009D7878">
        <w:rPr>
          <w:szCs w:val="28"/>
        </w:rPr>
        <w:t>о</w:t>
      </w:r>
      <w:r w:rsidRPr="009D7878">
        <w:rPr>
          <w:szCs w:val="28"/>
        </w:rPr>
        <w:t>го</w:t>
      </w:r>
      <w:proofErr w:type="spellEnd"/>
      <w:r w:rsidRPr="009D7878">
        <w:rPr>
          <w:szCs w:val="28"/>
        </w:rPr>
        <w:t xml:space="preserve"> сельского поселения</w:t>
      </w:r>
    </w:p>
    <w:p w:rsidR="009D7878" w:rsidRPr="009D7878" w:rsidRDefault="009D7878" w:rsidP="00237D53">
      <w:pPr>
        <w:rPr>
          <w:szCs w:val="28"/>
        </w:rPr>
      </w:pPr>
    </w:p>
    <w:p w:rsidR="00237D53" w:rsidRPr="009D7878" w:rsidRDefault="00237D53" w:rsidP="00237D53">
      <w:pPr>
        <w:rPr>
          <w:b/>
          <w:szCs w:val="28"/>
        </w:rPr>
      </w:pPr>
      <w:r w:rsidRPr="009D7878">
        <w:rPr>
          <w:b/>
          <w:szCs w:val="28"/>
        </w:rPr>
        <w:t xml:space="preserve">Члены комиссии:   </w:t>
      </w:r>
    </w:p>
    <w:p w:rsidR="00237D53" w:rsidRPr="009D7878" w:rsidRDefault="00237D53" w:rsidP="00237D53">
      <w:pPr>
        <w:rPr>
          <w:szCs w:val="28"/>
        </w:rPr>
      </w:pPr>
      <w:r w:rsidRPr="009D7878">
        <w:rPr>
          <w:szCs w:val="28"/>
        </w:rPr>
        <w:t xml:space="preserve">Иванова Ольга Васильевна – специалист Администрации </w:t>
      </w:r>
      <w:proofErr w:type="spellStart"/>
      <w:r w:rsidRPr="009D7878">
        <w:rPr>
          <w:szCs w:val="28"/>
        </w:rPr>
        <w:t>Бургинского</w:t>
      </w:r>
      <w:proofErr w:type="spellEnd"/>
      <w:r w:rsidRPr="009D7878">
        <w:rPr>
          <w:szCs w:val="28"/>
        </w:rPr>
        <w:t xml:space="preserve"> сельского поселения</w:t>
      </w:r>
    </w:p>
    <w:p w:rsidR="00237D53" w:rsidRPr="009D7878" w:rsidRDefault="00237D53" w:rsidP="00237D53">
      <w:pPr>
        <w:rPr>
          <w:szCs w:val="28"/>
        </w:rPr>
      </w:pPr>
      <w:proofErr w:type="spellStart"/>
      <w:r w:rsidRPr="009D7878">
        <w:rPr>
          <w:szCs w:val="28"/>
        </w:rPr>
        <w:t>Макшанова</w:t>
      </w:r>
      <w:proofErr w:type="spellEnd"/>
      <w:r w:rsidRPr="009D7878">
        <w:rPr>
          <w:szCs w:val="28"/>
        </w:rPr>
        <w:t xml:space="preserve"> Светлана Александровна - старший служащий  Администрации </w:t>
      </w:r>
      <w:proofErr w:type="spellStart"/>
      <w:r w:rsidRPr="009D7878">
        <w:rPr>
          <w:szCs w:val="28"/>
        </w:rPr>
        <w:t>Бу</w:t>
      </w:r>
      <w:r w:rsidRPr="009D7878">
        <w:rPr>
          <w:szCs w:val="28"/>
        </w:rPr>
        <w:t>р</w:t>
      </w:r>
      <w:r w:rsidRPr="009D7878">
        <w:rPr>
          <w:szCs w:val="28"/>
        </w:rPr>
        <w:t>гинского</w:t>
      </w:r>
      <w:proofErr w:type="spellEnd"/>
      <w:r w:rsidRPr="009D7878">
        <w:rPr>
          <w:szCs w:val="28"/>
        </w:rPr>
        <w:t xml:space="preserve"> сельского поселения</w:t>
      </w:r>
    </w:p>
    <w:p w:rsidR="00237D53" w:rsidRPr="009D7878" w:rsidRDefault="00237D53" w:rsidP="00237D53">
      <w:pPr>
        <w:rPr>
          <w:szCs w:val="28"/>
        </w:rPr>
      </w:pPr>
      <w:r w:rsidRPr="009D7878">
        <w:rPr>
          <w:szCs w:val="28"/>
        </w:rPr>
        <w:t xml:space="preserve">Магомедова Екатерина Александровна -  Главный специалист, главный бухгалтер Администрации </w:t>
      </w:r>
      <w:proofErr w:type="spellStart"/>
      <w:r w:rsidRPr="009D7878">
        <w:rPr>
          <w:szCs w:val="28"/>
        </w:rPr>
        <w:t>Веребьинского</w:t>
      </w:r>
      <w:proofErr w:type="spellEnd"/>
      <w:r w:rsidRPr="009D7878">
        <w:rPr>
          <w:szCs w:val="28"/>
        </w:rPr>
        <w:t xml:space="preserve"> сельского поселения (по согласованию)</w:t>
      </w:r>
    </w:p>
    <w:p w:rsidR="00237D53" w:rsidRPr="009D7878" w:rsidRDefault="00237D53" w:rsidP="00237D53">
      <w:pPr>
        <w:rPr>
          <w:szCs w:val="28"/>
        </w:rPr>
      </w:pPr>
    </w:p>
    <w:p w:rsidR="00237D53" w:rsidRPr="00FC248E" w:rsidRDefault="00237D53" w:rsidP="00237D53">
      <w:pPr>
        <w:ind w:firstLine="709"/>
        <w:jc w:val="both"/>
        <w:rPr>
          <w:szCs w:val="28"/>
        </w:rPr>
      </w:pPr>
    </w:p>
    <w:p w:rsidR="00237D53" w:rsidRPr="00FC248E" w:rsidRDefault="00237D53" w:rsidP="00237D53">
      <w:pPr>
        <w:ind w:firstLine="709"/>
        <w:jc w:val="both"/>
        <w:rPr>
          <w:szCs w:val="28"/>
        </w:rPr>
      </w:pPr>
    </w:p>
    <w:p w:rsidR="00237D53" w:rsidRPr="00FC248E" w:rsidRDefault="00237D53" w:rsidP="00237D53">
      <w:pPr>
        <w:ind w:firstLine="709"/>
        <w:jc w:val="both"/>
        <w:rPr>
          <w:szCs w:val="28"/>
        </w:rPr>
      </w:pPr>
      <w:r w:rsidRPr="00FC248E">
        <w:rPr>
          <w:szCs w:val="28"/>
        </w:rPr>
        <w:t xml:space="preserve"> </w:t>
      </w:r>
    </w:p>
    <w:p w:rsidR="00237D53" w:rsidRPr="00FC248E" w:rsidRDefault="00237D53" w:rsidP="00237D53">
      <w:pPr>
        <w:ind w:firstLine="709"/>
        <w:jc w:val="both"/>
        <w:rPr>
          <w:szCs w:val="28"/>
        </w:rPr>
      </w:pPr>
    </w:p>
    <w:p w:rsidR="00237D53" w:rsidRPr="00FC248E" w:rsidRDefault="00237D53" w:rsidP="00237D53">
      <w:pPr>
        <w:ind w:firstLine="709"/>
        <w:jc w:val="both"/>
        <w:rPr>
          <w:b/>
          <w:szCs w:val="28"/>
        </w:rPr>
      </w:pPr>
    </w:p>
    <w:p w:rsidR="00237D53" w:rsidRPr="00FC248E" w:rsidRDefault="00237D53" w:rsidP="00237D53">
      <w:pPr>
        <w:ind w:firstLine="709"/>
        <w:jc w:val="both"/>
        <w:rPr>
          <w:b/>
          <w:szCs w:val="28"/>
        </w:rPr>
      </w:pPr>
    </w:p>
    <w:p w:rsidR="00237D53" w:rsidRPr="00FC248E" w:rsidRDefault="00237D53" w:rsidP="00237D53">
      <w:pPr>
        <w:ind w:firstLine="709"/>
        <w:jc w:val="both"/>
        <w:rPr>
          <w:b/>
          <w:szCs w:val="28"/>
        </w:rPr>
      </w:pPr>
    </w:p>
    <w:p w:rsidR="00237D53" w:rsidRPr="00FC248E" w:rsidRDefault="00237D53" w:rsidP="00237D53">
      <w:pPr>
        <w:ind w:firstLine="709"/>
        <w:jc w:val="both"/>
        <w:rPr>
          <w:szCs w:val="28"/>
        </w:rPr>
      </w:pPr>
    </w:p>
    <w:p w:rsidR="00237D53" w:rsidRPr="00FC248E" w:rsidRDefault="00237D53" w:rsidP="00237D53">
      <w:pPr>
        <w:ind w:firstLine="709"/>
        <w:jc w:val="right"/>
        <w:rPr>
          <w:szCs w:val="28"/>
        </w:rPr>
        <w:sectPr w:rsidR="00237D53" w:rsidRPr="00FC248E" w:rsidSect="00237D53">
          <w:pgSz w:w="11906" w:h="16838"/>
          <w:pgMar w:top="568" w:right="686" w:bottom="709" w:left="1134" w:header="709" w:footer="709" w:gutter="0"/>
          <w:cols w:space="708"/>
          <w:docGrid w:linePitch="360"/>
        </w:sectPr>
      </w:pPr>
    </w:p>
    <w:p w:rsidR="009D7878" w:rsidRDefault="00237D53" w:rsidP="00237D53">
      <w:pPr>
        <w:jc w:val="right"/>
        <w:rPr>
          <w:szCs w:val="28"/>
        </w:rPr>
      </w:pPr>
      <w:r w:rsidRPr="00FC248E">
        <w:rPr>
          <w:szCs w:val="28"/>
        </w:rPr>
        <w:t xml:space="preserve">Приложение № 2 </w:t>
      </w:r>
    </w:p>
    <w:p w:rsidR="009D7878" w:rsidRPr="00FC248E" w:rsidRDefault="009D7878" w:rsidP="009D7878">
      <w:pPr>
        <w:jc w:val="right"/>
        <w:rPr>
          <w:szCs w:val="28"/>
        </w:rPr>
      </w:pPr>
      <w:r>
        <w:rPr>
          <w:szCs w:val="28"/>
        </w:rPr>
        <w:t>к Постановлению  №42  от 17.03.2022</w:t>
      </w:r>
    </w:p>
    <w:p w:rsidR="00237D53" w:rsidRPr="00FC248E" w:rsidRDefault="00237D53" w:rsidP="00237D53">
      <w:pPr>
        <w:jc w:val="center"/>
        <w:rPr>
          <w:szCs w:val="28"/>
        </w:rPr>
      </w:pPr>
    </w:p>
    <w:p w:rsidR="00237D53" w:rsidRPr="00FC248E" w:rsidRDefault="00237D53" w:rsidP="00237D53">
      <w:pPr>
        <w:pStyle w:val="a8"/>
        <w:spacing w:line="276" w:lineRule="auto"/>
        <w:jc w:val="center"/>
        <w:rPr>
          <w:b/>
          <w:szCs w:val="28"/>
        </w:rPr>
      </w:pPr>
      <w:r w:rsidRPr="00FC248E">
        <w:rPr>
          <w:b/>
          <w:szCs w:val="28"/>
        </w:rPr>
        <w:t xml:space="preserve">Положение </w:t>
      </w:r>
    </w:p>
    <w:p w:rsidR="00237D53" w:rsidRPr="00FC248E" w:rsidRDefault="00237D53" w:rsidP="00237D53">
      <w:pPr>
        <w:pStyle w:val="a8"/>
        <w:spacing w:line="276" w:lineRule="auto"/>
        <w:jc w:val="center"/>
        <w:rPr>
          <w:b/>
          <w:szCs w:val="28"/>
        </w:rPr>
      </w:pPr>
      <w:r w:rsidRPr="00FC248E">
        <w:rPr>
          <w:b/>
          <w:szCs w:val="28"/>
        </w:rPr>
        <w:t xml:space="preserve">о комиссии по осуществлению закупок путем проведения открытых конкурентных способов определения поставщика для нужд </w:t>
      </w:r>
      <w:proofErr w:type="spellStart"/>
      <w:r w:rsidRPr="00FC248E">
        <w:rPr>
          <w:b/>
          <w:szCs w:val="28"/>
        </w:rPr>
        <w:t>Бургинского</w:t>
      </w:r>
      <w:proofErr w:type="spellEnd"/>
      <w:r w:rsidRPr="00FC248E">
        <w:rPr>
          <w:b/>
          <w:szCs w:val="28"/>
        </w:rPr>
        <w:t xml:space="preserve"> сельского поселения</w:t>
      </w:r>
    </w:p>
    <w:p w:rsidR="00237D53" w:rsidRPr="00FC248E" w:rsidRDefault="00237D53" w:rsidP="00237D53">
      <w:pPr>
        <w:ind w:firstLine="709"/>
        <w:jc w:val="both"/>
        <w:rPr>
          <w:b/>
          <w:bCs/>
          <w:szCs w:val="28"/>
        </w:rPr>
      </w:pPr>
    </w:p>
    <w:p w:rsidR="00237D53" w:rsidRPr="00FC248E" w:rsidRDefault="00237D53" w:rsidP="00237D53">
      <w:pPr>
        <w:pStyle w:val="a8"/>
        <w:rPr>
          <w:b/>
          <w:szCs w:val="28"/>
        </w:rPr>
      </w:pPr>
      <w:r w:rsidRPr="00FC248E">
        <w:rPr>
          <w:szCs w:val="28"/>
        </w:rPr>
        <w:t xml:space="preserve">                                             </w:t>
      </w:r>
      <w:r w:rsidRPr="00FC248E">
        <w:rPr>
          <w:b/>
          <w:szCs w:val="28"/>
        </w:rPr>
        <w:t>1. Общие положения</w:t>
      </w:r>
    </w:p>
    <w:p w:rsidR="00237D53" w:rsidRPr="00FC248E" w:rsidRDefault="00237D53" w:rsidP="00237D53">
      <w:pPr>
        <w:pStyle w:val="a8"/>
        <w:rPr>
          <w:szCs w:val="28"/>
        </w:rPr>
      </w:pPr>
      <w:r w:rsidRPr="00FC248E">
        <w:rPr>
          <w:szCs w:val="28"/>
        </w:rPr>
        <w:t xml:space="preserve">1.1. </w:t>
      </w:r>
      <w:proofErr w:type="gramStart"/>
      <w:r w:rsidRPr="00FC248E">
        <w:rPr>
          <w:szCs w:val="28"/>
        </w:rPr>
        <w:t>Настоящее Положение о комиссии по осуществлению закупок путем проведения конкурентных способов определения поставщика (подрядчика, и</w:t>
      </w:r>
      <w:r w:rsidRPr="00FC248E">
        <w:rPr>
          <w:szCs w:val="28"/>
        </w:rPr>
        <w:t>с</w:t>
      </w:r>
      <w:r w:rsidRPr="00FC248E">
        <w:rPr>
          <w:szCs w:val="28"/>
        </w:rPr>
        <w:t xml:space="preserve">полнителя) для нужд </w:t>
      </w:r>
      <w:proofErr w:type="spellStart"/>
      <w:r w:rsidRPr="00FC248E">
        <w:rPr>
          <w:szCs w:val="28"/>
        </w:rPr>
        <w:t>Бургинского</w:t>
      </w:r>
      <w:proofErr w:type="spellEnd"/>
      <w:r w:rsidRPr="00FC248E">
        <w:rPr>
          <w:szCs w:val="28"/>
        </w:rPr>
        <w:t xml:space="preserve"> сельского поселения  (далее – Положение) устанавливает полномочия, порядок формирования и работы комиссии созд</w:t>
      </w:r>
      <w:r w:rsidRPr="00FC248E">
        <w:rPr>
          <w:szCs w:val="28"/>
        </w:rPr>
        <w:t>а</w:t>
      </w:r>
      <w:r w:rsidRPr="00FC248E">
        <w:rPr>
          <w:szCs w:val="28"/>
        </w:rPr>
        <w:t xml:space="preserve">ваемой Администрацией </w:t>
      </w:r>
      <w:proofErr w:type="spellStart"/>
      <w:r w:rsidRPr="00FC248E">
        <w:rPr>
          <w:szCs w:val="28"/>
        </w:rPr>
        <w:t>Бургинского</w:t>
      </w:r>
      <w:proofErr w:type="spellEnd"/>
      <w:r w:rsidRPr="00FC248E">
        <w:rPr>
          <w:szCs w:val="28"/>
        </w:rPr>
        <w:t xml:space="preserve"> сельского поселения, по осуществлению закупок путем проведения   конкурентных способов определения поставщика (подрядчика, исполнителя),  для нужд </w:t>
      </w:r>
      <w:proofErr w:type="spellStart"/>
      <w:r w:rsidRPr="00FC248E">
        <w:rPr>
          <w:szCs w:val="28"/>
        </w:rPr>
        <w:t>Бургинского</w:t>
      </w:r>
      <w:proofErr w:type="spellEnd"/>
      <w:r w:rsidRPr="00FC248E">
        <w:rPr>
          <w:szCs w:val="28"/>
        </w:rPr>
        <w:t xml:space="preserve"> сельского поселения  (далее – комиссия) в рамках Федерального закона от 5 апреля 2013</w:t>
      </w:r>
      <w:proofErr w:type="gramEnd"/>
      <w:r w:rsidRPr="00FC248E">
        <w:rPr>
          <w:szCs w:val="28"/>
        </w:rPr>
        <w:t xml:space="preserve"> г. № 44-ФЗ «О ко</w:t>
      </w:r>
      <w:r w:rsidRPr="00FC248E">
        <w:rPr>
          <w:szCs w:val="28"/>
        </w:rPr>
        <w:t>н</w:t>
      </w:r>
      <w:r w:rsidRPr="00FC248E">
        <w:rPr>
          <w:szCs w:val="28"/>
        </w:rPr>
        <w:t>трактной системе в сфере закупок товаров, работ, услуг для обеспечения гос</w:t>
      </w:r>
      <w:r w:rsidRPr="00FC248E">
        <w:rPr>
          <w:szCs w:val="28"/>
        </w:rPr>
        <w:t>у</w:t>
      </w:r>
      <w:r w:rsidRPr="00FC248E">
        <w:rPr>
          <w:szCs w:val="28"/>
        </w:rPr>
        <w:t>дарственных и муниципальных нужд» (далее – Федеральный закон)</w:t>
      </w:r>
      <w:proofErr w:type="gramStart"/>
      <w:r w:rsidRPr="00FC248E">
        <w:rPr>
          <w:szCs w:val="28"/>
        </w:rPr>
        <w:t xml:space="preserve"> .</w:t>
      </w:r>
      <w:proofErr w:type="gramEnd"/>
    </w:p>
    <w:p w:rsidR="00237D53" w:rsidRPr="00FC248E" w:rsidRDefault="00237D53" w:rsidP="00237D53">
      <w:pPr>
        <w:pStyle w:val="a8"/>
        <w:rPr>
          <w:szCs w:val="28"/>
        </w:rPr>
      </w:pPr>
      <w:r w:rsidRPr="00FC248E">
        <w:rPr>
          <w:szCs w:val="28"/>
        </w:rPr>
        <w:t xml:space="preserve">1.2. </w:t>
      </w:r>
      <w:proofErr w:type="gramStart"/>
      <w:r w:rsidRPr="00FC248E">
        <w:rPr>
          <w:szCs w:val="28"/>
        </w:rPr>
        <w:t>Комиссия в своей деятельности руководствуется Конституцией Ро</w:t>
      </w:r>
      <w:r w:rsidRPr="00FC248E">
        <w:rPr>
          <w:szCs w:val="28"/>
        </w:rPr>
        <w:t>с</w:t>
      </w:r>
      <w:r w:rsidRPr="00FC248E">
        <w:rPr>
          <w:szCs w:val="28"/>
        </w:rPr>
        <w:t>сийской Федерации, Гражданским кодексом Российской Федерации, Бюдже</w:t>
      </w:r>
      <w:r w:rsidRPr="00FC248E">
        <w:rPr>
          <w:szCs w:val="28"/>
        </w:rPr>
        <w:t>т</w:t>
      </w:r>
      <w:r w:rsidRPr="00FC248E">
        <w:rPr>
          <w:szCs w:val="28"/>
        </w:rPr>
        <w:t>ным кодексом Российской Федерации, Федеральным законом, иными Фед</w:t>
      </w:r>
      <w:r w:rsidRPr="00FC248E">
        <w:rPr>
          <w:szCs w:val="28"/>
        </w:rPr>
        <w:t>е</w:t>
      </w:r>
      <w:r w:rsidRPr="00FC248E">
        <w:rPr>
          <w:szCs w:val="28"/>
        </w:rPr>
        <w:t>ральными законами и принятыми в соответствии с ними нормативными прав</w:t>
      </w:r>
      <w:r w:rsidRPr="00FC248E">
        <w:rPr>
          <w:szCs w:val="28"/>
        </w:rPr>
        <w:t>о</w:t>
      </w:r>
      <w:r w:rsidRPr="00FC248E">
        <w:rPr>
          <w:szCs w:val="28"/>
        </w:rPr>
        <w:t>выми актами, законами и нормативными правовыми актами Новгородской о</w:t>
      </w:r>
      <w:r w:rsidRPr="00FC248E">
        <w:rPr>
          <w:szCs w:val="28"/>
        </w:rPr>
        <w:t>б</w:t>
      </w:r>
      <w:r w:rsidRPr="00FC248E">
        <w:rPr>
          <w:szCs w:val="28"/>
        </w:rPr>
        <w:t xml:space="preserve">ласти,  </w:t>
      </w:r>
      <w:r w:rsidRPr="00FC248E">
        <w:rPr>
          <w:color w:val="000000"/>
          <w:szCs w:val="28"/>
        </w:rPr>
        <w:t xml:space="preserve">  а также настоящим Положением</w:t>
      </w:r>
      <w:r w:rsidRPr="00FC248E">
        <w:rPr>
          <w:szCs w:val="28"/>
        </w:rPr>
        <w:t>.</w:t>
      </w:r>
      <w:proofErr w:type="gramEnd"/>
    </w:p>
    <w:p w:rsidR="00237D53" w:rsidRPr="00FC248E" w:rsidRDefault="00237D53" w:rsidP="00237D53">
      <w:pPr>
        <w:pStyle w:val="a8"/>
        <w:rPr>
          <w:szCs w:val="28"/>
        </w:rPr>
      </w:pPr>
    </w:p>
    <w:p w:rsidR="00237D53" w:rsidRPr="00FC248E" w:rsidRDefault="00237D53" w:rsidP="00237D53">
      <w:pPr>
        <w:pStyle w:val="a8"/>
        <w:jc w:val="center"/>
        <w:rPr>
          <w:b/>
          <w:szCs w:val="28"/>
        </w:rPr>
      </w:pPr>
      <w:r w:rsidRPr="00FC248E">
        <w:rPr>
          <w:b/>
          <w:szCs w:val="28"/>
        </w:rPr>
        <w:t>2. Права и обязанности комиссии</w:t>
      </w:r>
    </w:p>
    <w:p w:rsidR="00237D53" w:rsidRPr="00FC248E" w:rsidRDefault="00237D53" w:rsidP="00237D53">
      <w:pPr>
        <w:pStyle w:val="a8"/>
        <w:rPr>
          <w:szCs w:val="28"/>
        </w:rPr>
      </w:pPr>
      <w:r w:rsidRPr="00FC248E">
        <w:rPr>
          <w:szCs w:val="28"/>
        </w:rPr>
        <w:t>2.1. Комиссия обязана:</w:t>
      </w:r>
    </w:p>
    <w:p w:rsidR="00237D53" w:rsidRPr="00FC248E" w:rsidRDefault="00237D53" w:rsidP="00237D53">
      <w:pPr>
        <w:pStyle w:val="a8"/>
        <w:rPr>
          <w:szCs w:val="28"/>
        </w:rPr>
      </w:pPr>
      <w:r w:rsidRPr="00FC248E">
        <w:rPr>
          <w:szCs w:val="28"/>
        </w:rPr>
        <w:t>2.1.1. Принимать участие в электронных процедурах в соответствии с требованиями, установленными Федеральным законом, в том числе соблюдать сроки и порядок проведения электронных процедур, установленные Федерал</w:t>
      </w:r>
      <w:r w:rsidRPr="00FC248E">
        <w:rPr>
          <w:szCs w:val="28"/>
        </w:rPr>
        <w:t>ь</w:t>
      </w:r>
      <w:r w:rsidRPr="00FC248E">
        <w:rPr>
          <w:szCs w:val="28"/>
        </w:rPr>
        <w:t>ным законом и извещением об осуществлении закупки.</w:t>
      </w:r>
    </w:p>
    <w:p w:rsidR="00237D53" w:rsidRPr="00FC248E" w:rsidRDefault="00237D53" w:rsidP="00237D53">
      <w:pPr>
        <w:pStyle w:val="a8"/>
        <w:rPr>
          <w:szCs w:val="28"/>
        </w:rPr>
      </w:pPr>
      <w:r w:rsidRPr="00FC248E">
        <w:rPr>
          <w:szCs w:val="28"/>
        </w:rPr>
        <w:t>2.1.2. Не допускать ведения переговоров с участниками закупки при пр</w:t>
      </w:r>
      <w:r w:rsidRPr="00FC248E">
        <w:rPr>
          <w:szCs w:val="28"/>
        </w:rPr>
        <w:t>о</w:t>
      </w:r>
      <w:r w:rsidRPr="00FC248E">
        <w:rPr>
          <w:szCs w:val="28"/>
        </w:rPr>
        <w:t>ведении электронных процедур, за исключением случаев, предусмотренных Федеральным законом.</w:t>
      </w:r>
    </w:p>
    <w:p w:rsidR="00237D53" w:rsidRPr="00FC248E" w:rsidRDefault="00237D53" w:rsidP="00237D53">
      <w:pPr>
        <w:pStyle w:val="a8"/>
        <w:rPr>
          <w:szCs w:val="28"/>
        </w:rPr>
      </w:pPr>
      <w:r w:rsidRPr="00FC248E">
        <w:rPr>
          <w:szCs w:val="28"/>
        </w:rPr>
        <w:t>2.1.3. Проверять соответствие участников закупок требованиям, указа</w:t>
      </w:r>
      <w:r w:rsidRPr="00FC248E">
        <w:rPr>
          <w:szCs w:val="28"/>
        </w:rPr>
        <w:t>н</w:t>
      </w:r>
      <w:r w:rsidRPr="00FC248E">
        <w:rPr>
          <w:szCs w:val="28"/>
        </w:rPr>
        <w:t>ным в пунктах 3-5, 7, 8, 9, 11 части 1 статьи 31 Федерального закона 44-ФЗ, а также при проведении электронных процедур требованию, указанному в пункте 10 части 1 статьи 31 Федерального закона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w:t>
      </w:r>
      <w:r w:rsidRPr="00FC248E">
        <w:rPr>
          <w:szCs w:val="28"/>
        </w:rPr>
        <w:t>т</w:t>
      </w:r>
      <w:r w:rsidRPr="00FC248E">
        <w:rPr>
          <w:szCs w:val="28"/>
        </w:rPr>
        <w:t>вии с частями 2 и 2.1 статьи 31 Федерального закона 44-ФЗ;</w:t>
      </w:r>
    </w:p>
    <w:p w:rsidR="00237D53" w:rsidRPr="00FC248E" w:rsidRDefault="00237D53" w:rsidP="00237D53">
      <w:pPr>
        <w:pStyle w:val="a8"/>
        <w:rPr>
          <w:szCs w:val="28"/>
        </w:rPr>
      </w:pPr>
      <w:proofErr w:type="gramStart"/>
      <w:r w:rsidRPr="00FC248E">
        <w:rPr>
          <w:szCs w:val="28"/>
        </w:rPr>
        <w:t>2.1.3.В случаях, предусмотренных законодательством Российской Фед</w:t>
      </w:r>
      <w:r w:rsidRPr="00FC248E">
        <w:rPr>
          <w:szCs w:val="28"/>
        </w:rPr>
        <w:t>е</w:t>
      </w:r>
      <w:r w:rsidRPr="00FC248E">
        <w:rPr>
          <w:szCs w:val="28"/>
        </w:rPr>
        <w:t>рации в сфере закупок, отстранить участника закупки от участия в определении поставщика в любой момент до заключения контракта, если комиссия по ос</w:t>
      </w:r>
      <w:r w:rsidRPr="00FC248E">
        <w:rPr>
          <w:szCs w:val="28"/>
        </w:rPr>
        <w:t>у</w:t>
      </w:r>
      <w:r w:rsidRPr="00FC248E">
        <w:rPr>
          <w:szCs w:val="28"/>
        </w:rPr>
        <w:t>ществлению закупок обнаружит, что участник закупки не соответствует ед</w:t>
      </w:r>
      <w:r w:rsidRPr="00FC248E">
        <w:rPr>
          <w:szCs w:val="28"/>
        </w:rPr>
        <w:t>и</w:t>
      </w:r>
      <w:r w:rsidRPr="00FC248E">
        <w:rPr>
          <w:szCs w:val="28"/>
        </w:rPr>
        <w:t>ным требованиям, установленным законодательством о закупках, требованию об отсутствии в предусмотренном Федеральным законом 44-ФЗ реестре недо</w:t>
      </w:r>
      <w:r w:rsidRPr="00FC248E">
        <w:rPr>
          <w:szCs w:val="28"/>
        </w:rPr>
        <w:t>б</w:t>
      </w:r>
      <w:r w:rsidRPr="00FC248E">
        <w:rPr>
          <w:szCs w:val="28"/>
        </w:rPr>
        <w:t>росовестных поставщиков (подрядчиков, исполнителей) информации об учас</w:t>
      </w:r>
      <w:r w:rsidRPr="00FC248E">
        <w:rPr>
          <w:szCs w:val="28"/>
        </w:rPr>
        <w:t>т</w:t>
      </w:r>
      <w:r w:rsidRPr="00FC248E">
        <w:rPr>
          <w:szCs w:val="28"/>
        </w:rPr>
        <w:t>нике закупки, в том</w:t>
      </w:r>
      <w:proofErr w:type="gramEnd"/>
      <w:r w:rsidRPr="00FC248E">
        <w:rPr>
          <w:szCs w:val="28"/>
        </w:rPr>
        <w:t xml:space="preserve"> </w:t>
      </w:r>
      <w:proofErr w:type="gramStart"/>
      <w:r w:rsidRPr="00FC248E">
        <w:rPr>
          <w:szCs w:val="28"/>
        </w:rPr>
        <w:t>числе</w:t>
      </w:r>
      <w:proofErr w:type="gramEnd"/>
      <w:r w:rsidRPr="00FC248E">
        <w:rPr>
          <w:szCs w:val="28"/>
        </w:rPr>
        <w:t xml:space="preserve"> информации о лицах, указанных в пунктах 2 и 3 ча</w:t>
      </w:r>
      <w:r w:rsidRPr="00FC248E">
        <w:rPr>
          <w:szCs w:val="28"/>
        </w:rPr>
        <w:t>с</w:t>
      </w:r>
      <w:r w:rsidRPr="00FC248E">
        <w:rPr>
          <w:szCs w:val="28"/>
        </w:rPr>
        <w:t>ти 3 статьи 104 этого Федерального закона, дополнительным требованиям, пр</w:t>
      </w:r>
      <w:r w:rsidRPr="00FC248E">
        <w:rPr>
          <w:szCs w:val="28"/>
        </w:rPr>
        <w:t>е</w:t>
      </w:r>
      <w:r w:rsidRPr="00FC248E">
        <w:rPr>
          <w:szCs w:val="28"/>
        </w:rPr>
        <w:t>дусмотренным законодательством о закупках (при осуществлении закупок, в отношении участников которых установлены дополнительные требования);</w:t>
      </w:r>
    </w:p>
    <w:p w:rsidR="00237D53" w:rsidRPr="00FC248E" w:rsidRDefault="00237D53" w:rsidP="00237D53">
      <w:pPr>
        <w:pStyle w:val="a8"/>
        <w:rPr>
          <w:szCs w:val="28"/>
        </w:rPr>
      </w:pPr>
      <w:r w:rsidRPr="00FC248E">
        <w:rPr>
          <w:szCs w:val="28"/>
        </w:rPr>
        <w:t>2.2. Комиссия вправе:</w:t>
      </w:r>
    </w:p>
    <w:p w:rsidR="00237D53" w:rsidRPr="00FC248E" w:rsidRDefault="00237D53" w:rsidP="00237D53">
      <w:pPr>
        <w:pStyle w:val="a8"/>
        <w:rPr>
          <w:szCs w:val="28"/>
        </w:rPr>
      </w:pPr>
      <w:r w:rsidRPr="00FC248E">
        <w:rPr>
          <w:szCs w:val="28"/>
        </w:rPr>
        <w:t>2.2.1. Запрашивать и получать в установленном порядке от структурных подразделений Заказчика информацию, необходимую для работы единой к</w:t>
      </w:r>
      <w:r w:rsidRPr="00FC248E">
        <w:rPr>
          <w:szCs w:val="28"/>
        </w:rPr>
        <w:t>о</w:t>
      </w:r>
      <w:r w:rsidRPr="00FC248E">
        <w:rPr>
          <w:szCs w:val="28"/>
        </w:rPr>
        <w:t>миссии;</w:t>
      </w:r>
    </w:p>
    <w:p w:rsidR="00237D53" w:rsidRPr="00FC248E" w:rsidRDefault="00237D53" w:rsidP="00237D53">
      <w:pPr>
        <w:pStyle w:val="a8"/>
        <w:rPr>
          <w:szCs w:val="28"/>
        </w:rPr>
      </w:pPr>
      <w:r w:rsidRPr="00FC248E">
        <w:rPr>
          <w:szCs w:val="28"/>
        </w:rPr>
        <w:t>2.2.3. При необходимости ходатайствовать перед заказчиком о привлеч</w:t>
      </w:r>
      <w:r w:rsidRPr="00FC248E">
        <w:rPr>
          <w:szCs w:val="28"/>
        </w:rPr>
        <w:t>е</w:t>
      </w:r>
      <w:r w:rsidRPr="00FC248E">
        <w:rPr>
          <w:szCs w:val="28"/>
        </w:rPr>
        <w:t>нии экспертов к работе в комиссии.</w:t>
      </w:r>
    </w:p>
    <w:p w:rsidR="00237D53" w:rsidRPr="00FC248E" w:rsidRDefault="00237D53" w:rsidP="00237D53">
      <w:pPr>
        <w:pStyle w:val="a8"/>
        <w:rPr>
          <w:b/>
          <w:szCs w:val="28"/>
        </w:rPr>
      </w:pPr>
    </w:p>
    <w:p w:rsidR="00237D53" w:rsidRPr="00FC248E" w:rsidRDefault="00237D53" w:rsidP="00237D53">
      <w:pPr>
        <w:pStyle w:val="a8"/>
        <w:rPr>
          <w:b/>
          <w:szCs w:val="28"/>
        </w:rPr>
      </w:pPr>
      <w:r w:rsidRPr="00FC248E">
        <w:rPr>
          <w:b/>
          <w:szCs w:val="28"/>
        </w:rPr>
        <w:t>3. Обязанности членов комиссии</w:t>
      </w:r>
    </w:p>
    <w:p w:rsidR="00237D53" w:rsidRPr="00FC248E" w:rsidRDefault="00237D53" w:rsidP="00237D53">
      <w:pPr>
        <w:pStyle w:val="a8"/>
        <w:rPr>
          <w:szCs w:val="28"/>
        </w:rPr>
      </w:pPr>
      <w:r w:rsidRPr="00FC248E">
        <w:rPr>
          <w:szCs w:val="28"/>
        </w:rPr>
        <w:t>3.1. Члены комиссии обязаны:</w:t>
      </w:r>
    </w:p>
    <w:p w:rsidR="00237D53" w:rsidRPr="00FC248E" w:rsidRDefault="00237D53" w:rsidP="00237D53">
      <w:pPr>
        <w:pStyle w:val="a8"/>
        <w:rPr>
          <w:szCs w:val="28"/>
        </w:rPr>
      </w:pPr>
      <w:r w:rsidRPr="00FC248E">
        <w:rPr>
          <w:szCs w:val="28"/>
        </w:rPr>
        <w:t>3.1.1. Обеспечивать законные права и интересы заказчика и участников закупок.</w:t>
      </w:r>
    </w:p>
    <w:p w:rsidR="00237D53" w:rsidRPr="00FC248E" w:rsidRDefault="00237D53" w:rsidP="00237D53">
      <w:pPr>
        <w:pStyle w:val="a8"/>
        <w:rPr>
          <w:szCs w:val="28"/>
        </w:rPr>
      </w:pPr>
      <w:r w:rsidRPr="00FC248E">
        <w:rPr>
          <w:szCs w:val="28"/>
        </w:rPr>
        <w:t xml:space="preserve">3.1.2. Лично либо с использованием систем </w:t>
      </w:r>
      <w:proofErr w:type="spellStart"/>
      <w:r w:rsidRPr="00FC248E">
        <w:rPr>
          <w:szCs w:val="28"/>
        </w:rPr>
        <w:t>видео-конференц-связи</w:t>
      </w:r>
      <w:proofErr w:type="spellEnd"/>
      <w:r w:rsidRPr="00FC248E">
        <w:rPr>
          <w:szCs w:val="28"/>
        </w:rPr>
        <w:t xml:space="preserve"> с с</w:t>
      </w:r>
      <w:r w:rsidRPr="00FC248E">
        <w:rPr>
          <w:szCs w:val="28"/>
        </w:rPr>
        <w:t>о</w:t>
      </w:r>
      <w:r w:rsidRPr="00FC248E">
        <w:rPr>
          <w:szCs w:val="28"/>
        </w:rPr>
        <w:t>блюдением требований законодательства Российской Федерации о защите г</w:t>
      </w:r>
      <w:r w:rsidRPr="00FC248E">
        <w:rPr>
          <w:szCs w:val="28"/>
        </w:rPr>
        <w:t>о</w:t>
      </w:r>
      <w:r w:rsidRPr="00FC248E">
        <w:rPr>
          <w:szCs w:val="28"/>
        </w:rPr>
        <w:t>сударственной тайны участвовать в заседаниях комиссии, подписывать прот</w:t>
      </w:r>
      <w:r w:rsidRPr="00FC248E">
        <w:rPr>
          <w:szCs w:val="28"/>
        </w:rPr>
        <w:t>о</w:t>
      </w:r>
      <w:r w:rsidRPr="00FC248E">
        <w:rPr>
          <w:szCs w:val="28"/>
        </w:rPr>
        <w:t>колы усиленными электронными подписями, допускать отсутствие на засед</w:t>
      </w:r>
      <w:r w:rsidRPr="00FC248E">
        <w:rPr>
          <w:szCs w:val="28"/>
        </w:rPr>
        <w:t>а</w:t>
      </w:r>
      <w:r w:rsidRPr="00FC248E">
        <w:rPr>
          <w:szCs w:val="28"/>
        </w:rPr>
        <w:t xml:space="preserve">нии комиссии только по уважительным причинам. </w:t>
      </w:r>
    </w:p>
    <w:p w:rsidR="00237D53" w:rsidRPr="00FC248E" w:rsidRDefault="00237D53" w:rsidP="00237D53">
      <w:pPr>
        <w:pStyle w:val="a8"/>
        <w:rPr>
          <w:szCs w:val="28"/>
        </w:rPr>
      </w:pPr>
      <w:r w:rsidRPr="00FC248E">
        <w:rPr>
          <w:szCs w:val="28"/>
        </w:rPr>
        <w:t>3.1.3. Осуществлять рассмотрение и оценку (если это предусмотрено Ф</w:t>
      </w:r>
      <w:r w:rsidRPr="00FC248E">
        <w:rPr>
          <w:szCs w:val="28"/>
        </w:rPr>
        <w:t>е</w:t>
      </w:r>
      <w:r w:rsidRPr="00FC248E">
        <w:rPr>
          <w:szCs w:val="28"/>
        </w:rPr>
        <w:t>деральным законом) заявок на участие в закупках.</w:t>
      </w:r>
    </w:p>
    <w:p w:rsidR="00237D53" w:rsidRPr="00FC248E" w:rsidRDefault="00237D53" w:rsidP="00237D53">
      <w:pPr>
        <w:pStyle w:val="a8"/>
        <w:rPr>
          <w:szCs w:val="28"/>
        </w:rPr>
      </w:pPr>
      <w:r w:rsidRPr="00FC248E">
        <w:rPr>
          <w:szCs w:val="28"/>
        </w:rPr>
        <w:t xml:space="preserve">3.1.4. </w:t>
      </w:r>
      <w:proofErr w:type="gramStart"/>
      <w:r w:rsidRPr="00FC248E">
        <w:rPr>
          <w:szCs w:val="28"/>
        </w:rPr>
        <w:t>Осуществлять проверку соответствия участников закупок устано</w:t>
      </w:r>
      <w:r w:rsidRPr="00FC248E">
        <w:rPr>
          <w:szCs w:val="28"/>
        </w:rPr>
        <w:t>в</w:t>
      </w:r>
      <w:r w:rsidRPr="00FC248E">
        <w:rPr>
          <w:szCs w:val="28"/>
        </w:rPr>
        <w:t>ленным требованиям без возложения на указанных участников обязанности подтверждать соответствие указанным требованиям, за исключением случаев, если указанные требования установлены Правительством Российской Федер</w:t>
      </w:r>
      <w:r w:rsidRPr="00FC248E">
        <w:rPr>
          <w:szCs w:val="28"/>
        </w:rPr>
        <w:t>а</w:t>
      </w:r>
      <w:r w:rsidRPr="00FC248E">
        <w:rPr>
          <w:szCs w:val="28"/>
        </w:rPr>
        <w:t>ции в соответствии с частями 2 и 2.1 статьи 31 Федерального закона.</w:t>
      </w:r>
      <w:proofErr w:type="gramEnd"/>
    </w:p>
    <w:p w:rsidR="00237D53" w:rsidRPr="00FC248E" w:rsidRDefault="00237D53" w:rsidP="00237D53">
      <w:pPr>
        <w:pStyle w:val="a8"/>
        <w:rPr>
          <w:szCs w:val="28"/>
        </w:rPr>
      </w:pPr>
      <w:r w:rsidRPr="00FC248E">
        <w:rPr>
          <w:szCs w:val="28"/>
        </w:rPr>
        <w:t>3.1.5. Отклонить заявку участника закупки при обнаружении несоотве</w:t>
      </w:r>
      <w:r w:rsidRPr="00FC248E">
        <w:rPr>
          <w:szCs w:val="28"/>
        </w:rPr>
        <w:t>т</w:t>
      </w:r>
      <w:r w:rsidRPr="00FC248E">
        <w:rPr>
          <w:szCs w:val="28"/>
        </w:rPr>
        <w:t xml:space="preserve">ствия заявки </w:t>
      </w:r>
      <w:proofErr w:type="gramStart"/>
      <w:r w:rsidRPr="00FC248E">
        <w:rPr>
          <w:szCs w:val="28"/>
        </w:rPr>
        <w:t>и(</w:t>
      </w:r>
      <w:proofErr w:type="gramEnd"/>
      <w:r w:rsidRPr="00FC248E">
        <w:rPr>
          <w:szCs w:val="28"/>
        </w:rPr>
        <w:t>или) данного участника требования Федерального закона и(или) извещения об осуществлении закупки по соответствующим основаниям.</w:t>
      </w:r>
    </w:p>
    <w:p w:rsidR="00237D53" w:rsidRPr="00FC248E" w:rsidRDefault="00237D53" w:rsidP="00237D53">
      <w:pPr>
        <w:pStyle w:val="a8"/>
        <w:rPr>
          <w:szCs w:val="28"/>
        </w:rPr>
      </w:pPr>
      <w:r w:rsidRPr="00FC248E">
        <w:rPr>
          <w:szCs w:val="28"/>
        </w:rPr>
        <w:t>3.1.6. При применении антидемпинговых мер проверять информацию, подтверждающую добросовестность участника закупки и (или) размер обесп</w:t>
      </w:r>
      <w:r w:rsidRPr="00FC248E">
        <w:rPr>
          <w:szCs w:val="28"/>
        </w:rPr>
        <w:t>е</w:t>
      </w:r>
      <w:r w:rsidRPr="00FC248E">
        <w:rPr>
          <w:szCs w:val="28"/>
        </w:rPr>
        <w:t>чения исполнения контракта предоставленный таким участником.</w:t>
      </w:r>
    </w:p>
    <w:p w:rsidR="00237D53" w:rsidRPr="00FC248E" w:rsidRDefault="00237D53" w:rsidP="00237D53">
      <w:pPr>
        <w:pStyle w:val="a8"/>
        <w:rPr>
          <w:szCs w:val="28"/>
        </w:rPr>
      </w:pPr>
      <w:r w:rsidRPr="00FC248E">
        <w:rPr>
          <w:szCs w:val="28"/>
        </w:rPr>
        <w:t>3.1.7. Не допускать разглашения сведений, ставших им известными в ходе проведения электронных процедур.</w:t>
      </w:r>
    </w:p>
    <w:p w:rsidR="00237D53" w:rsidRPr="00FC248E" w:rsidRDefault="00237D53" w:rsidP="00237D53">
      <w:pPr>
        <w:pStyle w:val="a8"/>
        <w:rPr>
          <w:szCs w:val="28"/>
        </w:rPr>
      </w:pPr>
      <w:r w:rsidRPr="00FC248E">
        <w:rPr>
          <w:szCs w:val="28"/>
        </w:rPr>
        <w:t>3.1.8. Знакомиться со всеми представленными на рассмотрение комиссии документами и материалами.</w:t>
      </w:r>
    </w:p>
    <w:p w:rsidR="00237D53" w:rsidRPr="00FC248E" w:rsidRDefault="00237D53" w:rsidP="00237D53">
      <w:pPr>
        <w:pStyle w:val="a8"/>
        <w:rPr>
          <w:szCs w:val="28"/>
        </w:rPr>
      </w:pPr>
      <w:r w:rsidRPr="00FC248E">
        <w:rPr>
          <w:szCs w:val="28"/>
        </w:rPr>
        <w:t>3.1.9. Проверять правильность оформления (составления) протоколов, в том числе правильность отражения в протоколах своего решения.</w:t>
      </w:r>
    </w:p>
    <w:p w:rsidR="00237D53" w:rsidRPr="00FC248E" w:rsidRDefault="00237D53" w:rsidP="00237D53">
      <w:pPr>
        <w:pStyle w:val="a8"/>
        <w:rPr>
          <w:szCs w:val="28"/>
        </w:rPr>
      </w:pPr>
    </w:p>
    <w:p w:rsidR="00237D53" w:rsidRPr="00FC248E" w:rsidRDefault="00237D53" w:rsidP="00237D53">
      <w:pPr>
        <w:pStyle w:val="a8"/>
        <w:rPr>
          <w:b/>
          <w:szCs w:val="28"/>
        </w:rPr>
      </w:pPr>
      <w:r w:rsidRPr="00FC248E">
        <w:rPr>
          <w:b/>
          <w:szCs w:val="28"/>
        </w:rPr>
        <w:t>4.Формирование комиссии</w:t>
      </w:r>
    </w:p>
    <w:p w:rsidR="00237D53" w:rsidRPr="00FC248E" w:rsidRDefault="00237D53" w:rsidP="00237D53">
      <w:pPr>
        <w:pStyle w:val="a8"/>
        <w:rPr>
          <w:szCs w:val="28"/>
        </w:rPr>
      </w:pPr>
      <w:r w:rsidRPr="00FC248E">
        <w:rPr>
          <w:szCs w:val="28"/>
        </w:rPr>
        <w:t xml:space="preserve">4.1. Состав </w:t>
      </w:r>
      <w:r w:rsidR="009D7878">
        <w:rPr>
          <w:szCs w:val="28"/>
        </w:rPr>
        <w:t xml:space="preserve"> </w:t>
      </w:r>
      <w:r w:rsidRPr="00FC248E">
        <w:rPr>
          <w:szCs w:val="28"/>
        </w:rPr>
        <w:t xml:space="preserve"> комиссии утверждается Главой  Администрации </w:t>
      </w:r>
      <w:proofErr w:type="spellStart"/>
      <w:r w:rsidRPr="00FC248E">
        <w:rPr>
          <w:szCs w:val="28"/>
        </w:rPr>
        <w:t>Бургинск</w:t>
      </w:r>
      <w:r w:rsidRPr="00FC248E">
        <w:rPr>
          <w:szCs w:val="28"/>
        </w:rPr>
        <w:t>о</w:t>
      </w:r>
      <w:r w:rsidRPr="00FC248E">
        <w:rPr>
          <w:szCs w:val="28"/>
        </w:rPr>
        <w:t>го</w:t>
      </w:r>
      <w:proofErr w:type="spellEnd"/>
      <w:r w:rsidRPr="00FC248E">
        <w:rPr>
          <w:szCs w:val="28"/>
        </w:rPr>
        <w:t xml:space="preserve"> сельского поселения. Общее число членов </w:t>
      </w:r>
      <w:r w:rsidR="009D7878">
        <w:rPr>
          <w:szCs w:val="28"/>
        </w:rPr>
        <w:t xml:space="preserve"> </w:t>
      </w:r>
      <w:r w:rsidRPr="00FC248E">
        <w:rPr>
          <w:szCs w:val="28"/>
        </w:rPr>
        <w:t xml:space="preserve"> комиссии </w:t>
      </w:r>
      <w:r w:rsidRPr="00DF5C4A">
        <w:rPr>
          <w:szCs w:val="28"/>
          <w:highlight w:val="yellow"/>
        </w:rPr>
        <w:t>должно быть не менее чем три человека.</w:t>
      </w:r>
    </w:p>
    <w:p w:rsidR="00237D53" w:rsidRPr="00FC248E" w:rsidRDefault="00237D53" w:rsidP="00237D53">
      <w:pPr>
        <w:pStyle w:val="a8"/>
        <w:rPr>
          <w:szCs w:val="28"/>
        </w:rPr>
      </w:pPr>
      <w:r w:rsidRPr="00FC248E">
        <w:rPr>
          <w:szCs w:val="28"/>
        </w:rPr>
        <w:t>4.2.</w:t>
      </w:r>
      <w:r w:rsidRPr="00FC248E">
        <w:rPr>
          <w:szCs w:val="28"/>
          <w:shd w:val="clear" w:color="auto" w:fill="FFFFFF"/>
        </w:rPr>
        <w:t xml:space="preserve"> Состав комиссии </w:t>
      </w:r>
      <w:r w:rsidRPr="00DF5C4A">
        <w:rPr>
          <w:szCs w:val="28"/>
          <w:highlight w:val="yellow"/>
          <w:shd w:val="clear" w:color="auto" w:fill="FFFFFF"/>
        </w:rPr>
        <w:t xml:space="preserve">формируется </w:t>
      </w:r>
      <w:r w:rsidR="00DF5C4A">
        <w:rPr>
          <w:szCs w:val="28"/>
          <w:highlight w:val="yellow"/>
          <w:shd w:val="clear" w:color="auto" w:fill="FFFFFF"/>
        </w:rPr>
        <w:t xml:space="preserve">преимущественно </w:t>
      </w:r>
      <w:r w:rsidRPr="00DF5C4A">
        <w:rPr>
          <w:szCs w:val="28"/>
          <w:highlight w:val="yellow"/>
          <w:shd w:val="clear" w:color="auto" w:fill="FFFFFF"/>
        </w:rPr>
        <w:t>из лиц, прошедших профессиональную переподготовку или повышение квалификации в сфере з</w:t>
      </w:r>
      <w:r w:rsidRPr="00DF5C4A">
        <w:rPr>
          <w:szCs w:val="28"/>
          <w:highlight w:val="yellow"/>
          <w:shd w:val="clear" w:color="auto" w:fill="FFFFFF"/>
        </w:rPr>
        <w:t>а</w:t>
      </w:r>
      <w:r w:rsidRPr="00DF5C4A">
        <w:rPr>
          <w:szCs w:val="28"/>
          <w:highlight w:val="yellow"/>
          <w:shd w:val="clear" w:color="auto" w:fill="FFFFFF"/>
        </w:rPr>
        <w:t>купок, а также лиц, обладающих специальными знаниями</w:t>
      </w:r>
      <w:r w:rsidRPr="00FC248E">
        <w:rPr>
          <w:szCs w:val="28"/>
          <w:shd w:val="clear" w:color="auto" w:fill="FFFFFF"/>
        </w:rPr>
        <w:t>, относящимися к объекту з</w:t>
      </w:r>
      <w:r w:rsidRPr="00FC248E">
        <w:rPr>
          <w:szCs w:val="28"/>
          <w:shd w:val="clear" w:color="auto" w:fill="FFFFFF"/>
        </w:rPr>
        <w:t>а</w:t>
      </w:r>
      <w:r w:rsidRPr="00FC248E">
        <w:rPr>
          <w:szCs w:val="28"/>
          <w:shd w:val="clear" w:color="auto" w:fill="FFFFFF"/>
        </w:rPr>
        <w:t>купки</w:t>
      </w:r>
    </w:p>
    <w:p w:rsidR="00237D53" w:rsidRPr="00FC248E" w:rsidRDefault="00237D53" w:rsidP="00237D53">
      <w:pPr>
        <w:pStyle w:val="a8"/>
        <w:rPr>
          <w:szCs w:val="28"/>
        </w:rPr>
      </w:pPr>
      <w:r w:rsidRPr="00FC248E">
        <w:rPr>
          <w:szCs w:val="28"/>
        </w:rPr>
        <w:t xml:space="preserve">4.3.  </w:t>
      </w:r>
      <w:proofErr w:type="gramStart"/>
      <w:r w:rsidRPr="00FC248E">
        <w:rPr>
          <w:szCs w:val="28"/>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w:t>
      </w:r>
      <w:r w:rsidRPr="00FC248E">
        <w:rPr>
          <w:szCs w:val="28"/>
        </w:rPr>
        <w:t>а</w:t>
      </w:r>
      <w:r w:rsidRPr="00FC248E">
        <w:rPr>
          <w:szCs w:val="28"/>
        </w:rPr>
        <w:t>стие в конкурсе, оценки соответствия участников закупки дополнительным требованиям, либо физические лица, лично заинтересованные в результатах о</w:t>
      </w:r>
      <w:r w:rsidRPr="00FC248E">
        <w:rPr>
          <w:szCs w:val="28"/>
        </w:rPr>
        <w:t>п</w:t>
      </w:r>
      <w:r w:rsidRPr="00FC248E">
        <w:rPr>
          <w:szCs w:val="28"/>
        </w:rPr>
        <w:t>ределения поставщиков (подрядчиков, исполнителей), в том числе физические</w:t>
      </w:r>
      <w:proofErr w:type="gramEnd"/>
      <w:r w:rsidRPr="00FC248E">
        <w:rPr>
          <w:szCs w:val="28"/>
        </w:rPr>
        <w:t xml:space="preserve"> </w:t>
      </w:r>
      <w:proofErr w:type="gramStart"/>
      <w:r w:rsidRPr="00FC248E">
        <w:rPr>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w:t>
      </w:r>
      <w:r w:rsidRPr="00FC248E">
        <w:rPr>
          <w:szCs w:val="28"/>
        </w:rPr>
        <w:t>о</w:t>
      </w:r>
      <w:r w:rsidRPr="00FC248E">
        <w:rPr>
          <w:szCs w:val="28"/>
        </w:rPr>
        <w:t>собны оказать влияние участники закупки (в том числе физические лица, я</w:t>
      </w:r>
      <w:r w:rsidRPr="00FC248E">
        <w:rPr>
          <w:szCs w:val="28"/>
        </w:rPr>
        <w:t>в</w:t>
      </w:r>
      <w:r w:rsidRPr="00FC248E">
        <w:rPr>
          <w:szCs w:val="28"/>
        </w:rPr>
        <w:t>ляющиеся участниками (акционерами) этих организаций, членами их органов управления, кредиторами указанных участников закупки), либо физические л</w:t>
      </w:r>
      <w:r w:rsidRPr="00FC248E">
        <w:rPr>
          <w:szCs w:val="28"/>
        </w:rPr>
        <w:t>и</w:t>
      </w:r>
      <w:r w:rsidRPr="00FC248E">
        <w:rPr>
          <w:szCs w:val="28"/>
        </w:rPr>
        <w:t>ца, состоящие в браке с руководителем участника закупки, либо являющиеся близкими родственниками (родственниками по</w:t>
      </w:r>
      <w:proofErr w:type="gramEnd"/>
      <w:r w:rsidRPr="00FC248E">
        <w:rPr>
          <w:szCs w:val="28"/>
        </w:rPr>
        <w:t xml:space="preserve"> прямой восходящей и нисход</w:t>
      </w:r>
      <w:r w:rsidRPr="00FC248E">
        <w:rPr>
          <w:szCs w:val="28"/>
        </w:rPr>
        <w:t>я</w:t>
      </w:r>
      <w:r w:rsidRPr="00FC248E">
        <w:rPr>
          <w:szCs w:val="28"/>
        </w:rPr>
        <w:t>щей линии (родителями и детьми, дедушкой, бабушкой и внуками), полноро</w:t>
      </w:r>
      <w:r w:rsidRPr="00FC248E">
        <w:rPr>
          <w:szCs w:val="28"/>
        </w:rPr>
        <w:t>д</w:t>
      </w:r>
      <w:r w:rsidRPr="00FC248E">
        <w:rPr>
          <w:szCs w:val="28"/>
        </w:rPr>
        <w:t xml:space="preserve">ными и </w:t>
      </w:r>
      <w:proofErr w:type="spellStart"/>
      <w:r w:rsidRPr="00FC248E">
        <w:rPr>
          <w:szCs w:val="28"/>
        </w:rPr>
        <w:t>неполнородными</w:t>
      </w:r>
      <w:proofErr w:type="spellEnd"/>
      <w:r w:rsidRPr="00FC248E">
        <w:rPr>
          <w:szCs w:val="28"/>
        </w:rPr>
        <w:t xml:space="preserve"> (имеющими общих отца или мать) братьями и сес</w:t>
      </w:r>
      <w:r w:rsidRPr="00FC248E">
        <w:rPr>
          <w:szCs w:val="28"/>
        </w:rPr>
        <w:t>т</w:t>
      </w:r>
      <w:r w:rsidRPr="00FC248E">
        <w:rPr>
          <w:szCs w:val="28"/>
        </w:rPr>
        <w:t>рами), усыновителями руководителя или усыновленными руководителем уч</w:t>
      </w:r>
      <w:r w:rsidRPr="00FC248E">
        <w:rPr>
          <w:szCs w:val="28"/>
        </w:rPr>
        <w:t>а</w:t>
      </w:r>
      <w:r w:rsidRPr="00FC248E">
        <w:rPr>
          <w:szCs w:val="28"/>
        </w:rPr>
        <w:t xml:space="preserve">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FC248E">
        <w:rPr>
          <w:szCs w:val="28"/>
        </w:rPr>
        <w:t>В случае в</w:t>
      </w:r>
      <w:r w:rsidRPr="00FC248E">
        <w:rPr>
          <w:szCs w:val="28"/>
        </w:rPr>
        <w:t>ы</w:t>
      </w:r>
      <w:r w:rsidRPr="00FC248E">
        <w:rPr>
          <w:szCs w:val="28"/>
        </w:rPr>
        <w:t>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w:t>
      </w:r>
      <w:r w:rsidRPr="00FC248E">
        <w:rPr>
          <w:szCs w:val="28"/>
        </w:rPr>
        <w:t>в</w:t>
      </w:r>
      <w:r w:rsidRPr="00FC248E">
        <w:rPr>
          <w:szCs w:val="28"/>
        </w:rPr>
        <w:t>щиков (подрядчиков, исполнителей) и на которых не способны оказывать вли</w:t>
      </w:r>
      <w:r w:rsidRPr="00FC248E">
        <w:rPr>
          <w:szCs w:val="28"/>
        </w:rPr>
        <w:t>я</w:t>
      </w:r>
      <w:r w:rsidRPr="00FC248E">
        <w:rPr>
          <w:szCs w:val="28"/>
        </w:rPr>
        <w:t>ние участники закупок, а также физическими лицами, которые не являются н</w:t>
      </w:r>
      <w:r w:rsidRPr="00FC248E">
        <w:rPr>
          <w:szCs w:val="28"/>
        </w:rPr>
        <w:t>е</w:t>
      </w:r>
      <w:r w:rsidRPr="00FC248E">
        <w:rPr>
          <w:szCs w:val="28"/>
        </w:rPr>
        <w:t>посредственно осуществляющими контроль в сфере закупок должностными лицами контрольных органов в сфере закупок</w:t>
      </w:r>
      <w:proofErr w:type="gramEnd"/>
      <w:r w:rsidRPr="00FC248E">
        <w:rPr>
          <w:szCs w:val="28"/>
        </w:rPr>
        <w:t>.</w:t>
      </w:r>
    </w:p>
    <w:p w:rsidR="00237D53" w:rsidRPr="00FC248E" w:rsidRDefault="00237D53" w:rsidP="00237D53">
      <w:pPr>
        <w:pStyle w:val="a8"/>
        <w:rPr>
          <w:szCs w:val="28"/>
        </w:rPr>
      </w:pPr>
      <w:r w:rsidRPr="00FC248E">
        <w:rPr>
          <w:szCs w:val="28"/>
        </w:rPr>
        <w:t>4.4. Замена члена комиссии допускается только по решению заказчика.</w:t>
      </w:r>
    </w:p>
    <w:p w:rsidR="00237D53" w:rsidRPr="00FC248E" w:rsidRDefault="00237D53" w:rsidP="00237D53">
      <w:pPr>
        <w:pStyle w:val="a8"/>
        <w:rPr>
          <w:szCs w:val="28"/>
        </w:rPr>
      </w:pPr>
    </w:p>
    <w:p w:rsidR="00B424FD" w:rsidRDefault="00B424FD" w:rsidP="00237D53">
      <w:pPr>
        <w:pStyle w:val="a8"/>
        <w:jc w:val="center"/>
        <w:rPr>
          <w:b/>
          <w:szCs w:val="28"/>
        </w:rPr>
      </w:pPr>
    </w:p>
    <w:p w:rsidR="00237D53" w:rsidRPr="00FC248E" w:rsidRDefault="00237D53" w:rsidP="00237D53">
      <w:pPr>
        <w:pStyle w:val="a8"/>
        <w:jc w:val="center"/>
        <w:rPr>
          <w:b/>
          <w:szCs w:val="28"/>
        </w:rPr>
      </w:pPr>
      <w:r w:rsidRPr="00FC248E">
        <w:rPr>
          <w:b/>
          <w:szCs w:val="28"/>
        </w:rPr>
        <w:t>5. Председатель, секретарь комиссии</w:t>
      </w:r>
    </w:p>
    <w:p w:rsidR="00237D53" w:rsidRPr="00FC248E" w:rsidRDefault="00237D53" w:rsidP="00237D53">
      <w:pPr>
        <w:pStyle w:val="a8"/>
        <w:rPr>
          <w:szCs w:val="28"/>
        </w:rPr>
      </w:pPr>
      <w:r w:rsidRPr="00FC248E">
        <w:rPr>
          <w:szCs w:val="28"/>
        </w:rPr>
        <w:t>5.1. Комиссию возглавляет председатель комиссии, который также явл</w:t>
      </w:r>
      <w:r w:rsidRPr="00FC248E">
        <w:rPr>
          <w:szCs w:val="28"/>
        </w:rPr>
        <w:t>я</w:t>
      </w:r>
      <w:r w:rsidRPr="00FC248E">
        <w:rPr>
          <w:szCs w:val="28"/>
        </w:rPr>
        <w:t xml:space="preserve">ется членом комиссии. </w:t>
      </w:r>
    </w:p>
    <w:p w:rsidR="00237D53" w:rsidRPr="00FC248E" w:rsidRDefault="00237D53" w:rsidP="00237D53">
      <w:pPr>
        <w:ind w:firstLine="709"/>
        <w:jc w:val="both"/>
        <w:rPr>
          <w:szCs w:val="28"/>
        </w:rPr>
      </w:pPr>
      <w:r w:rsidRPr="00FC248E">
        <w:rPr>
          <w:szCs w:val="28"/>
        </w:rPr>
        <w:t>Председатель комиссии:</w:t>
      </w:r>
    </w:p>
    <w:p w:rsidR="00237D53" w:rsidRDefault="00237D53" w:rsidP="00237D53">
      <w:pPr>
        <w:ind w:firstLine="709"/>
        <w:jc w:val="both"/>
        <w:rPr>
          <w:szCs w:val="28"/>
        </w:rPr>
      </w:pPr>
      <w:r w:rsidRPr="00FC248E">
        <w:rPr>
          <w:szCs w:val="28"/>
        </w:rPr>
        <w:t>осуществляет общее руководство работой комиссии;</w:t>
      </w:r>
    </w:p>
    <w:p w:rsidR="00B424FD" w:rsidRPr="00FC248E" w:rsidRDefault="00B424FD" w:rsidP="00237D53">
      <w:pPr>
        <w:ind w:firstLine="709"/>
        <w:jc w:val="both"/>
        <w:rPr>
          <w:szCs w:val="28"/>
        </w:rPr>
      </w:pPr>
      <w:r w:rsidRPr="00FC248E">
        <w:rPr>
          <w:bCs/>
          <w:iCs/>
        </w:rPr>
        <w:t>извещает лиц, принимающих участие в работе комиссии, о месте (при н</w:t>
      </w:r>
      <w:r w:rsidRPr="00FC248E">
        <w:rPr>
          <w:bCs/>
          <w:iCs/>
        </w:rPr>
        <w:t>е</w:t>
      </w:r>
      <w:r w:rsidRPr="00FC248E">
        <w:rPr>
          <w:bCs/>
          <w:iCs/>
        </w:rPr>
        <w:t>обходимости), дате и времени проведения заседания комиссии</w:t>
      </w:r>
      <w:r>
        <w:rPr>
          <w:bCs/>
          <w:iCs/>
        </w:rPr>
        <w:t>;</w:t>
      </w:r>
    </w:p>
    <w:p w:rsidR="00237D53" w:rsidRPr="00FC248E" w:rsidRDefault="00237D53" w:rsidP="00237D53">
      <w:pPr>
        <w:ind w:firstLine="709"/>
        <w:jc w:val="both"/>
        <w:rPr>
          <w:szCs w:val="28"/>
        </w:rPr>
      </w:pPr>
      <w:r w:rsidRPr="00FC248E">
        <w:rPr>
          <w:szCs w:val="28"/>
        </w:rPr>
        <w:t xml:space="preserve">объявляет заседание правомочным или выносит решение о его переносе из-за отсутствия на заседании комиссии более половины </w:t>
      </w:r>
      <w:r w:rsidRPr="00FC248E">
        <w:rPr>
          <w:szCs w:val="28"/>
        </w:rPr>
        <w:br/>
        <w:t>от установленного числа членов комиссии;</w:t>
      </w:r>
    </w:p>
    <w:p w:rsidR="00237D53" w:rsidRPr="00FC248E" w:rsidRDefault="00237D53" w:rsidP="00237D53">
      <w:pPr>
        <w:ind w:firstLine="709"/>
        <w:jc w:val="both"/>
        <w:rPr>
          <w:szCs w:val="28"/>
        </w:rPr>
      </w:pPr>
      <w:r w:rsidRPr="00FC248E">
        <w:rPr>
          <w:szCs w:val="28"/>
        </w:rPr>
        <w:t>открывает и ведёт заседания комиссии, объявляет перерывы;</w:t>
      </w:r>
    </w:p>
    <w:p w:rsidR="00237D53" w:rsidRPr="00FC248E" w:rsidRDefault="00237D53" w:rsidP="00237D53">
      <w:pPr>
        <w:ind w:firstLine="709"/>
        <w:jc w:val="both"/>
        <w:rPr>
          <w:szCs w:val="28"/>
        </w:rPr>
      </w:pPr>
      <w:r w:rsidRPr="00FC248E">
        <w:rPr>
          <w:szCs w:val="28"/>
        </w:rPr>
        <w:t>определяет порядок рассмотрения обсуждаемых вопросов;</w:t>
      </w:r>
    </w:p>
    <w:p w:rsidR="00237D53" w:rsidRPr="00FC248E" w:rsidRDefault="00237D53" w:rsidP="00237D53">
      <w:pPr>
        <w:ind w:firstLine="709"/>
        <w:jc w:val="both"/>
        <w:rPr>
          <w:szCs w:val="28"/>
        </w:rPr>
      </w:pPr>
      <w:r w:rsidRPr="00FC248E">
        <w:rPr>
          <w:szCs w:val="28"/>
        </w:rPr>
        <w:t>назначает дату очередного заседания комиссии;</w:t>
      </w:r>
    </w:p>
    <w:p w:rsidR="00237D53" w:rsidRPr="00FC248E" w:rsidRDefault="00237D53" w:rsidP="00237D53">
      <w:pPr>
        <w:ind w:firstLine="709"/>
        <w:jc w:val="both"/>
        <w:rPr>
          <w:szCs w:val="28"/>
        </w:rPr>
      </w:pPr>
      <w:r w:rsidRPr="00FC248E">
        <w:rPr>
          <w:szCs w:val="28"/>
        </w:rPr>
        <w:t>подписывает протоколы, составляемые в ходе проведения;</w:t>
      </w:r>
    </w:p>
    <w:p w:rsidR="00237D53" w:rsidRPr="00FC248E" w:rsidRDefault="00237D53" w:rsidP="00237D53">
      <w:pPr>
        <w:ind w:firstLine="709"/>
        <w:jc w:val="both"/>
        <w:rPr>
          <w:szCs w:val="28"/>
        </w:rPr>
      </w:pPr>
      <w:r w:rsidRPr="00FC248E">
        <w:rPr>
          <w:szCs w:val="28"/>
        </w:rPr>
        <w:t>распределяет обязанности между членами комиссии;</w:t>
      </w:r>
    </w:p>
    <w:p w:rsidR="00237D53" w:rsidRPr="00FC248E" w:rsidRDefault="00237D53" w:rsidP="002A0B18">
      <w:pPr>
        <w:pStyle w:val="a8"/>
      </w:pPr>
      <w:r w:rsidRPr="00FC248E">
        <w:t xml:space="preserve">осуществляет иные функции в соответствии с законодательством </w:t>
      </w:r>
      <w:r w:rsidRPr="00FC248E">
        <w:br/>
        <w:t xml:space="preserve">и настоящим Порядком. </w:t>
      </w:r>
    </w:p>
    <w:p w:rsidR="00237D53" w:rsidRPr="00FC248E" w:rsidRDefault="00237D53" w:rsidP="002A0B18">
      <w:pPr>
        <w:pStyle w:val="a8"/>
        <w:rPr>
          <w:bCs/>
          <w:iCs/>
        </w:rPr>
      </w:pPr>
      <w:r w:rsidRPr="00FC248E">
        <w:rPr>
          <w:bCs/>
          <w:iCs/>
        </w:rPr>
        <w:t xml:space="preserve">5.2. Во время отсутствия председателя комиссии его функции выполняет заместитель председателя комиссии. </w:t>
      </w:r>
    </w:p>
    <w:p w:rsidR="00237D53" w:rsidRPr="00FC248E" w:rsidRDefault="00237D53" w:rsidP="002A0B18">
      <w:pPr>
        <w:pStyle w:val="a8"/>
        <w:rPr>
          <w:color w:val="000000"/>
        </w:rPr>
      </w:pPr>
      <w:r w:rsidRPr="00FC248E">
        <w:rPr>
          <w:color w:val="000000"/>
        </w:rPr>
        <w:t>5.3.Секретарь единой комиссии,</w:t>
      </w:r>
      <w:r w:rsidRPr="00FC248E">
        <w:t xml:space="preserve"> который также является членом коми</w:t>
      </w:r>
      <w:r w:rsidRPr="00FC248E">
        <w:t>с</w:t>
      </w:r>
      <w:r w:rsidRPr="00FC248E">
        <w:t>сии, осуществляется следующие функции</w:t>
      </w:r>
      <w:r w:rsidRPr="00FC248E">
        <w:rPr>
          <w:color w:val="000000"/>
        </w:rPr>
        <w:t>:</w:t>
      </w:r>
    </w:p>
    <w:p w:rsidR="00237D53" w:rsidRPr="00FC248E" w:rsidRDefault="00237D53" w:rsidP="002A0B18">
      <w:pPr>
        <w:pStyle w:val="a8"/>
        <w:rPr>
          <w:bCs/>
          <w:iCs/>
        </w:rPr>
      </w:pPr>
      <w:r w:rsidRPr="00FC248E">
        <w:rPr>
          <w:bCs/>
          <w:iCs/>
        </w:rPr>
        <w:t>осуществляет подготовку заседаний комиссии, включая оформление и рассылку необходимых документов, информирование членов комиссии по всем вопр</w:t>
      </w:r>
      <w:r w:rsidR="00B424FD">
        <w:rPr>
          <w:bCs/>
          <w:iCs/>
        </w:rPr>
        <w:t>осам, относящимся к их функциям</w:t>
      </w:r>
      <w:r w:rsidRPr="00FC248E">
        <w:rPr>
          <w:bCs/>
          <w:iCs/>
        </w:rPr>
        <w:t>;</w:t>
      </w:r>
    </w:p>
    <w:p w:rsidR="00237D53" w:rsidRPr="00FC248E" w:rsidRDefault="00237D53" w:rsidP="002A0B18">
      <w:pPr>
        <w:pStyle w:val="a8"/>
        <w:rPr>
          <w:bCs/>
          <w:iCs/>
        </w:rPr>
      </w:pPr>
      <w:r w:rsidRPr="00FC248E">
        <w:rPr>
          <w:bCs/>
          <w:iCs/>
        </w:rPr>
        <w:t>осуществляет техническое оформление проектов протоколов, составле</w:t>
      </w:r>
      <w:r w:rsidRPr="00FC248E">
        <w:rPr>
          <w:bCs/>
          <w:iCs/>
        </w:rPr>
        <w:t>н</w:t>
      </w:r>
      <w:r w:rsidRPr="00FC248E">
        <w:rPr>
          <w:bCs/>
          <w:iCs/>
        </w:rPr>
        <w:t>ных в ходе проведения закупки, в порядке и сроки, установленные законод</w:t>
      </w:r>
      <w:r w:rsidRPr="00FC248E">
        <w:rPr>
          <w:bCs/>
          <w:iCs/>
        </w:rPr>
        <w:t>а</w:t>
      </w:r>
      <w:r w:rsidRPr="00FC248E">
        <w:rPr>
          <w:bCs/>
          <w:iCs/>
        </w:rPr>
        <w:t>тельством;</w:t>
      </w:r>
    </w:p>
    <w:p w:rsidR="00237D53" w:rsidRPr="00FC248E" w:rsidRDefault="00237D53" w:rsidP="002A0B18">
      <w:pPr>
        <w:pStyle w:val="a8"/>
        <w:rPr>
          <w:bCs/>
          <w:iCs/>
        </w:rPr>
      </w:pPr>
      <w:r w:rsidRPr="00FC248E">
        <w:rPr>
          <w:bCs/>
          <w:iCs/>
        </w:rPr>
        <w:t>обеспечивает проведение процедуры подписания протоколов всеми чл</w:t>
      </w:r>
      <w:r w:rsidRPr="00FC248E">
        <w:rPr>
          <w:bCs/>
          <w:iCs/>
        </w:rPr>
        <w:t>е</w:t>
      </w:r>
      <w:r w:rsidRPr="00FC248E">
        <w:rPr>
          <w:bCs/>
          <w:iCs/>
        </w:rPr>
        <w:t>нами комиссии;</w:t>
      </w:r>
    </w:p>
    <w:p w:rsidR="00237D53" w:rsidRPr="00FC248E" w:rsidRDefault="00237D53" w:rsidP="002A0B18">
      <w:pPr>
        <w:pStyle w:val="a8"/>
        <w:rPr>
          <w:color w:val="000000"/>
        </w:rPr>
      </w:pPr>
      <w:r w:rsidRPr="00FC248E">
        <w:rPr>
          <w:bCs/>
          <w:iCs/>
        </w:rPr>
        <w:t xml:space="preserve">осуществляет иные функции организационно-технического характера </w:t>
      </w:r>
      <w:r w:rsidRPr="00FC248E">
        <w:rPr>
          <w:bCs/>
          <w:iCs/>
        </w:rPr>
        <w:br/>
        <w:t>в соответствии с законодательством и настоящим Порядком</w:t>
      </w:r>
    </w:p>
    <w:p w:rsidR="00237D53" w:rsidRPr="00FC248E" w:rsidRDefault="00237D53" w:rsidP="00237D53">
      <w:pPr>
        <w:jc w:val="center"/>
        <w:rPr>
          <w:b/>
          <w:szCs w:val="28"/>
        </w:rPr>
      </w:pPr>
      <w:r w:rsidRPr="00FC248E">
        <w:rPr>
          <w:b/>
          <w:szCs w:val="28"/>
        </w:rPr>
        <w:t>6. Регламент работы комиссии</w:t>
      </w:r>
    </w:p>
    <w:p w:rsidR="00237D53" w:rsidRPr="00FC248E" w:rsidRDefault="00237D53" w:rsidP="00237D53">
      <w:pPr>
        <w:jc w:val="both"/>
        <w:rPr>
          <w:szCs w:val="28"/>
        </w:rPr>
      </w:pPr>
    </w:p>
    <w:p w:rsidR="00237D53" w:rsidRPr="00FC248E" w:rsidRDefault="00237D53" w:rsidP="00237D53">
      <w:pPr>
        <w:jc w:val="both"/>
        <w:outlineLvl w:val="1"/>
        <w:rPr>
          <w:bCs/>
          <w:iCs/>
          <w:szCs w:val="28"/>
        </w:rPr>
      </w:pPr>
      <w:r w:rsidRPr="00FC248E">
        <w:rPr>
          <w:bCs/>
          <w:iCs/>
          <w:szCs w:val="28"/>
        </w:rPr>
        <w:t>6.1. Работа комиссии осуществляется на её заседаниях.</w:t>
      </w:r>
    </w:p>
    <w:p w:rsidR="00237D53" w:rsidRPr="00FC248E" w:rsidRDefault="00237D53" w:rsidP="00237D53">
      <w:pPr>
        <w:jc w:val="both"/>
        <w:outlineLvl w:val="1"/>
        <w:rPr>
          <w:bCs/>
          <w:iCs/>
          <w:szCs w:val="28"/>
        </w:rPr>
      </w:pPr>
      <w:r w:rsidRPr="00FC248E">
        <w:rPr>
          <w:bCs/>
          <w:iCs/>
          <w:szCs w:val="28"/>
        </w:rPr>
        <w:t>6.2. Комиссия правомочна осуществлять свои функции, если в заседании к</w:t>
      </w:r>
      <w:r w:rsidRPr="00FC248E">
        <w:rPr>
          <w:bCs/>
          <w:iCs/>
          <w:szCs w:val="28"/>
        </w:rPr>
        <w:t>о</w:t>
      </w:r>
      <w:r w:rsidRPr="00FC248E">
        <w:rPr>
          <w:bCs/>
          <w:iCs/>
          <w:szCs w:val="28"/>
        </w:rPr>
        <w:t>миссии участвует не менее чем пятьдесят процентов от общего числа её членов. При этом в случае одновременного отсутствия председателя и заместителя председателя комиссии заседание комиссии не является правомочным.</w:t>
      </w:r>
      <w:r w:rsidRPr="00FC248E">
        <w:rPr>
          <w:szCs w:val="28"/>
        </w:rPr>
        <w:t xml:space="preserve"> </w:t>
      </w:r>
      <w:r w:rsidRPr="00FC248E">
        <w:rPr>
          <w:bCs/>
          <w:iCs/>
          <w:szCs w:val="28"/>
        </w:rPr>
        <w:t xml:space="preserve">Члены комиссии могут участвовать в заседании комиссии с использованием систем </w:t>
      </w:r>
      <w:proofErr w:type="spellStart"/>
      <w:r w:rsidRPr="00FC248E">
        <w:rPr>
          <w:bCs/>
          <w:iCs/>
          <w:szCs w:val="28"/>
        </w:rPr>
        <w:t>видео-конференц-связи</w:t>
      </w:r>
      <w:proofErr w:type="spellEnd"/>
      <w:r w:rsidRPr="00FC248E">
        <w:rPr>
          <w:bCs/>
          <w:iCs/>
          <w:szCs w:val="28"/>
        </w:rPr>
        <w:t xml:space="preserve"> с соблюдением требований законодательства Росси</w:t>
      </w:r>
      <w:r w:rsidRPr="00FC248E">
        <w:rPr>
          <w:bCs/>
          <w:iCs/>
          <w:szCs w:val="28"/>
        </w:rPr>
        <w:t>й</w:t>
      </w:r>
      <w:r w:rsidRPr="00FC248E">
        <w:rPr>
          <w:bCs/>
          <w:iCs/>
          <w:szCs w:val="28"/>
        </w:rPr>
        <w:t>ской Федерации о защите государственной тайны. Делегирование членами к</w:t>
      </w:r>
      <w:r w:rsidRPr="00FC248E">
        <w:rPr>
          <w:bCs/>
          <w:iCs/>
          <w:szCs w:val="28"/>
        </w:rPr>
        <w:t>о</w:t>
      </w:r>
      <w:r w:rsidRPr="00FC248E">
        <w:rPr>
          <w:bCs/>
          <w:iCs/>
          <w:szCs w:val="28"/>
        </w:rPr>
        <w:t>миссии своих полномочий иным лицам не допускается.</w:t>
      </w:r>
    </w:p>
    <w:p w:rsidR="00237D53" w:rsidRPr="00FC248E" w:rsidRDefault="00237D53" w:rsidP="00237D53">
      <w:pPr>
        <w:jc w:val="both"/>
        <w:outlineLvl w:val="1"/>
        <w:rPr>
          <w:bCs/>
          <w:iCs/>
          <w:szCs w:val="28"/>
        </w:rPr>
      </w:pPr>
      <w:r w:rsidRPr="00FC248E">
        <w:rPr>
          <w:bCs/>
          <w:iCs/>
          <w:szCs w:val="28"/>
        </w:rPr>
        <w:t>6.3. Решения комиссии принимаются простым большинством голосов от числа присутствующих на заседании членов. Голосование осуществляется открыто, каждый член комиссии имеет один голос. При равенстве голосов голос предс</w:t>
      </w:r>
      <w:r w:rsidRPr="00FC248E">
        <w:rPr>
          <w:bCs/>
          <w:iCs/>
          <w:szCs w:val="28"/>
        </w:rPr>
        <w:t>е</w:t>
      </w:r>
      <w:r w:rsidRPr="00FC248E">
        <w:rPr>
          <w:bCs/>
          <w:iCs/>
          <w:szCs w:val="28"/>
        </w:rPr>
        <w:t xml:space="preserve">дателя комиссии является решающим. </w:t>
      </w:r>
    </w:p>
    <w:p w:rsidR="00237D53" w:rsidRPr="00FC248E" w:rsidRDefault="00237D53" w:rsidP="00237D53">
      <w:pPr>
        <w:jc w:val="both"/>
        <w:outlineLvl w:val="1"/>
        <w:rPr>
          <w:bCs/>
          <w:iCs/>
          <w:szCs w:val="28"/>
        </w:rPr>
      </w:pPr>
      <w:r w:rsidRPr="00FC248E">
        <w:rPr>
          <w:bCs/>
          <w:iCs/>
          <w:szCs w:val="28"/>
        </w:rPr>
        <w:t>6.4. Решения, принимаемые комиссией в пределах её компетенции, являются обязательными для всех участников закупки.</w:t>
      </w:r>
    </w:p>
    <w:p w:rsidR="00237D53" w:rsidRPr="00FC248E" w:rsidRDefault="00237D53" w:rsidP="00DF5C4A">
      <w:pPr>
        <w:pStyle w:val="a8"/>
        <w:ind w:firstLine="0"/>
        <w:rPr>
          <w:szCs w:val="28"/>
        </w:rPr>
      </w:pPr>
      <w:r w:rsidRPr="00FC248E">
        <w:rPr>
          <w:rFonts w:eastAsia="Times New Roman"/>
          <w:bCs/>
          <w:iCs/>
          <w:szCs w:val="28"/>
          <w:lang w:eastAsia="ru-RU"/>
        </w:rPr>
        <w:t xml:space="preserve">6.5. </w:t>
      </w:r>
      <w:r w:rsidRPr="00FC248E">
        <w:rPr>
          <w:szCs w:val="28"/>
        </w:rPr>
        <w:t>Решение комиссии, принятое в нарушение требований Федерального зак</w:t>
      </w:r>
      <w:r w:rsidRPr="00FC248E">
        <w:rPr>
          <w:szCs w:val="28"/>
        </w:rPr>
        <w:t>о</w:t>
      </w:r>
      <w:r w:rsidRPr="00FC248E">
        <w:rPr>
          <w:szCs w:val="28"/>
        </w:rPr>
        <w:t>на, может быть обжаловано любым участником закупки в порядке, установле</w:t>
      </w:r>
      <w:r w:rsidRPr="00FC248E">
        <w:rPr>
          <w:szCs w:val="28"/>
        </w:rPr>
        <w:t>н</w:t>
      </w:r>
      <w:r w:rsidRPr="00FC248E">
        <w:rPr>
          <w:szCs w:val="28"/>
        </w:rPr>
        <w:t>ном настоящим Федеральным законом, и признано недействительным по реш</w:t>
      </w:r>
      <w:r w:rsidRPr="00FC248E">
        <w:rPr>
          <w:szCs w:val="28"/>
        </w:rPr>
        <w:t>е</w:t>
      </w:r>
      <w:r w:rsidRPr="00FC248E">
        <w:rPr>
          <w:szCs w:val="28"/>
        </w:rPr>
        <w:t>нию контрольного органа в сфере закупок.</w:t>
      </w:r>
    </w:p>
    <w:p w:rsidR="00237D53" w:rsidRPr="00FC248E" w:rsidRDefault="00237D53" w:rsidP="00237D53">
      <w:pPr>
        <w:pStyle w:val="a8"/>
        <w:rPr>
          <w:szCs w:val="28"/>
        </w:rPr>
      </w:pPr>
    </w:p>
    <w:p w:rsidR="00237D53" w:rsidRPr="00FC248E" w:rsidRDefault="00237D53" w:rsidP="00237D53">
      <w:pPr>
        <w:pStyle w:val="a8"/>
        <w:rPr>
          <w:b/>
          <w:szCs w:val="28"/>
        </w:rPr>
      </w:pPr>
      <w:r w:rsidRPr="00FC248E">
        <w:rPr>
          <w:b/>
          <w:szCs w:val="28"/>
        </w:rPr>
        <w:t>7. Ответственность членов комиссии</w:t>
      </w:r>
    </w:p>
    <w:p w:rsidR="00237D53" w:rsidRPr="00FC248E" w:rsidRDefault="00237D53" w:rsidP="00237D53">
      <w:pPr>
        <w:pStyle w:val="a8"/>
        <w:rPr>
          <w:szCs w:val="28"/>
        </w:rPr>
      </w:pPr>
      <w:r w:rsidRPr="00FC248E">
        <w:rPr>
          <w:szCs w:val="28"/>
        </w:rPr>
        <w:t>7.1. Члены комиссии, виновные в нарушении законодательства Росси</w:t>
      </w:r>
      <w:r w:rsidRPr="00FC248E">
        <w:rPr>
          <w:szCs w:val="28"/>
        </w:rPr>
        <w:t>й</w:t>
      </w:r>
      <w:r w:rsidRPr="00FC248E">
        <w:rPr>
          <w:szCs w:val="28"/>
        </w:rPr>
        <w:t>ской Федерации и иных нормативных правовых актов о контрактной системе в сфере закупок товаров, работ, услуг для обеспечения государственных и мун</w:t>
      </w:r>
      <w:r w:rsidRPr="00FC248E">
        <w:rPr>
          <w:szCs w:val="28"/>
        </w:rPr>
        <w:t>и</w:t>
      </w:r>
      <w:r w:rsidRPr="00FC248E">
        <w:rPr>
          <w:szCs w:val="28"/>
        </w:rPr>
        <w:t>ципальных нужд несут дисциплинарную, гражданско-правовую, администр</w:t>
      </w:r>
      <w:r w:rsidRPr="00FC248E">
        <w:rPr>
          <w:szCs w:val="28"/>
        </w:rPr>
        <w:t>а</w:t>
      </w:r>
      <w:r w:rsidRPr="00FC248E">
        <w:rPr>
          <w:szCs w:val="28"/>
        </w:rPr>
        <w:t>тивную, уголовную ответственность в соответствии с законодательством Ро</w:t>
      </w:r>
      <w:r w:rsidRPr="00FC248E">
        <w:rPr>
          <w:szCs w:val="28"/>
        </w:rPr>
        <w:t>с</w:t>
      </w:r>
      <w:r w:rsidRPr="00FC248E">
        <w:rPr>
          <w:szCs w:val="28"/>
        </w:rPr>
        <w:t>сийской Федерации.</w:t>
      </w:r>
    </w:p>
    <w:p w:rsidR="00237D53" w:rsidRPr="00FC248E" w:rsidRDefault="00237D53" w:rsidP="00EA4C86">
      <w:pPr>
        <w:tabs>
          <w:tab w:val="left" w:pos="5812"/>
        </w:tabs>
        <w:rPr>
          <w:szCs w:val="28"/>
        </w:rPr>
      </w:pPr>
    </w:p>
    <w:sectPr w:rsidR="00237D53" w:rsidRPr="00FC248E" w:rsidSect="003865EA">
      <w:pgSz w:w="11907" w:h="16840" w:code="9"/>
      <w:pgMar w:top="1134" w:right="567"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8D"/>
    <w:multiLevelType w:val="hybridMultilevel"/>
    <w:tmpl w:val="69A0B03C"/>
    <w:lvl w:ilvl="0" w:tplc="34C8243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113F59E0"/>
    <w:multiLevelType w:val="hybridMultilevel"/>
    <w:tmpl w:val="A8FA32DC"/>
    <w:lvl w:ilvl="0" w:tplc="69963D1C">
      <w:start w:val="1"/>
      <w:numFmt w:val="decimal"/>
      <w:lvlText w:val="%1."/>
      <w:lvlJc w:val="left"/>
      <w:pPr>
        <w:ind w:left="1095" w:hanging="109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AE4443"/>
    <w:multiLevelType w:val="hybridMultilevel"/>
    <w:tmpl w:val="C75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043EA"/>
    <w:multiLevelType w:val="hybridMultilevel"/>
    <w:tmpl w:val="B1E07B10"/>
    <w:lvl w:ilvl="0" w:tplc="4AB694CA">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4">
    <w:nsid w:val="692C0C0C"/>
    <w:multiLevelType w:val="hybridMultilevel"/>
    <w:tmpl w:val="BF4663BC"/>
    <w:lvl w:ilvl="0" w:tplc="EF86988C">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3F01"/>
  <w:defaultTabStop w:val="708"/>
  <w:autoHyphenation/>
  <w:hyphenationZone w:val="357"/>
  <w:doNotHyphenateCaps/>
  <w:characterSpacingControl w:val="doNotCompress"/>
  <w:savePreviewPicture/>
  <w:compat/>
  <w:rsids>
    <w:rsidRoot w:val="006B0F43"/>
    <w:rsid w:val="00005FD2"/>
    <w:rsid w:val="0001295B"/>
    <w:rsid w:val="000132E5"/>
    <w:rsid w:val="000301B8"/>
    <w:rsid w:val="0003278B"/>
    <w:rsid w:val="00037AD9"/>
    <w:rsid w:val="0004648D"/>
    <w:rsid w:val="00053FD2"/>
    <w:rsid w:val="00056132"/>
    <w:rsid w:val="00060DF7"/>
    <w:rsid w:val="000708BD"/>
    <w:rsid w:val="00071C68"/>
    <w:rsid w:val="00071D49"/>
    <w:rsid w:val="00080152"/>
    <w:rsid w:val="000856C3"/>
    <w:rsid w:val="00090E71"/>
    <w:rsid w:val="000C2B1C"/>
    <w:rsid w:val="000C75FF"/>
    <w:rsid w:val="000E1920"/>
    <w:rsid w:val="000F22B2"/>
    <w:rsid w:val="000F3675"/>
    <w:rsid w:val="00100605"/>
    <w:rsid w:val="001034AC"/>
    <w:rsid w:val="00127CB8"/>
    <w:rsid w:val="00127FDE"/>
    <w:rsid w:val="00134FF2"/>
    <w:rsid w:val="0014780B"/>
    <w:rsid w:val="00150950"/>
    <w:rsid w:val="0016654C"/>
    <w:rsid w:val="00181D1B"/>
    <w:rsid w:val="00185A74"/>
    <w:rsid w:val="00190371"/>
    <w:rsid w:val="00191E62"/>
    <w:rsid w:val="001A5507"/>
    <w:rsid w:val="001A7556"/>
    <w:rsid w:val="001B446C"/>
    <w:rsid w:val="001D4A3F"/>
    <w:rsid w:val="001E0C04"/>
    <w:rsid w:val="001F3ABE"/>
    <w:rsid w:val="001F5658"/>
    <w:rsid w:val="001F57CD"/>
    <w:rsid w:val="002036F1"/>
    <w:rsid w:val="002124FE"/>
    <w:rsid w:val="00213C32"/>
    <w:rsid w:val="002169E1"/>
    <w:rsid w:val="00217FC0"/>
    <w:rsid w:val="00221FF2"/>
    <w:rsid w:val="00227973"/>
    <w:rsid w:val="00236BE2"/>
    <w:rsid w:val="00237D53"/>
    <w:rsid w:val="00247C4B"/>
    <w:rsid w:val="00256469"/>
    <w:rsid w:val="002703BE"/>
    <w:rsid w:val="002954DB"/>
    <w:rsid w:val="002A065C"/>
    <w:rsid w:val="002A0B18"/>
    <w:rsid w:val="002B0717"/>
    <w:rsid w:val="002B68C5"/>
    <w:rsid w:val="002C096F"/>
    <w:rsid w:val="002C5F68"/>
    <w:rsid w:val="002C74BE"/>
    <w:rsid w:val="002F1A36"/>
    <w:rsid w:val="002F369E"/>
    <w:rsid w:val="00313052"/>
    <w:rsid w:val="00314AED"/>
    <w:rsid w:val="00320EBD"/>
    <w:rsid w:val="00333E3E"/>
    <w:rsid w:val="00335F5C"/>
    <w:rsid w:val="00357974"/>
    <w:rsid w:val="003609D1"/>
    <w:rsid w:val="00373FBA"/>
    <w:rsid w:val="00377BFC"/>
    <w:rsid w:val="003865EA"/>
    <w:rsid w:val="00390E2C"/>
    <w:rsid w:val="00395718"/>
    <w:rsid w:val="0039573B"/>
    <w:rsid w:val="003A0985"/>
    <w:rsid w:val="003A4985"/>
    <w:rsid w:val="003B7BCA"/>
    <w:rsid w:val="003C4C0F"/>
    <w:rsid w:val="003D32DA"/>
    <w:rsid w:val="003D5190"/>
    <w:rsid w:val="003D7E98"/>
    <w:rsid w:val="003E05C9"/>
    <w:rsid w:val="003E1ADB"/>
    <w:rsid w:val="003E3616"/>
    <w:rsid w:val="003F33E0"/>
    <w:rsid w:val="0040754C"/>
    <w:rsid w:val="004231D1"/>
    <w:rsid w:val="0042367C"/>
    <w:rsid w:val="00437318"/>
    <w:rsid w:val="00440B52"/>
    <w:rsid w:val="0045196F"/>
    <w:rsid w:val="00460B41"/>
    <w:rsid w:val="00462946"/>
    <w:rsid w:val="00462F2D"/>
    <w:rsid w:val="00464EF0"/>
    <w:rsid w:val="0047467F"/>
    <w:rsid w:val="00481CB4"/>
    <w:rsid w:val="004B19CF"/>
    <w:rsid w:val="004B4AE0"/>
    <w:rsid w:val="004C472D"/>
    <w:rsid w:val="004D10E8"/>
    <w:rsid w:val="004D13E6"/>
    <w:rsid w:val="004D2437"/>
    <w:rsid w:val="004D34EE"/>
    <w:rsid w:val="004E1514"/>
    <w:rsid w:val="004E7CBF"/>
    <w:rsid w:val="004F0A2D"/>
    <w:rsid w:val="004F24D5"/>
    <w:rsid w:val="004F3F7C"/>
    <w:rsid w:val="00525817"/>
    <w:rsid w:val="00525ADC"/>
    <w:rsid w:val="0052698F"/>
    <w:rsid w:val="0053353E"/>
    <w:rsid w:val="00533E5D"/>
    <w:rsid w:val="00534E4E"/>
    <w:rsid w:val="00542308"/>
    <w:rsid w:val="00543359"/>
    <w:rsid w:val="0056200C"/>
    <w:rsid w:val="00564957"/>
    <w:rsid w:val="00572865"/>
    <w:rsid w:val="00573B29"/>
    <w:rsid w:val="00574BEE"/>
    <w:rsid w:val="005871C4"/>
    <w:rsid w:val="00594152"/>
    <w:rsid w:val="005A1CC2"/>
    <w:rsid w:val="005A76FA"/>
    <w:rsid w:val="005C3AB4"/>
    <w:rsid w:val="005E6037"/>
    <w:rsid w:val="005E7054"/>
    <w:rsid w:val="005F514C"/>
    <w:rsid w:val="005F7122"/>
    <w:rsid w:val="00612008"/>
    <w:rsid w:val="0061220C"/>
    <w:rsid w:val="0061294C"/>
    <w:rsid w:val="0062161E"/>
    <w:rsid w:val="006267DE"/>
    <w:rsid w:val="00631F48"/>
    <w:rsid w:val="0063269E"/>
    <w:rsid w:val="00646405"/>
    <w:rsid w:val="00653D79"/>
    <w:rsid w:val="0066032C"/>
    <w:rsid w:val="00670570"/>
    <w:rsid w:val="006756A2"/>
    <w:rsid w:val="0069503B"/>
    <w:rsid w:val="006A555F"/>
    <w:rsid w:val="006B0F43"/>
    <w:rsid w:val="006B4913"/>
    <w:rsid w:val="006C3060"/>
    <w:rsid w:val="006D0170"/>
    <w:rsid w:val="006D3A52"/>
    <w:rsid w:val="006D5AFD"/>
    <w:rsid w:val="006D5FD4"/>
    <w:rsid w:val="006D63FB"/>
    <w:rsid w:val="006E4E34"/>
    <w:rsid w:val="006F11B6"/>
    <w:rsid w:val="006F1789"/>
    <w:rsid w:val="006F31C1"/>
    <w:rsid w:val="00717CE7"/>
    <w:rsid w:val="0072065F"/>
    <w:rsid w:val="0072654A"/>
    <w:rsid w:val="007318BB"/>
    <w:rsid w:val="0074367E"/>
    <w:rsid w:val="0075037E"/>
    <w:rsid w:val="00753DB5"/>
    <w:rsid w:val="00754AE4"/>
    <w:rsid w:val="0076016C"/>
    <w:rsid w:val="0077671A"/>
    <w:rsid w:val="00782655"/>
    <w:rsid w:val="00786CBE"/>
    <w:rsid w:val="007928FA"/>
    <w:rsid w:val="00792C52"/>
    <w:rsid w:val="007A0580"/>
    <w:rsid w:val="007A32E4"/>
    <w:rsid w:val="007B0D72"/>
    <w:rsid w:val="007C29A1"/>
    <w:rsid w:val="007C3DB2"/>
    <w:rsid w:val="007D019A"/>
    <w:rsid w:val="007D4893"/>
    <w:rsid w:val="007D7108"/>
    <w:rsid w:val="007F7A04"/>
    <w:rsid w:val="0080104D"/>
    <w:rsid w:val="00813921"/>
    <w:rsid w:val="0081577F"/>
    <w:rsid w:val="0081778D"/>
    <w:rsid w:val="00821952"/>
    <w:rsid w:val="008220D4"/>
    <w:rsid w:val="0082731F"/>
    <w:rsid w:val="008303E6"/>
    <w:rsid w:val="00835FFE"/>
    <w:rsid w:val="00845A4E"/>
    <w:rsid w:val="00845D04"/>
    <w:rsid w:val="00865E27"/>
    <w:rsid w:val="00866428"/>
    <w:rsid w:val="0087446E"/>
    <w:rsid w:val="00880335"/>
    <w:rsid w:val="00881588"/>
    <w:rsid w:val="0089175F"/>
    <w:rsid w:val="00895F0D"/>
    <w:rsid w:val="00897D4C"/>
    <w:rsid w:val="008A18BD"/>
    <w:rsid w:val="008B7B10"/>
    <w:rsid w:val="008C2C0D"/>
    <w:rsid w:val="008C482E"/>
    <w:rsid w:val="008D4D34"/>
    <w:rsid w:val="008E1C44"/>
    <w:rsid w:val="008F3E3E"/>
    <w:rsid w:val="008F5251"/>
    <w:rsid w:val="008F6969"/>
    <w:rsid w:val="008F6FEF"/>
    <w:rsid w:val="00924F14"/>
    <w:rsid w:val="00926F78"/>
    <w:rsid w:val="00932DE8"/>
    <w:rsid w:val="00936E66"/>
    <w:rsid w:val="00941F9A"/>
    <w:rsid w:val="00944C52"/>
    <w:rsid w:val="00952CCD"/>
    <w:rsid w:val="009534A0"/>
    <w:rsid w:val="009546FF"/>
    <w:rsid w:val="00955FA3"/>
    <w:rsid w:val="00964FA9"/>
    <w:rsid w:val="00967E2B"/>
    <w:rsid w:val="0097135E"/>
    <w:rsid w:val="009725BE"/>
    <w:rsid w:val="00973253"/>
    <w:rsid w:val="009A77BF"/>
    <w:rsid w:val="009A79FF"/>
    <w:rsid w:val="009B102F"/>
    <w:rsid w:val="009B30CB"/>
    <w:rsid w:val="009C1567"/>
    <w:rsid w:val="009C2FED"/>
    <w:rsid w:val="009C5F6F"/>
    <w:rsid w:val="009C6969"/>
    <w:rsid w:val="009D5789"/>
    <w:rsid w:val="009D6855"/>
    <w:rsid w:val="009D7878"/>
    <w:rsid w:val="009D7BED"/>
    <w:rsid w:val="009E18D9"/>
    <w:rsid w:val="009F2803"/>
    <w:rsid w:val="009F52EB"/>
    <w:rsid w:val="009F54B4"/>
    <w:rsid w:val="009F73A3"/>
    <w:rsid w:val="00A06A6D"/>
    <w:rsid w:val="00A3036A"/>
    <w:rsid w:val="00A368B5"/>
    <w:rsid w:val="00A37659"/>
    <w:rsid w:val="00A411DB"/>
    <w:rsid w:val="00A440B5"/>
    <w:rsid w:val="00A500AA"/>
    <w:rsid w:val="00A70889"/>
    <w:rsid w:val="00A71B85"/>
    <w:rsid w:val="00A830A3"/>
    <w:rsid w:val="00A86A53"/>
    <w:rsid w:val="00A92083"/>
    <w:rsid w:val="00A94921"/>
    <w:rsid w:val="00AA53A3"/>
    <w:rsid w:val="00AA63B3"/>
    <w:rsid w:val="00AB2445"/>
    <w:rsid w:val="00AC4BEA"/>
    <w:rsid w:val="00AC74A5"/>
    <w:rsid w:val="00AD0F8D"/>
    <w:rsid w:val="00AD28F7"/>
    <w:rsid w:val="00AD292A"/>
    <w:rsid w:val="00AD59D8"/>
    <w:rsid w:val="00AE142E"/>
    <w:rsid w:val="00AE1B38"/>
    <w:rsid w:val="00AE64B7"/>
    <w:rsid w:val="00B02F78"/>
    <w:rsid w:val="00B06550"/>
    <w:rsid w:val="00B14A1C"/>
    <w:rsid w:val="00B20AF2"/>
    <w:rsid w:val="00B22A4D"/>
    <w:rsid w:val="00B32270"/>
    <w:rsid w:val="00B424FD"/>
    <w:rsid w:val="00B47F7A"/>
    <w:rsid w:val="00B54142"/>
    <w:rsid w:val="00B64307"/>
    <w:rsid w:val="00B71D8A"/>
    <w:rsid w:val="00B759F9"/>
    <w:rsid w:val="00B8761F"/>
    <w:rsid w:val="00B96741"/>
    <w:rsid w:val="00BA0E2D"/>
    <w:rsid w:val="00BA4F4C"/>
    <w:rsid w:val="00BB2DC0"/>
    <w:rsid w:val="00BB7417"/>
    <w:rsid w:val="00BC2AD3"/>
    <w:rsid w:val="00BD02D2"/>
    <w:rsid w:val="00BE4291"/>
    <w:rsid w:val="00BE4C98"/>
    <w:rsid w:val="00BF5432"/>
    <w:rsid w:val="00BF77E5"/>
    <w:rsid w:val="00C03FD7"/>
    <w:rsid w:val="00C05132"/>
    <w:rsid w:val="00C078E3"/>
    <w:rsid w:val="00C20186"/>
    <w:rsid w:val="00C37515"/>
    <w:rsid w:val="00C42817"/>
    <w:rsid w:val="00C46649"/>
    <w:rsid w:val="00C479DC"/>
    <w:rsid w:val="00C57B0B"/>
    <w:rsid w:val="00C66EA5"/>
    <w:rsid w:val="00C8323E"/>
    <w:rsid w:val="00C96416"/>
    <w:rsid w:val="00CA332D"/>
    <w:rsid w:val="00CB29E3"/>
    <w:rsid w:val="00CB2E56"/>
    <w:rsid w:val="00CB7B3A"/>
    <w:rsid w:val="00CC2462"/>
    <w:rsid w:val="00CD02C6"/>
    <w:rsid w:val="00CE152C"/>
    <w:rsid w:val="00CE6A4A"/>
    <w:rsid w:val="00CF3848"/>
    <w:rsid w:val="00CF5C94"/>
    <w:rsid w:val="00CF759E"/>
    <w:rsid w:val="00CF7785"/>
    <w:rsid w:val="00D07802"/>
    <w:rsid w:val="00D13518"/>
    <w:rsid w:val="00D139A2"/>
    <w:rsid w:val="00D22BF7"/>
    <w:rsid w:val="00D3214F"/>
    <w:rsid w:val="00D37EB3"/>
    <w:rsid w:val="00D506A6"/>
    <w:rsid w:val="00D573DE"/>
    <w:rsid w:val="00D65A4B"/>
    <w:rsid w:val="00D741E5"/>
    <w:rsid w:val="00D748EA"/>
    <w:rsid w:val="00D75C42"/>
    <w:rsid w:val="00D8369F"/>
    <w:rsid w:val="00D914F2"/>
    <w:rsid w:val="00D92091"/>
    <w:rsid w:val="00D94F6E"/>
    <w:rsid w:val="00DB05E8"/>
    <w:rsid w:val="00DB500D"/>
    <w:rsid w:val="00DC0AD5"/>
    <w:rsid w:val="00DC1312"/>
    <w:rsid w:val="00DC242C"/>
    <w:rsid w:val="00DC4A07"/>
    <w:rsid w:val="00DC4F01"/>
    <w:rsid w:val="00DC7A22"/>
    <w:rsid w:val="00DD1228"/>
    <w:rsid w:val="00DD5AF2"/>
    <w:rsid w:val="00DD6405"/>
    <w:rsid w:val="00DE38B5"/>
    <w:rsid w:val="00DF10B2"/>
    <w:rsid w:val="00DF5C4A"/>
    <w:rsid w:val="00E07AD2"/>
    <w:rsid w:val="00E117CE"/>
    <w:rsid w:val="00E22D68"/>
    <w:rsid w:val="00E25C43"/>
    <w:rsid w:val="00E30355"/>
    <w:rsid w:val="00E31DFE"/>
    <w:rsid w:val="00E35355"/>
    <w:rsid w:val="00E413A1"/>
    <w:rsid w:val="00E44351"/>
    <w:rsid w:val="00E550B4"/>
    <w:rsid w:val="00E6618A"/>
    <w:rsid w:val="00E772A8"/>
    <w:rsid w:val="00E77EDA"/>
    <w:rsid w:val="00E856A9"/>
    <w:rsid w:val="00EA4C86"/>
    <w:rsid w:val="00EB01BC"/>
    <w:rsid w:val="00EB2786"/>
    <w:rsid w:val="00EC591F"/>
    <w:rsid w:val="00ED24B9"/>
    <w:rsid w:val="00EF17A7"/>
    <w:rsid w:val="00F04EF5"/>
    <w:rsid w:val="00F10D57"/>
    <w:rsid w:val="00F111E8"/>
    <w:rsid w:val="00F16F92"/>
    <w:rsid w:val="00F34FD5"/>
    <w:rsid w:val="00F419FB"/>
    <w:rsid w:val="00F47648"/>
    <w:rsid w:val="00F95DC1"/>
    <w:rsid w:val="00F96FDB"/>
    <w:rsid w:val="00FA44A2"/>
    <w:rsid w:val="00FA4C6A"/>
    <w:rsid w:val="00FB0895"/>
    <w:rsid w:val="00FC248E"/>
    <w:rsid w:val="00FD2C54"/>
    <w:rsid w:val="00FD3995"/>
    <w:rsid w:val="00FD6B3E"/>
    <w:rsid w:val="00FE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54C"/>
    <w:rPr>
      <w:sz w:val="28"/>
      <w:szCs w:val="24"/>
    </w:rPr>
  </w:style>
  <w:style w:type="paragraph" w:styleId="1">
    <w:name w:val="heading 1"/>
    <w:basedOn w:val="a"/>
    <w:next w:val="a"/>
    <w:qFormat/>
    <w:rsid w:val="0016654C"/>
    <w:pPr>
      <w:keepNext/>
      <w:jc w:val="center"/>
      <w:outlineLvl w:val="0"/>
    </w:pPr>
    <w:rPr>
      <w:b/>
      <w:szCs w:val="20"/>
    </w:rPr>
  </w:style>
  <w:style w:type="paragraph" w:styleId="3">
    <w:name w:val="heading 3"/>
    <w:basedOn w:val="a"/>
    <w:next w:val="a"/>
    <w:qFormat/>
    <w:rsid w:val="0016654C"/>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654C"/>
    <w:rPr>
      <w:color w:val="0000FF"/>
      <w:u w:val="single"/>
    </w:rPr>
  </w:style>
  <w:style w:type="paragraph" w:styleId="a4">
    <w:name w:val="Balloon Text"/>
    <w:basedOn w:val="a"/>
    <w:semiHidden/>
    <w:rsid w:val="005A1CC2"/>
    <w:rPr>
      <w:rFonts w:ascii="Tahoma" w:hAnsi="Tahoma" w:cs="Tahoma"/>
      <w:sz w:val="16"/>
      <w:szCs w:val="16"/>
    </w:rPr>
  </w:style>
  <w:style w:type="table" w:styleId="a5">
    <w:name w:val="Table Grid"/>
    <w:basedOn w:val="a1"/>
    <w:rsid w:val="00A368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link w:val="a7"/>
    <w:rsid w:val="000F3675"/>
    <w:rPr>
      <w:sz w:val="24"/>
      <w:szCs w:val="24"/>
    </w:rPr>
  </w:style>
  <w:style w:type="paragraph" w:styleId="a7">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6"/>
    <w:rsid w:val="000F3675"/>
    <w:pPr>
      <w:spacing w:after="120"/>
      <w:jc w:val="both"/>
    </w:pPr>
    <w:rPr>
      <w:sz w:val="24"/>
    </w:rPr>
  </w:style>
  <w:style w:type="character" w:customStyle="1" w:styleId="2">
    <w:name w:val="Основной текст Знак2"/>
    <w:rsid w:val="000F3675"/>
    <w:rPr>
      <w:sz w:val="28"/>
      <w:szCs w:val="24"/>
    </w:rPr>
  </w:style>
  <w:style w:type="paragraph" w:styleId="a8">
    <w:name w:val="No Spacing"/>
    <w:uiPriority w:val="1"/>
    <w:qFormat/>
    <w:rsid w:val="002B68C5"/>
    <w:pPr>
      <w:ind w:firstLine="709"/>
      <w:jc w:val="both"/>
    </w:pPr>
    <w:rPr>
      <w:rFonts w:eastAsia="Calibri"/>
      <w:sz w:val="28"/>
      <w:szCs w:val="22"/>
      <w:lang w:eastAsia="en-US"/>
    </w:rPr>
  </w:style>
  <w:style w:type="character" w:styleId="a9">
    <w:name w:val="Emphasis"/>
    <w:uiPriority w:val="20"/>
    <w:qFormat/>
    <w:rsid w:val="002B68C5"/>
    <w:rPr>
      <w:i/>
      <w:iCs/>
    </w:rPr>
  </w:style>
  <w:style w:type="paragraph" w:styleId="aa">
    <w:name w:val="List Paragraph"/>
    <w:basedOn w:val="a"/>
    <w:uiPriority w:val="34"/>
    <w:qFormat/>
    <w:rsid w:val="00F47648"/>
    <w:pPr>
      <w:ind w:left="720"/>
      <w:contextualSpacing/>
    </w:pPr>
  </w:style>
  <w:style w:type="character" w:customStyle="1" w:styleId="ab">
    <w:name w:val="Гипертекстовая ссылка"/>
    <w:uiPriority w:val="99"/>
    <w:rsid w:val="004D13E6"/>
    <w:rPr>
      <w:color w:val="106BBE"/>
    </w:rPr>
  </w:style>
  <w:style w:type="character" w:customStyle="1" w:styleId="FontStyle13">
    <w:name w:val="Font Style13"/>
    <w:uiPriority w:val="99"/>
    <w:rsid w:val="004D13E6"/>
    <w:rPr>
      <w:rFonts w:ascii="Times New Roman" w:hAnsi="Times New Roman" w:cs="Times New Roman" w:hint="default"/>
      <w:sz w:val="18"/>
      <w:szCs w:val="18"/>
    </w:rPr>
  </w:style>
  <w:style w:type="paragraph" w:styleId="ac">
    <w:name w:val="Normal (Web)"/>
    <w:basedOn w:val="a"/>
    <w:uiPriority w:val="99"/>
    <w:unhideWhenUsed/>
    <w:rsid w:val="00237D53"/>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85019980">
      <w:bodyDiv w:val="1"/>
      <w:marLeft w:val="0"/>
      <w:marRight w:val="0"/>
      <w:marTop w:val="0"/>
      <w:marBottom w:val="0"/>
      <w:divBdr>
        <w:top w:val="none" w:sz="0" w:space="0" w:color="auto"/>
        <w:left w:val="none" w:sz="0" w:space="0" w:color="auto"/>
        <w:bottom w:val="none" w:sz="0" w:space="0" w:color="auto"/>
        <w:right w:val="none" w:sz="0" w:space="0" w:color="auto"/>
      </w:divBdr>
    </w:div>
    <w:div w:id="335764486">
      <w:bodyDiv w:val="1"/>
      <w:marLeft w:val="0"/>
      <w:marRight w:val="0"/>
      <w:marTop w:val="0"/>
      <w:marBottom w:val="0"/>
      <w:divBdr>
        <w:top w:val="none" w:sz="0" w:space="0" w:color="auto"/>
        <w:left w:val="none" w:sz="0" w:space="0" w:color="auto"/>
        <w:bottom w:val="none" w:sz="0" w:space="0" w:color="auto"/>
        <w:right w:val="none" w:sz="0" w:space="0" w:color="auto"/>
      </w:divBdr>
    </w:div>
    <w:div w:id="1906837862">
      <w:bodyDiv w:val="1"/>
      <w:marLeft w:val="0"/>
      <w:marRight w:val="0"/>
      <w:marTop w:val="0"/>
      <w:marBottom w:val="0"/>
      <w:divBdr>
        <w:top w:val="none" w:sz="0" w:space="0" w:color="auto"/>
        <w:left w:val="none" w:sz="0" w:space="0" w:color="auto"/>
        <w:bottom w:val="none" w:sz="0" w:space="0" w:color="auto"/>
        <w:right w:val="none" w:sz="0" w:space="0" w:color="auto"/>
      </w:divBdr>
      <w:divsChild>
        <w:div w:id="1652366768">
          <w:marLeft w:val="0"/>
          <w:marRight w:val="0"/>
          <w:marTop w:val="0"/>
          <w:marBottom w:val="0"/>
          <w:divBdr>
            <w:top w:val="none" w:sz="0" w:space="0" w:color="auto"/>
            <w:left w:val="none" w:sz="0" w:space="0" w:color="auto"/>
            <w:bottom w:val="none" w:sz="0" w:space="0" w:color="auto"/>
            <w:right w:val="none" w:sz="0" w:space="0" w:color="auto"/>
          </w:divBdr>
          <w:divsChild>
            <w:div w:id="76445914">
              <w:marLeft w:val="0"/>
              <w:marRight w:val="0"/>
              <w:marTop w:val="0"/>
              <w:marBottom w:val="0"/>
              <w:divBdr>
                <w:top w:val="none" w:sz="0" w:space="0" w:color="auto"/>
                <w:left w:val="none" w:sz="0" w:space="0" w:color="auto"/>
                <w:bottom w:val="none" w:sz="0" w:space="0" w:color="auto"/>
                <w:right w:val="none" w:sz="0" w:space="0" w:color="auto"/>
              </w:divBdr>
              <w:divsChild>
                <w:div w:id="951285652">
                  <w:marLeft w:val="0"/>
                  <w:marRight w:val="0"/>
                  <w:marTop w:val="195"/>
                  <w:marBottom w:val="195"/>
                  <w:divBdr>
                    <w:top w:val="none" w:sz="0" w:space="0" w:color="auto"/>
                    <w:left w:val="none" w:sz="0" w:space="0" w:color="auto"/>
                    <w:bottom w:val="none" w:sz="0" w:space="0" w:color="auto"/>
                    <w:right w:val="none" w:sz="0" w:space="0" w:color="auto"/>
                  </w:divBdr>
                  <w:divsChild>
                    <w:div w:id="2087413462">
                      <w:marLeft w:val="0"/>
                      <w:marRight w:val="0"/>
                      <w:marTop w:val="75"/>
                      <w:marBottom w:val="0"/>
                      <w:divBdr>
                        <w:top w:val="none" w:sz="0" w:space="0" w:color="auto"/>
                        <w:left w:val="none" w:sz="0" w:space="0" w:color="auto"/>
                        <w:bottom w:val="none" w:sz="0" w:space="0" w:color="auto"/>
                        <w:right w:val="none" w:sz="0" w:space="0" w:color="auto"/>
                      </w:divBdr>
                      <w:divsChild>
                        <w:div w:id="928319198">
                          <w:marLeft w:val="0"/>
                          <w:marRight w:val="0"/>
                          <w:marTop w:val="0"/>
                          <w:marBottom w:val="0"/>
                          <w:divBdr>
                            <w:top w:val="none" w:sz="0" w:space="0" w:color="auto"/>
                            <w:left w:val="none" w:sz="0" w:space="0" w:color="auto"/>
                            <w:bottom w:val="none" w:sz="0" w:space="0" w:color="auto"/>
                            <w:right w:val="none" w:sz="0" w:space="0" w:color="auto"/>
                          </w:divBdr>
                          <w:divsChild>
                            <w:div w:id="1134175569">
                              <w:marLeft w:val="0"/>
                              <w:marRight w:val="0"/>
                              <w:marTop w:val="0"/>
                              <w:marBottom w:val="0"/>
                              <w:divBdr>
                                <w:top w:val="none" w:sz="0" w:space="0" w:color="auto"/>
                                <w:left w:val="none" w:sz="0" w:space="0" w:color="auto"/>
                                <w:bottom w:val="none" w:sz="0" w:space="0" w:color="auto"/>
                                <w:right w:val="none" w:sz="0" w:space="0" w:color="auto"/>
                              </w:divBdr>
                              <w:divsChild>
                                <w:div w:id="435638736">
                                  <w:marLeft w:val="0"/>
                                  <w:marRight w:val="0"/>
                                  <w:marTop w:val="0"/>
                                  <w:marBottom w:val="0"/>
                                  <w:divBdr>
                                    <w:top w:val="none" w:sz="0" w:space="0" w:color="auto"/>
                                    <w:left w:val="none" w:sz="0" w:space="0" w:color="auto"/>
                                    <w:bottom w:val="none" w:sz="0" w:space="0" w:color="auto"/>
                                    <w:right w:val="none" w:sz="0" w:space="0" w:color="auto"/>
                                  </w:divBdr>
                                  <w:divsChild>
                                    <w:div w:id="1591887047">
                                      <w:marLeft w:val="0"/>
                                      <w:marRight w:val="0"/>
                                      <w:marTop w:val="0"/>
                                      <w:marBottom w:val="0"/>
                                      <w:divBdr>
                                        <w:top w:val="none" w:sz="0" w:space="0" w:color="auto"/>
                                        <w:left w:val="none" w:sz="0" w:space="0" w:color="auto"/>
                                        <w:bottom w:val="none" w:sz="0" w:space="0" w:color="auto"/>
                                        <w:right w:val="none" w:sz="0" w:space="0" w:color="auto"/>
                                      </w:divBdr>
                                      <w:divsChild>
                                        <w:div w:id="360327363">
                                          <w:marLeft w:val="0"/>
                                          <w:marRight w:val="0"/>
                                          <w:marTop w:val="0"/>
                                          <w:marBottom w:val="0"/>
                                          <w:divBdr>
                                            <w:top w:val="none" w:sz="0" w:space="0" w:color="auto"/>
                                            <w:left w:val="none" w:sz="0" w:space="0" w:color="auto"/>
                                            <w:bottom w:val="none" w:sz="0" w:space="0" w:color="auto"/>
                                            <w:right w:val="none" w:sz="0" w:space="0" w:color="auto"/>
                                          </w:divBdr>
                                          <w:divsChild>
                                            <w:div w:id="819347558">
                                              <w:marLeft w:val="0"/>
                                              <w:marRight w:val="0"/>
                                              <w:marTop w:val="0"/>
                                              <w:marBottom w:val="0"/>
                                              <w:divBdr>
                                                <w:top w:val="none" w:sz="0" w:space="0" w:color="auto"/>
                                                <w:left w:val="none" w:sz="0" w:space="0" w:color="auto"/>
                                                <w:bottom w:val="none" w:sz="0" w:space="0" w:color="auto"/>
                                                <w:right w:val="none" w:sz="0" w:space="0" w:color="auto"/>
                                              </w:divBdr>
                                              <w:divsChild>
                                                <w:div w:id="750782075">
                                                  <w:marLeft w:val="0"/>
                                                  <w:marRight w:val="0"/>
                                                  <w:marTop w:val="0"/>
                                                  <w:marBottom w:val="0"/>
                                                  <w:divBdr>
                                                    <w:top w:val="none" w:sz="0" w:space="0" w:color="auto"/>
                                                    <w:left w:val="none" w:sz="0" w:space="0" w:color="auto"/>
                                                    <w:bottom w:val="none" w:sz="0" w:space="0" w:color="auto"/>
                                                    <w:right w:val="none" w:sz="0" w:space="0" w:color="auto"/>
                                                  </w:divBdr>
                                                  <w:divsChild>
                                                    <w:div w:id="53889791">
                                                      <w:marLeft w:val="0"/>
                                                      <w:marRight w:val="0"/>
                                                      <w:marTop w:val="0"/>
                                                      <w:marBottom w:val="0"/>
                                                      <w:divBdr>
                                                        <w:top w:val="none" w:sz="0" w:space="0" w:color="auto"/>
                                                        <w:left w:val="none" w:sz="0" w:space="0" w:color="auto"/>
                                                        <w:bottom w:val="none" w:sz="0" w:space="0" w:color="auto"/>
                                                        <w:right w:val="none" w:sz="0" w:space="0" w:color="auto"/>
                                                      </w:divBdr>
                                                      <w:divsChild>
                                                        <w:div w:id="229579951">
                                                          <w:marLeft w:val="0"/>
                                                          <w:marRight w:val="0"/>
                                                          <w:marTop w:val="0"/>
                                                          <w:marBottom w:val="0"/>
                                                          <w:divBdr>
                                                            <w:top w:val="none" w:sz="0" w:space="0" w:color="auto"/>
                                                            <w:left w:val="none" w:sz="0" w:space="0" w:color="auto"/>
                                                            <w:bottom w:val="none" w:sz="0" w:space="0" w:color="auto"/>
                                                            <w:right w:val="none" w:sz="0" w:space="0" w:color="auto"/>
                                                          </w:divBdr>
                                                          <w:divsChild>
                                                            <w:div w:id="144587204">
                                                              <w:marLeft w:val="0"/>
                                                              <w:marRight w:val="0"/>
                                                              <w:marTop w:val="0"/>
                                                              <w:marBottom w:val="0"/>
                                                              <w:divBdr>
                                                                <w:top w:val="none" w:sz="0" w:space="0" w:color="auto"/>
                                                                <w:left w:val="none" w:sz="0" w:space="0" w:color="auto"/>
                                                                <w:bottom w:val="none" w:sz="0" w:space="0" w:color="auto"/>
                                                                <w:right w:val="none" w:sz="0" w:space="0" w:color="auto"/>
                                                              </w:divBdr>
                                                            </w:div>
                                                            <w:div w:id="974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RbMacro</Template>
  <TotalTime>136</TotalTime>
  <Pages>7</Pages>
  <Words>1917</Words>
  <Characters>10927</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vt:lpstr>
      <vt:lpstr/>
      <vt:lpstr>        П О С Т А Н О В Л Е Н И Е</vt:lpstr>
      <vt:lpstr>    6.1. Работа комиссии осуществляется на её заседаниях.</vt:lpstr>
      <vt:lpstr>    6.2. Комиссия правомочна осуществлять свои функции, если в заседании комиссии уч</vt:lpstr>
      <vt:lpstr>    6.3. Решения комиссии принимаются простым большинством голосов от числа присутст</vt:lpstr>
      <vt:lpstr>    6.4. Решения, принимаемые комиссией в пределах её компетенции, являются обязател</vt:lpstr>
    </vt:vector>
  </TitlesOfParts>
  <Company/>
  <LinksUpToDate>false</LinksUpToDate>
  <CharactersWithSpaces>12819</CharactersWithSpaces>
  <SharedDoc>false</SharedDoc>
  <HLinks>
    <vt:vector size="6" baseType="variant">
      <vt:variant>
        <vt:i4>7077996</vt:i4>
      </vt:variant>
      <vt:variant>
        <vt:i4>0</vt:i4>
      </vt:variant>
      <vt:variant>
        <vt:i4>0</vt:i4>
      </vt:variant>
      <vt:variant>
        <vt:i4>5</vt:i4>
      </vt:variant>
      <vt:variant>
        <vt:lpwstr>http://zakupki.dov.ru/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admbyrgposl@outlook.com</cp:lastModifiedBy>
  <cp:revision>9</cp:revision>
  <cp:lastPrinted>2022-03-21T11:45:00Z</cp:lastPrinted>
  <dcterms:created xsi:type="dcterms:W3CDTF">2022-03-17T09:28:00Z</dcterms:created>
  <dcterms:modified xsi:type="dcterms:W3CDTF">2022-03-21T11:58:00Z</dcterms:modified>
  <cp:category>VBA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-1627366468</vt:i4>
  </property>
</Properties>
</file>